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324F" w14:textId="77777777" w:rsidR="008E4EA4" w:rsidRPr="000478EC" w:rsidRDefault="008E4EA4" w:rsidP="000478EC">
      <w:pPr>
        <w:jc w:val="center"/>
        <w:rPr>
          <w:b/>
          <w:color w:val="FF0000"/>
          <w:sz w:val="28"/>
          <w:szCs w:val="28"/>
        </w:rPr>
      </w:pPr>
    </w:p>
    <w:p w14:paraId="1F19E614" w14:textId="77777777" w:rsidR="008E4EA4" w:rsidRPr="000478EC" w:rsidRDefault="008E4EA4" w:rsidP="000478EC">
      <w:pPr>
        <w:jc w:val="center"/>
        <w:rPr>
          <w:b/>
          <w:color w:val="FF0000"/>
          <w:sz w:val="28"/>
          <w:szCs w:val="28"/>
        </w:rPr>
      </w:pPr>
    </w:p>
    <w:p w14:paraId="3F9C5DE4" w14:textId="77777777" w:rsidR="008E4EA4" w:rsidRPr="000478EC" w:rsidRDefault="008E4EA4" w:rsidP="000478EC">
      <w:pPr>
        <w:jc w:val="center"/>
        <w:rPr>
          <w:b/>
          <w:color w:val="FF0000"/>
          <w:sz w:val="28"/>
          <w:szCs w:val="28"/>
        </w:rPr>
      </w:pPr>
    </w:p>
    <w:p w14:paraId="6CCAB863" w14:textId="77777777" w:rsidR="008E4EA4" w:rsidRPr="000478EC" w:rsidRDefault="008E4EA4" w:rsidP="000478EC">
      <w:pPr>
        <w:jc w:val="center"/>
        <w:rPr>
          <w:b/>
          <w:color w:val="FF0000"/>
          <w:sz w:val="28"/>
          <w:szCs w:val="28"/>
        </w:rPr>
      </w:pPr>
    </w:p>
    <w:p w14:paraId="38108F86" w14:textId="77777777" w:rsidR="008E4EA4" w:rsidRPr="000478EC" w:rsidRDefault="008E4EA4" w:rsidP="000478EC">
      <w:pPr>
        <w:jc w:val="center"/>
        <w:rPr>
          <w:b/>
          <w:color w:val="FF0000"/>
          <w:sz w:val="28"/>
          <w:szCs w:val="28"/>
        </w:rPr>
      </w:pPr>
    </w:p>
    <w:p w14:paraId="6E5ECE56" w14:textId="77777777" w:rsidR="008E4EA4" w:rsidRPr="000478EC" w:rsidRDefault="008E4EA4" w:rsidP="000478EC">
      <w:pPr>
        <w:jc w:val="center"/>
        <w:rPr>
          <w:b/>
          <w:color w:val="FF0000"/>
          <w:sz w:val="28"/>
          <w:szCs w:val="28"/>
        </w:rPr>
      </w:pPr>
    </w:p>
    <w:p w14:paraId="461E9E18" w14:textId="77777777" w:rsidR="008E4EA4" w:rsidRPr="000478EC" w:rsidRDefault="008E4EA4" w:rsidP="000478EC">
      <w:pPr>
        <w:jc w:val="center"/>
        <w:rPr>
          <w:b/>
          <w:color w:val="FF0000"/>
          <w:sz w:val="28"/>
          <w:szCs w:val="28"/>
        </w:rPr>
      </w:pPr>
    </w:p>
    <w:p w14:paraId="1FA3EB71" w14:textId="77777777" w:rsidR="008E4EA4" w:rsidRPr="000478EC" w:rsidRDefault="008E4EA4" w:rsidP="000478EC">
      <w:pPr>
        <w:jc w:val="center"/>
        <w:rPr>
          <w:b/>
          <w:color w:val="FF0000"/>
          <w:sz w:val="28"/>
          <w:szCs w:val="28"/>
        </w:rPr>
      </w:pPr>
    </w:p>
    <w:p w14:paraId="6E8C1707" w14:textId="77777777" w:rsidR="008E4EA4" w:rsidRPr="000478EC" w:rsidRDefault="008E4EA4" w:rsidP="000478EC">
      <w:pPr>
        <w:jc w:val="center"/>
        <w:rPr>
          <w:b/>
          <w:color w:val="FF0000"/>
          <w:sz w:val="28"/>
          <w:szCs w:val="28"/>
        </w:rPr>
      </w:pPr>
    </w:p>
    <w:p w14:paraId="0F5C649A" w14:textId="77777777" w:rsidR="008E4EA4" w:rsidRPr="000478EC" w:rsidRDefault="008E4EA4" w:rsidP="000478EC">
      <w:pPr>
        <w:jc w:val="center"/>
        <w:rPr>
          <w:b/>
          <w:color w:val="FF0000"/>
          <w:sz w:val="28"/>
          <w:szCs w:val="28"/>
        </w:rPr>
      </w:pPr>
    </w:p>
    <w:p w14:paraId="668C2190" w14:textId="77777777" w:rsidR="008E4EA4" w:rsidRPr="000478EC" w:rsidRDefault="008E4EA4" w:rsidP="000478EC">
      <w:pPr>
        <w:jc w:val="center"/>
        <w:rPr>
          <w:b/>
          <w:color w:val="FF0000"/>
          <w:sz w:val="28"/>
          <w:szCs w:val="28"/>
        </w:rPr>
      </w:pPr>
    </w:p>
    <w:p w14:paraId="28F0854E" w14:textId="77777777" w:rsidR="008E4EA4" w:rsidRPr="000478EC" w:rsidRDefault="008E4EA4" w:rsidP="000478EC">
      <w:pPr>
        <w:jc w:val="center"/>
        <w:rPr>
          <w:b/>
          <w:color w:val="FF0000"/>
          <w:sz w:val="28"/>
          <w:szCs w:val="28"/>
        </w:rPr>
      </w:pPr>
    </w:p>
    <w:p w14:paraId="2E36BBB5" w14:textId="77777777" w:rsidR="008E4EA4" w:rsidRPr="000478EC" w:rsidRDefault="008E4EA4" w:rsidP="000478EC">
      <w:pPr>
        <w:jc w:val="center"/>
        <w:rPr>
          <w:b/>
          <w:color w:val="FF0000"/>
          <w:sz w:val="28"/>
          <w:szCs w:val="28"/>
        </w:rPr>
      </w:pPr>
    </w:p>
    <w:p w14:paraId="04CBD557" w14:textId="77777777" w:rsidR="008E4EA4" w:rsidRPr="000478EC" w:rsidRDefault="008E4EA4" w:rsidP="000478EC">
      <w:pPr>
        <w:jc w:val="center"/>
        <w:rPr>
          <w:b/>
          <w:color w:val="FF0000"/>
          <w:sz w:val="28"/>
          <w:szCs w:val="28"/>
        </w:rPr>
      </w:pPr>
    </w:p>
    <w:p w14:paraId="1AC42221" w14:textId="77777777" w:rsidR="008E4EA4" w:rsidRPr="000478EC" w:rsidRDefault="008E4EA4" w:rsidP="000478EC">
      <w:pPr>
        <w:jc w:val="center"/>
        <w:rPr>
          <w:b/>
          <w:color w:val="FF0000"/>
          <w:sz w:val="28"/>
          <w:szCs w:val="28"/>
        </w:rPr>
      </w:pPr>
    </w:p>
    <w:p w14:paraId="715E1651" w14:textId="77777777" w:rsidR="008E4EA4" w:rsidRPr="00280221" w:rsidRDefault="008E4EA4" w:rsidP="000478EC">
      <w:pPr>
        <w:jc w:val="center"/>
        <w:rPr>
          <w:b/>
          <w:sz w:val="28"/>
          <w:szCs w:val="28"/>
        </w:rPr>
      </w:pPr>
      <w:r>
        <w:rPr>
          <w:b/>
          <w:sz w:val="28"/>
          <w:szCs w:val="28"/>
        </w:rPr>
        <w:t>ОТЧЁ</w:t>
      </w:r>
      <w:r w:rsidRPr="00280221">
        <w:rPr>
          <w:b/>
          <w:sz w:val="28"/>
          <w:szCs w:val="28"/>
        </w:rPr>
        <w:t>Т</w:t>
      </w:r>
    </w:p>
    <w:p w14:paraId="418B0275" w14:textId="77777777" w:rsidR="008E4EA4" w:rsidRPr="00280221" w:rsidRDefault="008E4EA4" w:rsidP="000478EC">
      <w:pPr>
        <w:jc w:val="center"/>
        <w:rPr>
          <w:b/>
          <w:sz w:val="28"/>
          <w:szCs w:val="28"/>
        </w:rPr>
      </w:pPr>
      <w:r w:rsidRPr="00280221">
        <w:rPr>
          <w:b/>
          <w:sz w:val="28"/>
          <w:szCs w:val="28"/>
        </w:rPr>
        <w:t>о работе мэра, администрации, иных подведомственных ему органах местного самоуправления о результатах своей деятельности по исполнению возложенных полномочий и об итогах исполнения комплексной Программы социально-экономического развития Тулунского муниципального района за 2012 год</w:t>
      </w:r>
    </w:p>
    <w:p w14:paraId="0CEA250A" w14:textId="77777777" w:rsidR="008E4EA4" w:rsidRPr="000478EC" w:rsidRDefault="008E4EA4" w:rsidP="000478EC">
      <w:pPr>
        <w:jc w:val="center"/>
        <w:rPr>
          <w:b/>
          <w:color w:val="FF0000"/>
          <w:sz w:val="28"/>
          <w:szCs w:val="28"/>
        </w:rPr>
      </w:pPr>
    </w:p>
    <w:p w14:paraId="0D9B9EA4" w14:textId="77777777" w:rsidR="008E4EA4" w:rsidRPr="000478EC" w:rsidRDefault="008E4EA4" w:rsidP="000478EC">
      <w:pPr>
        <w:jc w:val="center"/>
        <w:rPr>
          <w:b/>
          <w:color w:val="FF0000"/>
          <w:sz w:val="28"/>
          <w:szCs w:val="28"/>
        </w:rPr>
      </w:pPr>
    </w:p>
    <w:p w14:paraId="2621C149" w14:textId="77777777" w:rsidR="008E4EA4" w:rsidRPr="000478EC" w:rsidRDefault="008E4EA4" w:rsidP="000478EC">
      <w:pPr>
        <w:jc w:val="center"/>
        <w:rPr>
          <w:b/>
          <w:color w:val="FF0000"/>
          <w:sz w:val="28"/>
          <w:szCs w:val="28"/>
        </w:rPr>
      </w:pPr>
    </w:p>
    <w:p w14:paraId="7800E0D6" w14:textId="77777777" w:rsidR="008E4EA4" w:rsidRPr="000478EC" w:rsidRDefault="008E4EA4" w:rsidP="000478EC">
      <w:pPr>
        <w:jc w:val="center"/>
        <w:rPr>
          <w:b/>
          <w:color w:val="FF0000"/>
          <w:sz w:val="28"/>
          <w:szCs w:val="28"/>
        </w:rPr>
      </w:pPr>
    </w:p>
    <w:p w14:paraId="54BE7158" w14:textId="77777777" w:rsidR="008E4EA4" w:rsidRPr="000478EC" w:rsidRDefault="008E4EA4" w:rsidP="000478EC">
      <w:pPr>
        <w:jc w:val="center"/>
        <w:rPr>
          <w:b/>
          <w:color w:val="FF0000"/>
          <w:sz w:val="28"/>
          <w:szCs w:val="28"/>
        </w:rPr>
      </w:pPr>
    </w:p>
    <w:p w14:paraId="290F23B2" w14:textId="77777777" w:rsidR="008E4EA4" w:rsidRPr="000478EC" w:rsidRDefault="008E4EA4" w:rsidP="000478EC">
      <w:pPr>
        <w:jc w:val="center"/>
        <w:rPr>
          <w:b/>
          <w:color w:val="FF0000"/>
          <w:sz w:val="28"/>
          <w:szCs w:val="28"/>
        </w:rPr>
      </w:pPr>
    </w:p>
    <w:p w14:paraId="44D93EA1" w14:textId="77777777" w:rsidR="008E4EA4" w:rsidRPr="000478EC" w:rsidRDefault="008E4EA4" w:rsidP="000478EC">
      <w:pPr>
        <w:jc w:val="center"/>
        <w:rPr>
          <w:b/>
          <w:color w:val="FF0000"/>
          <w:sz w:val="28"/>
          <w:szCs w:val="28"/>
        </w:rPr>
      </w:pPr>
    </w:p>
    <w:p w14:paraId="5D446D98" w14:textId="77777777" w:rsidR="008E4EA4" w:rsidRPr="000478EC" w:rsidRDefault="008E4EA4" w:rsidP="000478EC">
      <w:pPr>
        <w:jc w:val="center"/>
        <w:rPr>
          <w:b/>
          <w:color w:val="FF0000"/>
          <w:sz w:val="28"/>
          <w:szCs w:val="28"/>
        </w:rPr>
      </w:pPr>
    </w:p>
    <w:p w14:paraId="252D4885" w14:textId="77777777" w:rsidR="008E4EA4" w:rsidRPr="000478EC" w:rsidRDefault="008E4EA4" w:rsidP="000478EC">
      <w:pPr>
        <w:jc w:val="center"/>
        <w:rPr>
          <w:b/>
          <w:color w:val="FF0000"/>
          <w:sz w:val="28"/>
          <w:szCs w:val="28"/>
        </w:rPr>
      </w:pPr>
    </w:p>
    <w:p w14:paraId="5543EA29" w14:textId="77777777" w:rsidR="008E4EA4" w:rsidRPr="000478EC" w:rsidRDefault="008E4EA4" w:rsidP="000478EC">
      <w:pPr>
        <w:jc w:val="center"/>
        <w:rPr>
          <w:b/>
          <w:color w:val="FF0000"/>
          <w:sz w:val="28"/>
          <w:szCs w:val="28"/>
        </w:rPr>
      </w:pPr>
    </w:p>
    <w:p w14:paraId="297B0A8D" w14:textId="77777777" w:rsidR="008E4EA4" w:rsidRPr="000478EC" w:rsidRDefault="008E4EA4" w:rsidP="000478EC">
      <w:pPr>
        <w:jc w:val="center"/>
        <w:rPr>
          <w:b/>
          <w:color w:val="FF0000"/>
          <w:sz w:val="28"/>
          <w:szCs w:val="28"/>
        </w:rPr>
      </w:pPr>
    </w:p>
    <w:p w14:paraId="70508D06" w14:textId="77777777" w:rsidR="008E4EA4" w:rsidRPr="000478EC" w:rsidRDefault="008E4EA4" w:rsidP="000478EC">
      <w:pPr>
        <w:jc w:val="center"/>
        <w:rPr>
          <w:b/>
          <w:color w:val="FF0000"/>
          <w:sz w:val="28"/>
          <w:szCs w:val="28"/>
        </w:rPr>
      </w:pPr>
    </w:p>
    <w:p w14:paraId="5D3F1C29" w14:textId="77777777" w:rsidR="008E4EA4" w:rsidRPr="000478EC" w:rsidRDefault="008E4EA4" w:rsidP="000478EC">
      <w:pPr>
        <w:jc w:val="center"/>
        <w:rPr>
          <w:b/>
          <w:color w:val="FF0000"/>
          <w:sz w:val="28"/>
          <w:szCs w:val="28"/>
        </w:rPr>
      </w:pPr>
    </w:p>
    <w:p w14:paraId="592829D5" w14:textId="77777777" w:rsidR="008E4EA4" w:rsidRPr="000478EC" w:rsidRDefault="008E4EA4" w:rsidP="000478EC">
      <w:pPr>
        <w:jc w:val="center"/>
        <w:rPr>
          <w:b/>
          <w:color w:val="FF0000"/>
          <w:sz w:val="28"/>
          <w:szCs w:val="28"/>
        </w:rPr>
      </w:pPr>
    </w:p>
    <w:p w14:paraId="74D9C185" w14:textId="77777777" w:rsidR="008E4EA4" w:rsidRPr="000478EC" w:rsidRDefault="008E4EA4" w:rsidP="000478EC">
      <w:pPr>
        <w:jc w:val="center"/>
        <w:rPr>
          <w:b/>
          <w:color w:val="FF0000"/>
          <w:sz w:val="28"/>
          <w:szCs w:val="28"/>
        </w:rPr>
      </w:pPr>
    </w:p>
    <w:p w14:paraId="60E1EFCB" w14:textId="77777777" w:rsidR="008E4EA4" w:rsidRPr="000478EC" w:rsidRDefault="008E4EA4" w:rsidP="000478EC">
      <w:pPr>
        <w:jc w:val="center"/>
        <w:rPr>
          <w:b/>
          <w:color w:val="FF0000"/>
          <w:sz w:val="28"/>
          <w:szCs w:val="28"/>
        </w:rPr>
      </w:pPr>
    </w:p>
    <w:p w14:paraId="56B92EEA" w14:textId="77777777" w:rsidR="008E4EA4" w:rsidRPr="000478EC" w:rsidRDefault="008E4EA4" w:rsidP="000478EC">
      <w:pPr>
        <w:jc w:val="center"/>
        <w:rPr>
          <w:b/>
          <w:color w:val="FF0000"/>
          <w:sz w:val="28"/>
          <w:szCs w:val="28"/>
        </w:rPr>
      </w:pPr>
    </w:p>
    <w:p w14:paraId="19499DA1" w14:textId="77777777" w:rsidR="008E4EA4" w:rsidRPr="000478EC" w:rsidRDefault="008E4EA4" w:rsidP="000478EC">
      <w:pPr>
        <w:jc w:val="center"/>
        <w:rPr>
          <w:b/>
          <w:color w:val="FF0000"/>
          <w:sz w:val="28"/>
          <w:szCs w:val="28"/>
        </w:rPr>
      </w:pPr>
    </w:p>
    <w:p w14:paraId="3830DC11" w14:textId="77777777" w:rsidR="008E4EA4" w:rsidRPr="000478EC" w:rsidRDefault="008E4EA4" w:rsidP="000478EC">
      <w:pPr>
        <w:jc w:val="center"/>
        <w:rPr>
          <w:b/>
          <w:color w:val="FF0000"/>
          <w:sz w:val="28"/>
          <w:szCs w:val="28"/>
        </w:rPr>
      </w:pPr>
    </w:p>
    <w:p w14:paraId="457742F4" w14:textId="77777777" w:rsidR="008E4EA4" w:rsidRDefault="008E4EA4" w:rsidP="000478EC">
      <w:pPr>
        <w:jc w:val="center"/>
        <w:rPr>
          <w:b/>
          <w:color w:val="FF0000"/>
          <w:sz w:val="28"/>
          <w:szCs w:val="28"/>
        </w:rPr>
      </w:pPr>
    </w:p>
    <w:p w14:paraId="0B506F1F" w14:textId="77777777" w:rsidR="008E4EA4" w:rsidRDefault="008E4EA4" w:rsidP="000478EC">
      <w:pPr>
        <w:jc w:val="center"/>
        <w:rPr>
          <w:b/>
          <w:color w:val="FF0000"/>
          <w:sz w:val="28"/>
          <w:szCs w:val="28"/>
        </w:rPr>
      </w:pPr>
    </w:p>
    <w:p w14:paraId="27C3C1FE" w14:textId="77777777" w:rsidR="008E4EA4" w:rsidRPr="000478EC" w:rsidRDefault="008E4EA4" w:rsidP="000478EC">
      <w:pPr>
        <w:jc w:val="center"/>
        <w:rPr>
          <w:b/>
          <w:color w:val="FF0000"/>
          <w:sz w:val="28"/>
          <w:szCs w:val="28"/>
        </w:rPr>
      </w:pPr>
    </w:p>
    <w:p w14:paraId="1BF5FCED" w14:textId="77777777" w:rsidR="008E4EA4" w:rsidRPr="00280221" w:rsidRDefault="008E4EA4" w:rsidP="000478EC">
      <w:pPr>
        <w:jc w:val="center"/>
        <w:rPr>
          <w:b/>
          <w:sz w:val="28"/>
          <w:szCs w:val="28"/>
        </w:rPr>
      </w:pPr>
      <w:r>
        <w:rPr>
          <w:b/>
          <w:sz w:val="28"/>
          <w:szCs w:val="28"/>
        </w:rPr>
        <w:t xml:space="preserve">г. Тулун, </w:t>
      </w:r>
      <w:smartTag w:uri="urn:schemas-microsoft-com:office:smarttags" w:element="metricconverter">
        <w:smartTagPr>
          <w:attr w:name="ProductID" w:val="2013 г"/>
        </w:smartTagPr>
        <w:r>
          <w:rPr>
            <w:b/>
            <w:sz w:val="28"/>
            <w:szCs w:val="28"/>
          </w:rPr>
          <w:t xml:space="preserve">2013 </w:t>
        </w:r>
        <w:r w:rsidRPr="00280221">
          <w:rPr>
            <w:b/>
            <w:sz w:val="28"/>
            <w:szCs w:val="28"/>
          </w:rPr>
          <w:t>г</w:t>
        </w:r>
      </w:smartTag>
      <w:r w:rsidRPr="00280221">
        <w:rPr>
          <w:b/>
          <w:sz w:val="28"/>
          <w:szCs w:val="28"/>
        </w:rPr>
        <w:t>.</w:t>
      </w:r>
    </w:p>
    <w:p w14:paraId="46F4C6CC" w14:textId="77777777" w:rsidR="008E4EA4" w:rsidRPr="00280221" w:rsidRDefault="008E4EA4" w:rsidP="000478EC">
      <w:pPr>
        <w:jc w:val="center"/>
        <w:rPr>
          <w:b/>
          <w:sz w:val="28"/>
          <w:szCs w:val="28"/>
        </w:rPr>
      </w:pPr>
    </w:p>
    <w:p w14:paraId="377B4A84" w14:textId="77777777" w:rsidR="008E4EA4" w:rsidRDefault="008E4EA4" w:rsidP="000478EC">
      <w:pPr>
        <w:jc w:val="center"/>
        <w:rPr>
          <w:b/>
          <w:color w:val="FF0000"/>
          <w:sz w:val="28"/>
          <w:szCs w:val="28"/>
        </w:rPr>
      </w:pPr>
    </w:p>
    <w:p w14:paraId="0FE66B98" w14:textId="77777777" w:rsidR="008E4EA4" w:rsidRDefault="008E4EA4" w:rsidP="000478EC">
      <w:pPr>
        <w:jc w:val="center"/>
        <w:rPr>
          <w:b/>
          <w:color w:val="FF0000"/>
          <w:sz w:val="28"/>
          <w:szCs w:val="28"/>
        </w:rPr>
      </w:pPr>
    </w:p>
    <w:p w14:paraId="15BA5E31" w14:textId="77777777" w:rsidR="008E4EA4" w:rsidRDefault="008E4EA4" w:rsidP="000478EC">
      <w:pPr>
        <w:jc w:val="center"/>
        <w:rPr>
          <w:b/>
          <w:sz w:val="28"/>
          <w:szCs w:val="28"/>
        </w:rPr>
      </w:pPr>
      <w:r w:rsidRPr="00280221">
        <w:rPr>
          <w:b/>
          <w:sz w:val="28"/>
          <w:szCs w:val="28"/>
        </w:rPr>
        <w:lastRenderedPageBreak/>
        <w:t>Содержание</w:t>
      </w:r>
    </w:p>
    <w:p w14:paraId="29BC4B94" w14:textId="77777777" w:rsidR="0093704A" w:rsidRPr="00280221" w:rsidRDefault="0093704A" w:rsidP="000478E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7978"/>
        <w:gridCol w:w="811"/>
      </w:tblGrid>
      <w:tr w:rsidR="008E4EA4" w:rsidRPr="00280221" w14:paraId="75B3652D" w14:textId="77777777" w:rsidTr="0093704A">
        <w:tc>
          <w:tcPr>
            <w:tcW w:w="1122" w:type="dxa"/>
            <w:vAlign w:val="center"/>
          </w:tcPr>
          <w:p w14:paraId="37AC3512" w14:textId="77777777" w:rsidR="008E4EA4" w:rsidRPr="00280221" w:rsidRDefault="008E4EA4" w:rsidP="000478EC">
            <w:pPr>
              <w:jc w:val="center"/>
              <w:rPr>
                <w:sz w:val="28"/>
                <w:szCs w:val="28"/>
              </w:rPr>
            </w:pPr>
            <w:r w:rsidRPr="00280221">
              <w:rPr>
                <w:sz w:val="28"/>
                <w:szCs w:val="28"/>
              </w:rPr>
              <w:t>№ раздела</w:t>
            </w:r>
          </w:p>
        </w:tc>
        <w:tc>
          <w:tcPr>
            <w:tcW w:w="8200" w:type="dxa"/>
            <w:vAlign w:val="center"/>
          </w:tcPr>
          <w:p w14:paraId="647CD83E" w14:textId="77777777" w:rsidR="008E4EA4" w:rsidRPr="00280221" w:rsidRDefault="008E4EA4" w:rsidP="000478EC">
            <w:pPr>
              <w:jc w:val="center"/>
              <w:rPr>
                <w:sz w:val="28"/>
                <w:szCs w:val="28"/>
              </w:rPr>
            </w:pPr>
            <w:r w:rsidRPr="00280221">
              <w:rPr>
                <w:sz w:val="28"/>
                <w:szCs w:val="28"/>
              </w:rPr>
              <w:t>Содержание раздела</w:t>
            </w:r>
          </w:p>
        </w:tc>
        <w:tc>
          <w:tcPr>
            <w:tcW w:w="815" w:type="dxa"/>
            <w:vAlign w:val="center"/>
          </w:tcPr>
          <w:p w14:paraId="2480A129" w14:textId="77777777" w:rsidR="008E4EA4" w:rsidRPr="00280221" w:rsidRDefault="008E4EA4" w:rsidP="000478EC">
            <w:pPr>
              <w:jc w:val="center"/>
              <w:rPr>
                <w:sz w:val="28"/>
                <w:szCs w:val="28"/>
              </w:rPr>
            </w:pPr>
            <w:r w:rsidRPr="00280221">
              <w:rPr>
                <w:sz w:val="28"/>
                <w:szCs w:val="28"/>
              </w:rPr>
              <w:t>Стр.</w:t>
            </w:r>
          </w:p>
        </w:tc>
      </w:tr>
      <w:tr w:rsidR="008E4EA4" w:rsidRPr="00280221" w14:paraId="075106E1" w14:textId="77777777" w:rsidTr="0093704A">
        <w:tc>
          <w:tcPr>
            <w:tcW w:w="1122" w:type="dxa"/>
            <w:vAlign w:val="center"/>
          </w:tcPr>
          <w:p w14:paraId="7E3D73E4" w14:textId="77777777" w:rsidR="008E4EA4" w:rsidRPr="00280221" w:rsidRDefault="008E4EA4" w:rsidP="008743B5">
            <w:pPr>
              <w:jc w:val="center"/>
              <w:rPr>
                <w:b/>
                <w:sz w:val="28"/>
                <w:szCs w:val="28"/>
              </w:rPr>
            </w:pPr>
            <w:r w:rsidRPr="00280221">
              <w:rPr>
                <w:b/>
                <w:sz w:val="28"/>
                <w:szCs w:val="28"/>
              </w:rPr>
              <w:t>1.</w:t>
            </w:r>
          </w:p>
        </w:tc>
        <w:tc>
          <w:tcPr>
            <w:tcW w:w="8200" w:type="dxa"/>
            <w:vAlign w:val="center"/>
          </w:tcPr>
          <w:p w14:paraId="1693FE79" w14:textId="77777777" w:rsidR="008E4EA4" w:rsidRPr="00280221" w:rsidRDefault="008E4EA4" w:rsidP="008743B5">
            <w:pPr>
              <w:jc w:val="center"/>
              <w:rPr>
                <w:b/>
                <w:sz w:val="28"/>
                <w:szCs w:val="28"/>
              </w:rPr>
            </w:pPr>
            <w:r>
              <w:rPr>
                <w:b/>
                <w:sz w:val="28"/>
                <w:szCs w:val="28"/>
              </w:rPr>
              <w:t xml:space="preserve">ИНФОРМАЦИЯ О </w:t>
            </w:r>
            <w:r w:rsidRPr="00280221">
              <w:rPr>
                <w:b/>
                <w:sz w:val="28"/>
                <w:szCs w:val="28"/>
              </w:rPr>
              <w:t>РЕЗУЛЬТАТ</w:t>
            </w:r>
            <w:r>
              <w:rPr>
                <w:b/>
                <w:sz w:val="28"/>
                <w:szCs w:val="28"/>
              </w:rPr>
              <w:t>АХ</w:t>
            </w:r>
            <w:r w:rsidRPr="00280221">
              <w:rPr>
                <w:b/>
                <w:sz w:val="28"/>
                <w:szCs w:val="28"/>
              </w:rPr>
              <w:t xml:space="preserve"> ДЕЯТЕЛЬНОСТИ ПО ИСПОЛНЕНИЮ ВОЗЛОЖЕННЫХ ПОЛНОМОЧИЙ</w:t>
            </w:r>
          </w:p>
        </w:tc>
        <w:tc>
          <w:tcPr>
            <w:tcW w:w="815" w:type="dxa"/>
            <w:vAlign w:val="center"/>
          </w:tcPr>
          <w:p w14:paraId="4696192F" w14:textId="77777777" w:rsidR="008E4EA4" w:rsidRPr="00280221" w:rsidRDefault="008E4EA4" w:rsidP="00C73534">
            <w:pPr>
              <w:jc w:val="center"/>
              <w:rPr>
                <w:b/>
                <w:sz w:val="28"/>
                <w:szCs w:val="28"/>
              </w:rPr>
            </w:pPr>
            <w:r>
              <w:rPr>
                <w:b/>
                <w:sz w:val="28"/>
                <w:szCs w:val="28"/>
              </w:rPr>
              <w:t>6</w:t>
            </w:r>
          </w:p>
        </w:tc>
      </w:tr>
      <w:tr w:rsidR="008E4EA4" w:rsidRPr="00280221" w14:paraId="4AEF0793" w14:textId="77777777" w:rsidTr="0093704A">
        <w:tc>
          <w:tcPr>
            <w:tcW w:w="1122" w:type="dxa"/>
            <w:vAlign w:val="center"/>
          </w:tcPr>
          <w:p w14:paraId="4A81A14E" w14:textId="77777777" w:rsidR="008E4EA4" w:rsidRPr="00280221" w:rsidRDefault="008E4EA4" w:rsidP="008743B5">
            <w:pPr>
              <w:jc w:val="center"/>
              <w:rPr>
                <w:b/>
                <w:sz w:val="28"/>
                <w:szCs w:val="28"/>
              </w:rPr>
            </w:pPr>
            <w:r w:rsidRPr="00280221">
              <w:rPr>
                <w:b/>
                <w:sz w:val="28"/>
                <w:szCs w:val="28"/>
              </w:rPr>
              <w:t>1.1.</w:t>
            </w:r>
          </w:p>
        </w:tc>
        <w:tc>
          <w:tcPr>
            <w:tcW w:w="8200" w:type="dxa"/>
            <w:vAlign w:val="center"/>
          </w:tcPr>
          <w:p w14:paraId="6A1616AF" w14:textId="77777777" w:rsidR="008E4EA4" w:rsidRPr="00280221" w:rsidRDefault="008E4EA4" w:rsidP="008743B5">
            <w:pPr>
              <w:jc w:val="center"/>
              <w:rPr>
                <w:b/>
                <w:sz w:val="28"/>
                <w:szCs w:val="28"/>
              </w:rPr>
            </w:pPr>
            <w:r w:rsidRPr="00280221">
              <w:rPr>
                <w:b/>
                <w:sz w:val="28"/>
                <w:szCs w:val="28"/>
              </w:rPr>
              <w:t>Введение</w:t>
            </w:r>
          </w:p>
        </w:tc>
        <w:tc>
          <w:tcPr>
            <w:tcW w:w="815" w:type="dxa"/>
            <w:vAlign w:val="center"/>
          </w:tcPr>
          <w:p w14:paraId="6C71203F" w14:textId="77777777" w:rsidR="008E4EA4" w:rsidRPr="00280221" w:rsidRDefault="008E4EA4" w:rsidP="008743B5">
            <w:pPr>
              <w:jc w:val="center"/>
              <w:rPr>
                <w:b/>
                <w:sz w:val="28"/>
                <w:szCs w:val="28"/>
              </w:rPr>
            </w:pPr>
            <w:r>
              <w:rPr>
                <w:b/>
                <w:sz w:val="28"/>
                <w:szCs w:val="28"/>
              </w:rPr>
              <w:t>6</w:t>
            </w:r>
          </w:p>
        </w:tc>
      </w:tr>
      <w:tr w:rsidR="008E4EA4" w:rsidRPr="00280221" w14:paraId="09F6AB9E" w14:textId="77777777" w:rsidTr="0093704A">
        <w:tc>
          <w:tcPr>
            <w:tcW w:w="1122" w:type="dxa"/>
            <w:vAlign w:val="center"/>
          </w:tcPr>
          <w:p w14:paraId="4F026173" w14:textId="77777777" w:rsidR="008E4EA4" w:rsidRPr="00280221" w:rsidRDefault="008E4EA4" w:rsidP="008743B5">
            <w:pPr>
              <w:jc w:val="center"/>
              <w:rPr>
                <w:b/>
                <w:sz w:val="28"/>
                <w:szCs w:val="28"/>
              </w:rPr>
            </w:pPr>
            <w:r w:rsidRPr="00280221">
              <w:rPr>
                <w:b/>
                <w:sz w:val="28"/>
                <w:szCs w:val="28"/>
              </w:rPr>
              <w:t>1.2.</w:t>
            </w:r>
          </w:p>
        </w:tc>
        <w:tc>
          <w:tcPr>
            <w:tcW w:w="8200" w:type="dxa"/>
            <w:vAlign w:val="center"/>
          </w:tcPr>
          <w:p w14:paraId="29616AD2" w14:textId="77777777" w:rsidR="008E4EA4" w:rsidRPr="00280221" w:rsidRDefault="008E4EA4" w:rsidP="008743B5">
            <w:pPr>
              <w:jc w:val="center"/>
              <w:rPr>
                <w:b/>
                <w:sz w:val="28"/>
                <w:szCs w:val="28"/>
              </w:rPr>
            </w:pPr>
            <w:r w:rsidRPr="00280221">
              <w:rPr>
                <w:b/>
                <w:sz w:val="28"/>
                <w:szCs w:val="28"/>
              </w:rPr>
              <w:t>ПОЛНОМОЧИЯ МУНИЦИПАЛЬНОГО РАЙОНА</w:t>
            </w:r>
          </w:p>
        </w:tc>
        <w:tc>
          <w:tcPr>
            <w:tcW w:w="815" w:type="dxa"/>
            <w:vAlign w:val="center"/>
          </w:tcPr>
          <w:p w14:paraId="194BBF4D" w14:textId="77777777" w:rsidR="008E4EA4" w:rsidRPr="00280221" w:rsidRDefault="008E4EA4" w:rsidP="008743B5">
            <w:pPr>
              <w:jc w:val="center"/>
              <w:rPr>
                <w:b/>
                <w:sz w:val="28"/>
                <w:szCs w:val="28"/>
              </w:rPr>
            </w:pPr>
            <w:r>
              <w:rPr>
                <w:b/>
                <w:sz w:val="28"/>
                <w:szCs w:val="28"/>
              </w:rPr>
              <w:t>6</w:t>
            </w:r>
          </w:p>
        </w:tc>
      </w:tr>
      <w:tr w:rsidR="008E4EA4" w:rsidRPr="00280221" w14:paraId="68B8EB90" w14:textId="77777777" w:rsidTr="0093704A">
        <w:tc>
          <w:tcPr>
            <w:tcW w:w="1122" w:type="dxa"/>
            <w:vAlign w:val="center"/>
          </w:tcPr>
          <w:p w14:paraId="57227A2E" w14:textId="77777777" w:rsidR="008E4EA4" w:rsidRPr="00280221" w:rsidRDefault="008E4EA4" w:rsidP="008743B5">
            <w:pPr>
              <w:jc w:val="center"/>
              <w:rPr>
                <w:sz w:val="28"/>
                <w:szCs w:val="28"/>
              </w:rPr>
            </w:pPr>
            <w:r w:rsidRPr="00280221">
              <w:rPr>
                <w:sz w:val="28"/>
                <w:szCs w:val="28"/>
              </w:rPr>
              <w:t>1.2.1.</w:t>
            </w:r>
          </w:p>
        </w:tc>
        <w:tc>
          <w:tcPr>
            <w:tcW w:w="8200" w:type="dxa"/>
            <w:vAlign w:val="center"/>
          </w:tcPr>
          <w:p w14:paraId="60B60FE0" w14:textId="77777777" w:rsidR="008E4EA4" w:rsidRPr="00280221" w:rsidRDefault="008E4EA4" w:rsidP="008743B5">
            <w:pPr>
              <w:tabs>
                <w:tab w:val="left" w:pos="3552"/>
              </w:tabs>
              <w:rPr>
                <w:sz w:val="28"/>
                <w:szCs w:val="28"/>
              </w:rPr>
            </w:pPr>
            <w:r w:rsidRPr="00280221">
              <w:rPr>
                <w:sz w:val="28"/>
                <w:szCs w:val="28"/>
              </w:rPr>
              <w:t>Формирование, утверждение, исполнение бюджета муниципального района, контроль за исполнением данного бюджета</w:t>
            </w:r>
          </w:p>
        </w:tc>
        <w:tc>
          <w:tcPr>
            <w:tcW w:w="815" w:type="dxa"/>
            <w:vAlign w:val="center"/>
          </w:tcPr>
          <w:p w14:paraId="438BE40F" w14:textId="77777777" w:rsidR="008E4EA4" w:rsidRPr="00280221" w:rsidRDefault="008E4EA4" w:rsidP="008743B5">
            <w:pPr>
              <w:jc w:val="center"/>
              <w:rPr>
                <w:sz w:val="28"/>
                <w:szCs w:val="28"/>
              </w:rPr>
            </w:pPr>
            <w:r>
              <w:rPr>
                <w:sz w:val="28"/>
                <w:szCs w:val="28"/>
              </w:rPr>
              <w:t>6</w:t>
            </w:r>
          </w:p>
        </w:tc>
      </w:tr>
      <w:tr w:rsidR="008E4EA4" w:rsidRPr="00280221" w14:paraId="2C9374A0" w14:textId="77777777" w:rsidTr="0093704A">
        <w:tc>
          <w:tcPr>
            <w:tcW w:w="1122" w:type="dxa"/>
            <w:vAlign w:val="center"/>
          </w:tcPr>
          <w:p w14:paraId="1931E488" w14:textId="77777777" w:rsidR="008E4EA4" w:rsidRPr="00280221" w:rsidRDefault="008E4EA4" w:rsidP="008743B5">
            <w:pPr>
              <w:jc w:val="center"/>
              <w:rPr>
                <w:sz w:val="28"/>
                <w:szCs w:val="28"/>
              </w:rPr>
            </w:pPr>
            <w:r w:rsidRPr="00280221">
              <w:rPr>
                <w:sz w:val="28"/>
                <w:szCs w:val="28"/>
              </w:rPr>
              <w:t>1.2.2.</w:t>
            </w:r>
          </w:p>
        </w:tc>
        <w:tc>
          <w:tcPr>
            <w:tcW w:w="8200" w:type="dxa"/>
            <w:vAlign w:val="center"/>
          </w:tcPr>
          <w:p w14:paraId="2A18FA7E" w14:textId="77777777" w:rsidR="008E4EA4" w:rsidRPr="00280221" w:rsidRDefault="008E4EA4" w:rsidP="008743B5">
            <w:pPr>
              <w:rPr>
                <w:sz w:val="28"/>
                <w:szCs w:val="28"/>
              </w:rPr>
            </w:pPr>
            <w:r w:rsidRPr="00280221">
              <w:rPr>
                <w:sz w:val="28"/>
                <w:szCs w:val="28"/>
              </w:rPr>
              <w:t>Установление, изменение и отмена местных налогов и сборов муниципального района</w:t>
            </w:r>
          </w:p>
        </w:tc>
        <w:tc>
          <w:tcPr>
            <w:tcW w:w="815" w:type="dxa"/>
            <w:vAlign w:val="center"/>
          </w:tcPr>
          <w:p w14:paraId="1B4E7962" w14:textId="77777777" w:rsidR="008E4EA4" w:rsidRPr="00280221" w:rsidRDefault="008E4EA4" w:rsidP="008743B5">
            <w:pPr>
              <w:jc w:val="center"/>
              <w:rPr>
                <w:sz w:val="28"/>
                <w:szCs w:val="28"/>
              </w:rPr>
            </w:pPr>
            <w:r>
              <w:rPr>
                <w:sz w:val="28"/>
                <w:szCs w:val="28"/>
              </w:rPr>
              <w:t>8</w:t>
            </w:r>
          </w:p>
        </w:tc>
      </w:tr>
      <w:tr w:rsidR="008E4EA4" w:rsidRPr="00280221" w14:paraId="16EFCA9E" w14:textId="77777777" w:rsidTr="0093704A">
        <w:tc>
          <w:tcPr>
            <w:tcW w:w="1122" w:type="dxa"/>
            <w:vAlign w:val="center"/>
          </w:tcPr>
          <w:p w14:paraId="2FEDF7AA" w14:textId="77777777" w:rsidR="008E4EA4" w:rsidRPr="00280221" w:rsidRDefault="008E4EA4" w:rsidP="008743B5">
            <w:pPr>
              <w:jc w:val="center"/>
              <w:rPr>
                <w:sz w:val="28"/>
                <w:szCs w:val="28"/>
              </w:rPr>
            </w:pPr>
            <w:r w:rsidRPr="00280221">
              <w:rPr>
                <w:sz w:val="28"/>
                <w:szCs w:val="28"/>
              </w:rPr>
              <w:t>1.2.3.</w:t>
            </w:r>
          </w:p>
        </w:tc>
        <w:tc>
          <w:tcPr>
            <w:tcW w:w="8200" w:type="dxa"/>
            <w:vAlign w:val="center"/>
          </w:tcPr>
          <w:p w14:paraId="574310EB" w14:textId="77777777" w:rsidR="008E4EA4" w:rsidRPr="00280221" w:rsidRDefault="008E4EA4" w:rsidP="008743B5">
            <w:pPr>
              <w:rPr>
                <w:sz w:val="28"/>
                <w:szCs w:val="28"/>
              </w:rPr>
            </w:pPr>
            <w:r w:rsidRPr="00280221">
              <w:rPr>
                <w:sz w:val="28"/>
                <w:szCs w:val="28"/>
              </w:rPr>
              <w:t>Владение, пользование и распоряжение имуществом, находящимся в муниципальной собственности муниципального района</w:t>
            </w:r>
          </w:p>
        </w:tc>
        <w:tc>
          <w:tcPr>
            <w:tcW w:w="815" w:type="dxa"/>
            <w:vAlign w:val="center"/>
          </w:tcPr>
          <w:p w14:paraId="42ECF13F" w14:textId="77777777" w:rsidR="008E4EA4" w:rsidRPr="00280221" w:rsidRDefault="008E4EA4" w:rsidP="008743B5">
            <w:pPr>
              <w:jc w:val="center"/>
              <w:rPr>
                <w:sz w:val="28"/>
                <w:szCs w:val="28"/>
              </w:rPr>
            </w:pPr>
            <w:r>
              <w:rPr>
                <w:sz w:val="28"/>
                <w:szCs w:val="28"/>
              </w:rPr>
              <w:t>8</w:t>
            </w:r>
          </w:p>
        </w:tc>
      </w:tr>
      <w:tr w:rsidR="008E4EA4" w:rsidRPr="00280221" w14:paraId="163C09FA" w14:textId="77777777" w:rsidTr="0093704A">
        <w:tc>
          <w:tcPr>
            <w:tcW w:w="1122" w:type="dxa"/>
            <w:vAlign w:val="center"/>
          </w:tcPr>
          <w:p w14:paraId="083CC2E1" w14:textId="77777777" w:rsidR="008E4EA4" w:rsidRPr="00280221" w:rsidRDefault="008E4EA4" w:rsidP="008743B5">
            <w:pPr>
              <w:jc w:val="center"/>
              <w:rPr>
                <w:sz w:val="28"/>
                <w:szCs w:val="28"/>
              </w:rPr>
            </w:pPr>
            <w:r w:rsidRPr="00280221">
              <w:rPr>
                <w:sz w:val="28"/>
                <w:szCs w:val="28"/>
              </w:rPr>
              <w:t>1.2.4.</w:t>
            </w:r>
          </w:p>
        </w:tc>
        <w:tc>
          <w:tcPr>
            <w:tcW w:w="8200" w:type="dxa"/>
            <w:vAlign w:val="center"/>
          </w:tcPr>
          <w:p w14:paraId="1E0CDD0D" w14:textId="77777777" w:rsidR="008E4EA4" w:rsidRPr="00280221" w:rsidRDefault="008E4EA4" w:rsidP="008743B5">
            <w:pPr>
              <w:rPr>
                <w:sz w:val="28"/>
                <w:szCs w:val="28"/>
              </w:rPr>
            </w:pPr>
            <w:r w:rsidRPr="00280221">
              <w:rPr>
                <w:sz w:val="28"/>
                <w:szCs w:val="28"/>
              </w:rPr>
              <w:t>Организация в границах муниципального района электро- и газоснабжения поселений</w:t>
            </w:r>
          </w:p>
        </w:tc>
        <w:tc>
          <w:tcPr>
            <w:tcW w:w="815" w:type="dxa"/>
            <w:vAlign w:val="center"/>
          </w:tcPr>
          <w:p w14:paraId="6E88EEBF" w14:textId="77777777" w:rsidR="008E4EA4" w:rsidRPr="00280221" w:rsidRDefault="008E4EA4" w:rsidP="008743B5">
            <w:pPr>
              <w:jc w:val="center"/>
              <w:rPr>
                <w:sz w:val="28"/>
                <w:szCs w:val="28"/>
              </w:rPr>
            </w:pPr>
            <w:r w:rsidRPr="00280221">
              <w:rPr>
                <w:sz w:val="28"/>
                <w:szCs w:val="28"/>
              </w:rPr>
              <w:t>1</w:t>
            </w:r>
            <w:r>
              <w:rPr>
                <w:sz w:val="28"/>
                <w:szCs w:val="28"/>
              </w:rPr>
              <w:t>0</w:t>
            </w:r>
          </w:p>
        </w:tc>
      </w:tr>
      <w:tr w:rsidR="008E4EA4" w:rsidRPr="00280221" w14:paraId="170F49DC" w14:textId="77777777" w:rsidTr="0093704A">
        <w:tc>
          <w:tcPr>
            <w:tcW w:w="1122" w:type="dxa"/>
            <w:vAlign w:val="center"/>
          </w:tcPr>
          <w:p w14:paraId="18578793" w14:textId="77777777" w:rsidR="008E4EA4" w:rsidRPr="00280221" w:rsidRDefault="008E4EA4" w:rsidP="008743B5">
            <w:pPr>
              <w:jc w:val="center"/>
              <w:rPr>
                <w:sz w:val="28"/>
                <w:szCs w:val="28"/>
              </w:rPr>
            </w:pPr>
            <w:r w:rsidRPr="00280221">
              <w:rPr>
                <w:sz w:val="28"/>
                <w:szCs w:val="28"/>
              </w:rPr>
              <w:t>1.2.5.</w:t>
            </w:r>
          </w:p>
        </w:tc>
        <w:tc>
          <w:tcPr>
            <w:tcW w:w="8200" w:type="dxa"/>
            <w:vAlign w:val="center"/>
          </w:tcPr>
          <w:p w14:paraId="70F8DE61" w14:textId="77777777" w:rsidR="008E4EA4" w:rsidRPr="00280221" w:rsidRDefault="008E4EA4" w:rsidP="008743B5">
            <w:pPr>
              <w:rPr>
                <w:sz w:val="28"/>
                <w:szCs w:val="28"/>
              </w:rPr>
            </w:pPr>
            <w:r w:rsidRPr="00280221">
              <w:rPr>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tc>
        <w:tc>
          <w:tcPr>
            <w:tcW w:w="815" w:type="dxa"/>
            <w:vAlign w:val="center"/>
          </w:tcPr>
          <w:p w14:paraId="16781020" w14:textId="77777777" w:rsidR="008E4EA4" w:rsidRPr="00280221" w:rsidRDefault="008E4EA4" w:rsidP="008743B5">
            <w:pPr>
              <w:jc w:val="center"/>
              <w:rPr>
                <w:sz w:val="28"/>
                <w:szCs w:val="28"/>
              </w:rPr>
            </w:pPr>
            <w:r w:rsidRPr="00280221">
              <w:rPr>
                <w:sz w:val="28"/>
                <w:szCs w:val="28"/>
              </w:rPr>
              <w:t>1</w:t>
            </w:r>
            <w:r>
              <w:rPr>
                <w:sz w:val="28"/>
                <w:szCs w:val="28"/>
              </w:rPr>
              <w:t>1</w:t>
            </w:r>
          </w:p>
        </w:tc>
      </w:tr>
      <w:tr w:rsidR="008E4EA4" w:rsidRPr="00280221" w14:paraId="2CEC7519" w14:textId="77777777" w:rsidTr="0093704A">
        <w:tc>
          <w:tcPr>
            <w:tcW w:w="1122" w:type="dxa"/>
            <w:vAlign w:val="center"/>
          </w:tcPr>
          <w:p w14:paraId="4091332C" w14:textId="77777777" w:rsidR="008E4EA4" w:rsidRPr="00280221" w:rsidRDefault="008E4EA4" w:rsidP="008743B5">
            <w:pPr>
              <w:jc w:val="center"/>
              <w:rPr>
                <w:sz w:val="28"/>
                <w:szCs w:val="28"/>
              </w:rPr>
            </w:pPr>
            <w:r w:rsidRPr="00280221">
              <w:rPr>
                <w:sz w:val="28"/>
                <w:szCs w:val="28"/>
              </w:rPr>
              <w:t>1.2.6.</w:t>
            </w:r>
          </w:p>
        </w:tc>
        <w:tc>
          <w:tcPr>
            <w:tcW w:w="8200" w:type="dxa"/>
            <w:vAlign w:val="center"/>
          </w:tcPr>
          <w:p w14:paraId="1D64E5F2" w14:textId="77777777" w:rsidR="008E4EA4" w:rsidRPr="00280221" w:rsidRDefault="008E4EA4" w:rsidP="008743B5">
            <w:pPr>
              <w:ind w:right="22"/>
              <w:rPr>
                <w:sz w:val="28"/>
                <w:szCs w:val="28"/>
              </w:rPr>
            </w:pPr>
            <w:r w:rsidRPr="00280221">
              <w:rPr>
                <w:sz w:val="28"/>
                <w:szCs w:val="28"/>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815" w:type="dxa"/>
            <w:vAlign w:val="center"/>
          </w:tcPr>
          <w:p w14:paraId="42D628EA" w14:textId="77777777" w:rsidR="008E4EA4" w:rsidRPr="00280221" w:rsidRDefault="008E4EA4" w:rsidP="008743B5">
            <w:pPr>
              <w:jc w:val="center"/>
              <w:rPr>
                <w:sz w:val="28"/>
                <w:szCs w:val="28"/>
              </w:rPr>
            </w:pPr>
            <w:r w:rsidRPr="00280221">
              <w:rPr>
                <w:sz w:val="28"/>
                <w:szCs w:val="28"/>
              </w:rPr>
              <w:t>1</w:t>
            </w:r>
            <w:r>
              <w:rPr>
                <w:sz w:val="28"/>
                <w:szCs w:val="28"/>
              </w:rPr>
              <w:t>2</w:t>
            </w:r>
          </w:p>
        </w:tc>
      </w:tr>
      <w:tr w:rsidR="008E4EA4" w:rsidRPr="00280221" w14:paraId="560C9DED" w14:textId="77777777" w:rsidTr="0093704A">
        <w:tc>
          <w:tcPr>
            <w:tcW w:w="1122" w:type="dxa"/>
            <w:vAlign w:val="center"/>
          </w:tcPr>
          <w:p w14:paraId="0654FCA1" w14:textId="77777777" w:rsidR="008E4EA4" w:rsidRPr="00280221" w:rsidRDefault="008E4EA4" w:rsidP="008743B5">
            <w:pPr>
              <w:jc w:val="center"/>
              <w:rPr>
                <w:sz w:val="28"/>
                <w:szCs w:val="28"/>
              </w:rPr>
            </w:pPr>
            <w:r w:rsidRPr="00280221">
              <w:rPr>
                <w:sz w:val="28"/>
                <w:szCs w:val="28"/>
              </w:rPr>
              <w:t>1.2.7.</w:t>
            </w:r>
          </w:p>
        </w:tc>
        <w:tc>
          <w:tcPr>
            <w:tcW w:w="8200" w:type="dxa"/>
            <w:vAlign w:val="center"/>
          </w:tcPr>
          <w:p w14:paraId="056C56FA" w14:textId="77777777" w:rsidR="008E4EA4" w:rsidRPr="00280221" w:rsidRDefault="008E4EA4" w:rsidP="008743B5">
            <w:pPr>
              <w:rPr>
                <w:sz w:val="28"/>
                <w:szCs w:val="28"/>
              </w:rPr>
            </w:pPr>
            <w:r w:rsidRPr="00280221">
              <w:rPr>
                <w:sz w:val="28"/>
                <w:szCs w:val="28"/>
              </w:rPr>
              <w:t>Участие в предупреждении и ликвидации последствий чрезвычайных ситуаций на территории муниципального района</w:t>
            </w:r>
          </w:p>
        </w:tc>
        <w:tc>
          <w:tcPr>
            <w:tcW w:w="815" w:type="dxa"/>
            <w:vAlign w:val="center"/>
          </w:tcPr>
          <w:p w14:paraId="285167EC" w14:textId="77777777" w:rsidR="008E4EA4" w:rsidRPr="00280221" w:rsidRDefault="008E4EA4" w:rsidP="008743B5">
            <w:pPr>
              <w:jc w:val="center"/>
              <w:rPr>
                <w:sz w:val="28"/>
                <w:szCs w:val="28"/>
              </w:rPr>
            </w:pPr>
            <w:r w:rsidRPr="00280221">
              <w:rPr>
                <w:sz w:val="28"/>
                <w:szCs w:val="28"/>
              </w:rPr>
              <w:t>1</w:t>
            </w:r>
            <w:r>
              <w:rPr>
                <w:sz w:val="28"/>
                <w:szCs w:val="28"/>
              </w:rPr>
              <w:t>4</w:t>
            </w:r>
          </w:p>
        </w:tc>
      </w:tr>
      <w:tr w:rsidR="008E4EA4" w:rsidRPr="00280221" w14:paraId="3EFA04D5" w14:textId="77777777" w:rsidTr="0093704A">
        <w:tc>
          <w:tcPr>
            <w:tcW w:w="1122" w:type="dxa"/>
            <w:vAlign w:val="center"/>
          </w:tcPr>
          <w:p w14:paraId="3D137B18" w14:textId="77777777" w:rsidR="008E4EA4" w:rsidRPr="00280221" w:rsidRDefault="008E4EA4" w:rsidP="008743B5">
            <w:pPr>
              <w:jc w:val="center"/>
              <w:rPr>
                <w:sz w:val="28"/>
                <w:szCs w:val="28"/>
              </w:rPr>
            </w:pPr>
            <w:r>
              <w:rPr>
                <w:sz w:val="28"/>
                <w:szCs w:val="28"/>
              </w:rPr>
              <w:t>1.2.8</w:t>
            </w:r>
            <w:r w:rsidRPr="00280221">
              <w:rPr>
                <w:sz w:val="28"/>
                <w:szCs w:val="28"/>
              </w:rPr>
              <w:t>.</w:t>
            </w:r>
          </w:p>
        </w:tc>
        <w:tc>
          <w:tcPr>
            <w:tcW w:w="8200" w:type="dxa"/>
            <w:vAlign w:val="center"/>
          </w:tcPr>
          <w:p w14:paraId="2F661412" w14:textId="77777777" w:rsidR="008E4EA4" w:rsidRPr="00280221" w:rsidRDefault="008E4EA4" w:rsidP="008743B5">
            <w:pPr>
              <w:rPr>
                <w:sz w:val="28"/>
                <w:szCs w:val="28"/>
              </w:rPr>
            </w:pPr>
            <w:r w:rsidRPr="00280221">
              <w:rPr>
                <w:sz w:val="28"/>
                <w:szCs w:val="28"/>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отнесённых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tc>
        <w:tc>
          <w:tcPr>
            <w:tcW w:w="815" w:type="dxa"/>
            <w:vAlign w:val="center"/>
          </w:tcPr>
          <w:p w14:paraId="7A1CD3E6" w14:textId="77777777" w:rsidR="008E4EA4" w:rsidRPr="00280221" w:rsidRDefault="008E4EA4" w:rsidP="008743B5">
            <w:pPr>
              <w:jc w:val="center"/>
              <w:rPr>
                <w:sz w:val="28"/>
                <w:szCs w:val="28"/>
              </w:rPr>
            </w:pPr>
            <w:r w:rsidRPr="00280221">
              <w:rPr>
                <w:sz w:val="28"/>
                <w:szCs w:val="28"/>
              </w:rPr>
              <w:t>1</w:t>
            </w:r>
            <w:r>
              <w:rPr>
                <w:sz w:val="28"/>
                <w:szCs w:val="28"/>
              </w:rPr>
              <w:t>4</w:t>
            </w:r>
          </w:p>
        </w:tc>
      </w:tr>
      <w:tr w:rsidR="008E4EA4" w:rsidRPr="00280221" w14:paraId="2410B39D" w14:textId="77777777" w:rsidTr="0093704A">
        <w:tc>
          <w:tcPr>
            <w:tcW w:w="1122" w:type="dxa"/>
            <w:vAlign w:val="center"/>
          </w:tcPr>
          <w:p w14:paraId="189836F9" w14:textId="77777777" w:rsidR="008E4EA4" w:rsidRPr="00280221" w:rsidRDefault="008E4EA4" w:rsidP="008743B5">
            <w:pPr>
              <w:jc w:val="center"/>
              <w:rPr>
                <w:sz w:val="28"/>
                <w:szCs w:val="28"/>
              </w:rPr>
            </w:pPr>
            <w:r w:rsidRPr="00280221">
              <w:rPr>
                <w:sz w:val="28"/>
                <w:szCs w:val="28"/>
              </w:rPr>
              <w:lastRenderedPageBreak/>
              <w:t>1.2.</w:t>
            </w:r>
            <w:r>
              <w:rPr>
                <w:sz w:val="28"/>
                <w:szCs w:val="28"/>
              </w:rPr>
              <w:t>9</w:t>
            </w:r>
            <w:r w:rsidRPr="00280221">
              <w:rPr>
                <w:sz w:val="28"/>
                <w:szCs w:val="28"/>
              </w:rPr>
              <w:t>.</w:t>
            </w:r>
          </w:p>
        </w:tc>
        <w:tc>
          <w:tcPr>
            <w:tcW w:w="8200" w:type="dxa"/>
            <w:vAlign w:val="center"/>
          </w:tcPr>
          <w:p w14:paraId="2281AEE6" w14:textId="77777777" w:rsidR="008E4EA4" w:rsidRPr="00280221" w:rsidRDefault="008E4EA4" w:rsidP="008743B5">
            <w:pPr>
              <w:rPr>
                <w:sz w:val="28"/>
                <w:szCs w:val="28"/>
              </w:rPr>
            </w:pPr>
            <w:r w:rsidRPr="00280221">
              <w:rPr>
                <w:sz w:val="28"/>
                <w:szCs w:val="28"/>
              </w:rPr>
              <w:t>Создание условий для оказания медицинской помощи населению на территории муниципального района (за исключением территорий поселений, включённых в утверждённый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РФ бесплатной  медицинской помощи</w:t>
            </w:r>
          </w:p>
        </w:tc>
        <w:tc>
          <w:tcPr>
            <w:tcW w:w="815" w:type="dxa"/>
            <w:vAlign w:val="center"/>
          </w:tcPr>
          <w:p w14:paraId="641F691F" w14:textId="77777777" w:rsidR="008E4EA4" w:rsidRPr="00280221" w:rsidRDefault="008E4EA4" w:rsidP="008743B5">
            <w:pPr>
              <w:jc w:val="center"/>
              <w:rPr>
                <w:sz w:val="28"/>
                <w:szCs w:val="28"/>
              </w:rPr>
            </w:pPr>
            <w:r w:rsidRPr="00280221">
              <w:rPr>
                <w:sz w:val="28"/>
                <w:szCs w:val="28"/>
              </w:rPr>
              <w:t>1</w:t>
            </w:r>
            <w:r>
              <w:rPr>
                <w:sz w:val="28"/>
                <w:szCs w:val="28"/>
              </w:rPr>
              <w:t>7</w:t>
            </w:r>
          </w:p>
        </w:tc>
      </w:tr>
      <w:tr w:rsidR="008E4EA4" w:rsidRPr="00280221" w14:paraId="203EE34F" w14:textId="77777777" w:rsidTr="0093704A">
        <w:tc>
          <w:tcPr>
            <w:tcW w:w="1122" w:type="dxa"/>
            <w:vAlign w:val="center"/>
          </w:tcPr>
          <w:p w14:paraId="2FC75059" w14:textId="77777777" w:rsidR="008E4EA4" w:rsidRPr="00280221" w:rsidRDefault="008E4EA4" w:rsidP="008743B5">
            <w:pPr>
              <w:jc w:val="center"/>
              <w:rPr>
                <w:sz w:val="28"/>
                <w:szCs w:val="28"/>
              </w:rPr>
            </w:pPr>
            <w:r w:rsidRPr="00280221">
              <w:rPr>
                <w:sz w:val="28"/>
                <w:szCs w:val="28"/>
              </w:rPr>
              <w:t>1.2.1</w:t>
            </w:r>
            <w:r>
              <w:rPr>
                <w:sz w:val="28"/>
                <w:szCs w:val="28"/>
              </w:rPr>
              <w:t>0</w:t>
            </w:r>
            <w:r w:rsidRPr="00280221">
              <w:rPr>
                <w:sz w:val="28"/>
                <w:szCs w:val="28"/>
              </w:rPr>
              <w:t>.</w:t>
            </w:r>
          </w:p>
        </w:tc>
        <w:tc>
          <w:tcPr>
            <w:tcW w:w="8200" w:type="dxa"/>
            <w:vAlign w:val="center"/>
          </w:tcPr>
          <w:p w14:paraId="0C6236A9" w14:textId="77777777" w:rsidR="008E4EA4" w:rsidRPr="00280221" w:rsidRDefault="008E4EA4" w:rsidP="008743B5">
            <w:pPr>
              <w:rPr>
                <w:sz w:val="28"/>
                <w:szCs w:val="28"/>
              </w:rPr>
            </w:pPr>
            <w:r>
              <w:rPr>
                <w:sz w:val="28"/>
                <w:szCs w:val="28"/>
              </w:rPr>
              <w:t xml:space="preserve">Организация </w:t>
            </w:r>
            <w:r w:rsidRPr="00280221">
              <w:rPr>
                <w:sz w:val="28"/>
                <w:szCs w:val="28"/>
              </w:rPr>
              <w:t>утилизаци</w:t>
            </w:r>
            <w:r>
              <w:rPr>
                <w:sz w:val="28"/>
                <w:szCs w:val="28"/>
              </w:rPr>
              <w:t>и</w:t>
            </w:r>
            <w:r w:rsidRPr="00280221">
              <w:rPr>
                <w:sz w:val="28"/>
                <w:szCs w:val="28"/>
              </w:rPr>
              <w:t xml:space="preserve"> и переработки бытовых и промышленных отходов</w:t>
            </w:r>
          </w:p>
        </w:tc>
        <w:tc>
          <w:tcPr>
            <w:tcW w:w="815" w:type="dxa"/>
            <w:vAlign w:val="center"/>
          </w:tcPr>
          <w:p w14:paraId="2ED79A15" w14:textId="77777777" w:rsidR="008E4EA4" w:rsidRPr="00280221" w:rsidRDefault="008E4EA4" w:rsidP="008743B5">
            <w:pPr>
              <w:jc w:val="center"/>
              <w:rPr>
                <w:sz w:val="28"/>
                <w:szCs w:val="28"/>
              </w:rPr>
            </w:pPr>
            <w:r>
              <w:rPr>
                <w:sz w:val="28"/>
                <w:szCs w:val="28"/>
              </w:rPr>
              <w:t>19</w:t>
            </w:r>
          </w:p>
        </w:tc>
      </w:tr>
      <w:tr w:rsidR="008E4EA4" w:rsidRPr="00280221" w14:paraId="0D1FB8EE" w14:textId="77777777" w:rsidTr="0093704A">
        <w:tc>
          <w:tcPr>
            <w:tcW w:w="1122" w:type="dxa"/>
            <w:vAlign w:val="center"/>
          </w:tcPr>
          <w:p w14:paraId="27A312B6" w14:textId="77777777" w:rsidR="008E4EA4" w:rsidRPr="00280221" w:rsidRDefault="008E4EA4" w:rsidP="008743B5">
            <w:pPr>
              <w:jc w:val="center"/>
              <w:rPr>
                <w:sz w:val="28"/>
                <w:szCs w:val="28"/>
              </w:rPr>
            </w:pPr>
            <w:r w:rsidRPr="00280221">
              <w:rPr>
                <w:sz w:val="28"/>
                <w:szCs w:val="28"/>
              </w:rPr>
              <w:t>1.2.1</w:t>
            </w:r>
            <w:r>
              <w:rPr>
                <w:sz w:val="28"/>
                <w:szCs w:val="28"/>
              </w:rPr>
              <w:t>1</w:t>
            </w:r>
            <w:r w:rsidRPr="00280221">
              <w:rPr>
                <w:sz w:val="28"/>
                <w:szCs w:val="28"/>
              </w:rPr>
              <w:t>.</w:t>
            </w:r>
          </w:p>
        </w:tc>
        <w:tc>
          <w:tcPr>
            <w:tcW w:w="8200" w:type="dxa"/>
            <w:vAlign w:val="center"/>
          </w:tcPr>
          <w:p w14:paraId="36118EC2" w14:textId="77777777" w:rsidR="008E4EA4" w:rsidRPr="00280221" w:rsidRDefault="008E4EA4" w:rsidP="008743B5">
            <w:pPr>
              <w:rPr>
                <w:sz w:val="28"/>
                <w:szCs w:val="28"/>
              </w:rPr>
            </w:pPr>
            <w:r w:rsidRPr="00280221">
              <w:rPr>
                <w:sz w:val="28"/>
                <w:szCs w:val="28"/>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tc>
        <w:tc>
          <w:tcPr>
            <w:tcW w:w="815" w:type="dxa"/>
            <w:vAlign w:val="center"/>
          </w:tcPr>
          <w:p w14:paraId="5A9E7C9F" w14:textId="77777777" w:rsidR="008E4EA4" w:rsidRPr="00280221" w:rsidRDefault="008E4EA4" w:rsidP="008743B5">
            <w:pPr>
              <w:jc w:val="center"/>
              <w:rPr>
                <w:sz w:val="28"/>
                <w:szCs w:val="28"/>
              </w:rPr>
            </w:pPr>
            <w:r>
              <w:rPr>
                <w:sz w:val="28"/>
                <w:szCs w:val="28"/>
              </w:rPr>
              <w:t>19</w:t>
            </w:r>
          </w:p>
        </w:tc>
      </w:tr>
      <w:tr w:rsidR="008E4EA4" w:rsidRPr="00280221" w14:paraId="4F80391A" w14:textId="77777777" w:rsidTr="0093704A">
        <w:tc>
          <w:tcPr>
            <w:tcW w:w="1122" w:type="dxa"/>
            <w:vAlign w:val="center"/>
          </w:tcPr>
          <w:p w14:paraId="15063BC9" w14:textId="77777777" w:rsidR="008E4EA4" w:rsidRPr="00280221" w:rsidRDefault="008E4EA4" w:rsidP="008743B5">
            <w:pPr>
              <w:jc w:val="center"/>
              <w:rPr>
                <w:sz w:val="28"/>
                <w:szCs w:val="28"/>
              </w:rPr>
            </w:pPr>
            <w:r>
              <w:rPr>
                <w:sz w:val="28"/>
                <w:szCs w:val="28"/>
              </w:rPr>
              <w:t>1.2.12</w:t>
            </w:r>
            <w:r w:rsidRPr="00280221">
              <w:rPr>
                <w:sz w:val="28"/>
                <w:szCs w:val="28"/>
              </w:rPr>
              <w:t>.</w:t>
            </w:r>
          </w:p>
        </w:tc>
        <w:tc>
          <w:tcPr>
            <w:tcW w:w="8200" w:type="dxa"/>
            <w:vAlign w:val="center"/>
          </w:tcPr>
          <w:p w14:paraId="2B303FC6" w14:textId="77777777" w:rsidR="008E4EA4" w:rsidRPr="00280221" w:rsidRDefault="008E4EA4" w:rsidP="008743B5">
            <w:pPr>
              <w:rPr>
                <w:sz w:val="28"/>
                <w:szCs w:val="28"/>
              </w:rPr>
            </w:pPr>
            <w:r w:rsidRPr="00280221">
              <w:rPr>
                <w:sz w:val="28"/>
                <w:szCs w:val="28"/>
              </w:rPr>
              <w:t>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года № 38-ФЗ «О</w:t>
            </w:r>
            <w:r w:rsidRPr="00D75C1A">
              <w:rPr>
                <w:sz w:val="28"/>
                <w:szCs w:val="28"/>
              </w:rPr>
              <w:t xml:space="preserve"> </w:t>
            </w:r>
            <w:r w:rsidRPr="00280221">
              <w:rPr>
                <w:sz w:val="28"/>
                <w:szCs w:val="28"/>
              </w:rPr>
              <w:t>рекламе»</w:t>
            </w:r>
          </w:p>
        </w:tc>
        <w:tc>
          <w:tcPr>
            <w:tcW w:w="815" w:type="dxa"/>
            <w:vAlign w:val="center"/>
          </w:tcPr>
          <w:p w14:paraId="750B59C8" w14:textId="77777777" w:rsidR="008E4EA4" w:rsidRPr="00280221" w:rsidRDefault="008E4EA4" w:rsidP="008743B5">
            <w:pPr>
              <w:jc w:val="center"/>
              <w:rPr>
                <w:sz w:val="28"/>
                <w:szCs w:val="28"/>
              </w:rPr>
            </w:pPr>
            <w:r>
              <w:rPr>
                <w:sz w:val="28"/>
                <w:szCs w:val="28"/>
              </w:rPr>
              <w:t>19</w:t>
            </w:r>
          </w:p>
        </w:tc>
      </w:tr>
      <w:tr w:rsidR="008E4EA4" w:rsidRPr="00280221" w14:paraId="4B76FA80" w14:textId="77777777" w:rsidTr="0093704A">
        <w:tc>
          <w:tcPr>
            <w:tcW w:w="1122" w:type="dxa"/>
            <w:vAlign w:val="center"/>
          </w:tcPr>
          <w:p w14:paraId="051B8692" w14:textId="77777777" w:rsidR="008E4EA4" w:rsidRPr="00280221" w:rsidRDefault="008E4EA4" w:rsidP="008743B5">
            <w:pPr>
              <w:jc w:val="center"/>
              <w:rPr>
                <w:sz w:val="28"/>
                <w:szCs w:val="28"/>
              </w:rPr>
            </w:pPr>
            <w:r w:rsidRPr="00280221">
              <w:rPr>
                <w:sz w:val="28"/>
                <w:szCs w:val="28"/>
              </w:rPr>
              <w:t>1.2.1</w:t>
            </w:r>
            <w:r>
              <w:rPr>
                <w:sz w:val="28"/>
                <w:szCs w:val="28"/>
              </w:rPr>
              <w:t>3</w:t>
            </w:r>
            <w:r w:rsidRPr="00280221">
              <w:rPr>
                <w:sz w:val="28"/>
                <w:szCs w:val="28"/>
              </w:rPr>
              <w:t>.</w:t>
            </w:r>
          </w:p>
        </w:tc>
        <w:tc>
          <w:tcPr>
            <w:tcW w:w="8200" w:type="dxa"/>
            <w:vAlign w:val="center"/>
          </w:tcPr>
          <w:p w14:paraId="0C0646A4" w14:textId="77777777" w:rsidR="008E4EA4" w:rsidRPr="00280221" w:rsidRDefault="008E4EA4" w:rsidP="008743B5">
            <w:pPr>
              <w:rPr>
                <w:sz w:val="28"/>
                <w:szCs w:val="28"/>
              </w:rPr>
            </w:pPr>
            <w:r w:rsidRPr="00280221">
              <w:rPr>
                <w:sz w:val="28"/>
                <w:szCs w:val="28"/>
              </w:rPr>
              <w:t>Формирование и содержание муниципального архива, включая хранение архивных фондов поселений</w:t>
            </w:r>
          </w:p>
        </w:tc>
        <w:tc>
          <w:tcPr>
            <w:tcW w:w="815" w:type="dxa"/>
            <w:vAlign w:val="center"/>
          </w:tcPr>
          <w:p w14:paraId="67D0AC83" w14:textId="77777777" w:rsidR="008E4EA4" w:rsidRPr="00280221" w:rsidRDefault="008E4EA4" w:rsidP="008743B5">
            <w:pPr>
              <w:jc w:val="center"/>
              <w:rPr>
                <w:sz w:val="28"/>
                <w:szCs w:val="28"/>
              </w:rPr>
            </w:pPr>
            <w:r>
              <w:rPr>
                <w:sz w:val="28"/>
                <w:szCs w:val="28"/>
              </w:rPr>
              <w:t>20</w:t>
            </w:r>
          </w:p>
        </w:tc>
      </w:tr>
      <w:tr w:rsidR="008E4EA4" w:rsidRPr="00280221" w14:paraId="1E840FA2" w14:textId="77777777" w:rsidTr="0093704A">
        <w:tc>
          <w:tcPr>
            <w:tcW w:w="1122" w:type="dxa"/>
            <w:vAlign w:val="center"/>
          </w:tcPr>
          <w:p w14:paraId="2E74E355" w14:textId="77777777" w:rsidR="008E4EA4" w:rsidRPr="00280221" w:rsidRDefault="008E4EA4" w:rsidP="008743B5">
            <w:pPr>
              <w:jc w:val="center"/>
              <w:rPr>
                <w:sz w:val="28"/>
                <w:szCs w:val="28"/>
              </w:rPr>
            </w:pPr>
            <w:r>
              <w:rPr>
                <w:sz w:val="28"/>
                <w:szCs w:val="28"/>
              </w:rPr>
              <w:t>1.2.14</w:t>
            </w:r>
            <w:r w:rsidRPr="00280221">
              <w:rPr>
                <w:sz w:val="28"/>
                <w:szCs w:val="28"/>
              </w:rPr>
              <w:t>.</w:t>
            </w:r>
          </w:p>
        </w:tc>
        <w:tc>
          <w:tcPr>
            <w:tcW w:w="8200" w:type="dxa"/>
            <w:vAlign w:val="center"/>
          </w:tcPr>
          <w:p w14:paraId="5541FDC2" w14:textId="77777777" w:rsidR="008E4EA4" w:rsidRPr="00280221" w:rsidRDefault="008E4EA4" w:rsidP="008743B5">
            <w:pPr>
              <w:rPr>
                <w:sz w:val="28"/>
                <w:szCs w:val="28"/>
              </w:rPr>
            </w:pPr>
            <w:r w:rsidRPr="00280221">
              <w:rPr>
                <w:sz w:val="28"/>
                <w:szCs w:val="28"/>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tc>
        <w:tc>
          <w:tcPr>
            <w:tcW w:w="815" w:type="dxa"/>
            <w:vAlign w:val="center"/>
          </w:tcPr>
          <w:p w14:paraId="5FB0D90F" w14:textId="77777777" w:rsidR="008E4EA4" w:rsidRPr="00280221" w:rsidRDefault="008E4EA4" w:rsidP="00CF6489">
            <w:pPr>
              <w:jc w:val="center"/>
              <w:rPr>
                <w:sz w:val="28"/>
                <w:szCs w:val="28"/>
              </w:rPr>
            </w:pPr>
            <w:r>
              <w:rPr>
                <w:sz w:val="28"/>
                <w:szCs w:val="28"/>
              </w:rPr>
              <w:t>2</w:t>
            </w:r>
            <w:r w:rsidR="00CF6489">
              <w:rPr>
                <w:sz w:val="28"/>
                <w:szCs w:val="28"/>
              </w:rPr>
              <w:t>1</w:t>
            </w:r>
          </w:p>
        </w:tc>
      </w:tr>
      <w:tr w:rsidR="008E4EA4" w:rsidRPr="00280221" w14:paraId="1A8C34E2" w14:textId="77777777" w:rsidTr="0093704A">
        <w:tc>
          <w:tcPr>
            <w:tcW w:w="1122" w:type="dxa"/>
            <w:vAlign w:val="center"/>
          </w:tcPr>
          <w:p w14:paraId="4B588501" w14:textId="77777777" w:rsidR="008E4EA4" w:rsidRPr="00280221" w:rsidRDefault="008E4EA4" w:rsidP="008743B5">
            <w:pPr>
              <w:jc w:val="center"/>
              <w:rPr>
                <w:sz w:val="28"/>
                <w:szCs w:val="28"/>
              </w:rPr>
            </w:pPr>
            <w:r w:rsidRPr="00280221">
              <w:rPr>
                <w:sz w:val="28"/>
                <w:szCs w:val="28"/>
              </w:rPr>
              <w:t>1.2.1</w:t>
            </w:r>
            <w:r>
              <w:rPr>
                <w:sz w:val="28"/>
                <w:szCs w:val="28"/>
              </w:rPr>
              <w:t>5</w:t>
            </w:r>
            <w:r w:rsidRPr="00280221">
              <w:rPr>
                <w:sz w:val="28"/>
                <w:szCs w:val="28"/>
              </w:rPr>
              <w:t>.</w:t>
            </w:r>
          </w:p>
        </w:tc>
        <w:tc>
          <w:tcPr>
            <w:tcW w:w="8200" w:type="dxa"/>
            <w:vAlign w:val="center"/>
          </w:tcPr>
          <w:p w14:paraId="1DF35853" w14:textId="77777777" w:rsidR="008E4EA4" w:rsidRPr="00280221" w:rsidRDefault="008E4EA4" w:rsidP="008743B5">
            <w:pPr>
              <w:rPr>
                <w:sz w:val="28"/>
                <w:szCs w:val="28"/>
              </w:rPr>
            </w:pPr>
            <w:r w:rsidRPr="00280221">
              <w:rPr>
                <w:sz w:val="28"/>
                <w:szCs w:val="28"/>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c>
          <w:tcPr>
            <w:tcW w:w="815" w:type="dxa"/>
            <w:vAlign w:val="center"/>
          </w:tcPr>
          <w:p w14:paraId="1B901D47" w14:textId="77777777" w:rsidR="008E4EA4" w:rsidRPr="00280221" w:rsidRDefault="008E4EA4" w:rsidP="008743B5">
            <w:pPr>
              <w:jc w:val="center"/>
              <w:rPr>
                <w:sz w:val="28"/>
                <w:szCs w:val="28"/>
              </w:rPr>
            </w:pPr>
          </w:p>
          <w:p w14:paraId="02BFFE52" w14:textId="77777777" w:rsidR="008E4EA4" w:rsidRPr="00280221" w:rsidRDefault="008E4EA4" w:rsidP="008743B5">
            <w:pPr>
              <w:jc w:val="center"/>
              <w:rPr>
                <w:sz w:val="28"/>
                <w:szCs w:val="28"/>
              </w:rPr>
            </w:pPr>
            <w:r>
              <w:rPr>
                <w:sz w:val="28"/>
                <w:szCs w:val="28"/>
              </w:rPr>
              <w:t>22</w:t>
            </w:r>
          </w:p>
        </w:tc>
      </w:tr>
      <w:tr w:rsidR="008E4EA4" w:rsidRPr="00280221" w14:paraId="6C370ACC" w14:textId="77777777" w:rsidTr="0093704A">
        <w:tc>
          <w:tcPr>
            <w:tcW w:w="1122" w:type="dxa"/>
            <w:vAlign w:val="center"/>
          </w:tcPr>
          <w:p w14:paraId="0FD57236" w14:textId="77777777" w:rsidR="008E4EA4" w:rsidRPr="00280221" w:rsidRDefault="008E4EA4" w:rsidP="008743B5">
            <w:pPr>
              <w:jc w:val="center"/>
              <w:rPr>
                <w:sz w:val="28"/>
                <w:szCs w:val="28"/>
              </w:rPr>
            </w:pPr>
            <w:r w:rsidRPr="00280221">
              <w:rPr>
                <w:sz w:val="28"/>
                <w:szCs w:val="28"/>
              </w:rPr>
              <w:t>1.2.1</w:t>
            </w:r>
            <w:r>
              <w:rPr>
                <w:sz w:val="28"/>
                <w:szCs w:val="28"/>
              </w:rPr>
              <w:t>6</w:t>
            </w:r>
            <w:r w:rsidRPr="00280221">
              <w:rPr>
                <w:sz w:val="28"/>
                <w:szCs w:val="28"/>
              </w:rPr>
              <w:t>.</w:t>
            </w:r>
          </w:p>
        </w:tc>
        <w:tc>
          <w:tcPr>
            <w:tcW w:w="8200" w:type="dxa"/>
            <w:vAlign w:val="center"/>
          </w:tcPr>
          <w:p w14:paraId="0A8B3D44" w14:textId="77777777" w:rsidR="008E4EA4" w:rsidRPr="00280221" w:rsidRDefault="008E4EA4" w:rsidP="008743B5">
            <w:pPr>
              <w:rPr>
                <w:sz w:val="28"/>
                <w:szCs w:val="28"/>
              </w:rPr>
            </w:pPr>
            <w:r w:rsidRPr="00280221">
              <w:rPr>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815" w:type="dxa"/>
            <w:vAlign w:val="center"/>
          </w:tcPr>
          <w:p w14:paraId="1AB9FD4C" w14:textId="77777777" w:rsidR="008E4EA4" w:rsidRPr="00280221" w:rsidRDefault="008E4EA4" w:rsidP="008743B5">
            <w:pPr>
              <w:jc w:val="center"/>
              <w:rPr>
                <w:sz w:val="28"/>
                <w:szCs w:val="28"/>
              </w:rPr>
            </w:pPr>
            <w:r>
              <w:rPr>
                <w:sz w:val="28"/>
                <w:szCs w:val="28"/>
              </w:rPr>
              <w:t>23</w:t>
            </w:r>
          </w:p>
        </w:tc>
      </w:tr>
      <w:tr w:rsidR="008E4EA4" w:rsidRPr="00280221" w14:paraId="5A22F251" w14:textId="77777777" w:rsidTr="0093704A">
        <w:tc>
          <w:tcPr>
            <w:tcW w:w="1122" w:type="dxa"/>
            <w:vAlign w:val="center"/>
          </w:tcPr>
          <w:p w14:paraId="16A62B2C" w14:textId="77777777" w:rsidR="008E4EA4" w:rsidRPr="00280221" w:rsidRDefault="008E4EA4" w:rsidP="008743B5">
            <w:pPr>
              <w:jc w:val="center"/>
              <w:rPr>
                <w:sz w:val="28"/>
                <w:szCs w:val="28"/>
              </w:rPr>
            </w:pPr>
            <w:r w:rsidRPr="00280221">
              <w:rPr>
                <w:sz w:val="28"/>
                <w:szCs w:val="28"/>
              </w:rPr>
              <w:t>1.2.1</w:t>
            </w:r>
            <w:r>
              <w:rPr>
                <w:sz w:val="28"/>
                <w:szCs w:val="28"/>
              </w:rPr>
              <w:t>7</w:t>
            </w:r>
            <w:r w:rsidRPr="00280221">
              <w:rPr>
                <w:sz w:val="28"/>
                <w:szCs w:val="28"/>
              </w:rPr>
              <w:t>.</w:t>
            </w:r>
          </w:p>
        </w:tc>
        <w:tc>
          <w:tcPr>
            <w:tcW w:w="8200" w:type="dxa"/>
            <w:vAlign w:val="center"/>
          </w:tcPr>
          <w:p w14:paraId="7FD30295" w14:textId="77777777" w:rsidR="008E4EA4" w:rsidRPr="00280221" w:rsidRDefault="008E4EA4" w:rsidP="008743B5">
            <w:pPr>
              <w:rPr>
                <w:sz w:val="28"/>
                <w:szCs w:val="28"/>
              </w:rPr>
            </w:pPr>
            <w:r w:rsidRPr="00280221">
              <w:rPr>
                <w:sz w:val="28"/>
                <w:szCs w:val="28"/>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tc>
        <w:tc>
          <w:tcPr>
            <w:tcW w:w="815" w:type="dxa"/>
            <w:vAlign w:val="center"/>
          </w:tcPr>
          <w:p w14:paraId="5D1718E5" w14:textId="77777777" w:rsidR="008E4EA4" w:rsidRPr="00280221" w:rsidRDefault="008E4EA4" w:rsidP="008743B5">
            <w:pPr>
              <w:jc w:val="center"/>
              <w:rPr>
                <w:sz w:val="28"/>
                <w:szCs w:val="28"/>
              </w:rPr>
            </w:pPr>
            <w:r w:rsidRPr="00280221">
              <w:rPr>
                <w:sz w:val="28"/>
                <w:szCs w:val="28"/>
              </w:rPr>
              <w:t>2</w:t>
            </w:r>
            <w:r>
              <w:rPr>
                <w:sz w:val="28"/>
                <w:szCs w:val="28"/>
              </w:rPr>
              <w:t>5</w:t>
            </w:r>
          </w:p>
        </w:tc>
      </w:tr>
      <w:tr w:rsidR="008E4EA4" w:rsidRPr="00280221" w14:paraId="2D537F81" w14:textId="77777777" w:rsidTr="0093704A">
        <w:tc>
          <w:tcPr>
            <w:tcW w:w="1122" w:type="dxa"/>
            <w:vAlign w:val="center"/>
          </w:tcPr>
          <w:p w14:paraId="09B6E133" w14:textId="77777777" w:rsidR="008E4EA4" w:rsidRPr="00280221" w:rsidRDefault="008E4EA4" w:rsidP="008743B5">
            <w:pPr>
              <w:jc w:val="center"/>
              <w:rPr>
                <w:sz w:val="28"/>
                <w:szCs w:val="28"/>
              </w:rPr>
            </w:pPr>
            <w:r w:rsidRPr="00280221">
              <w:rPr>
                <w:sz w:val="28"/>
                <w:szCs w:val="28"/>
              </w:rPr>
              <w:t>1.2.</w:t>
            </w:r>
            <w:r>
              <w:rPr>
                <w:sz w:val="28"/>
                <w:szCs w:val="28"/>
              </w:rPr>
              <w:t>18</w:t>
            </w:r>
            <w:r w:rsidRPr="00280221">
              <w:rPr>
                <w:sz w:val="28"/>
                <w:szCs w:val="28"/>
              </w:rPr>
              <w:t>.</w:t>
            </w:r>
          </w:p>
        </w:tc>
        <w:tc>
          <w:tcPr>
            <w:tcW w:w="8200" w:type="dxa"/>
            <w:vAlign w:val="center"/>
          </w:tcPr>
          <w:p w14:paraId="47EA17DA" w14:textId="77777777" w:rsidR="008E4EA4" w:rsidRPr="00280221" w:rsidRDefault="008E4EA4" w:rsidP="008743B5">
            <w:pPr>
              <w:rPr>
                <w:sz w:val="28"/>
                <w:szCs w:val="28"/>
              </w:rPr>
            </w:pPr>
            <w:r w:rsidRPr="00280221">
              <w:rPr>
                <w:sz w:val="28"/>
                <w:szCs w:val="28"/>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tc>
        <w:tc>
          <w:tcPr>
            <w:tcW w:w="815" w:type="dxa"/>
            <w:vAlign w:val="center"/>
          </w:tcPr>
          <w:p w14:paraId="7AA1D41E" w14:textId="77777777" w:rsidR="008E4EA4" w:rsidRPr="00280221" w:rsidRDefault="008E4EA4" w:rsidP="008743B5">
            <w:pPr>
              <w:jc w:val="center"/>
              <w:rPr>
                <w:sz w:val="28"/>
                <w:szCs w:val="28"/>
              </w:rPr>
            </w:pPr>
            <w:r w:rsidRPr="00280221">
              <w:rPr>
                <w:sz w:val="28"/>
                <w:szCs w:val="28"/>
              </w:rPr>
              <w:t>2</w:t>
            </w:r>
            <w:r>
              <w:rPr>
                <w:sz w:val="28"/>
                <w:szCs w:val="28"/>
              </w:rPr>
              <w:t>7</w:t>
            </w:r>
          </w:p>
        </w:tc>
      </w:tr>
      <w:tr w:rsidR="008E4EA4" w:rsidRPr="00280221" w14:paraId="60AB7B28" w14:textId="77777777" w:rsidTr="0093704A">
        <w:tc>
          <w:tcPr>
            <w:tcW w:w="1122" w:type="dxa"/>
            <w:vAlign w:val="center"/>
          </w:tcPr>
          <w:p w14:paraId="774F5466" w14:textId="77777777" w:rsidR="008E4EA4" w:rsidRPr="00280221" w:rsidRDefault="008E4EA4" w:rsidP="008743B5">
            <w:pPr>
              <w:jc w:val="center"/>
              <w:rPr>
                <w:sz w:val="28"/>
                <w:szCs w:val="28"/>
              </w:rPr>
            </w:pPr>
            <w:r w:rsidRPr="00280221">
              <w:rPr>
                <w:sz w:val="28"/>
                <w:szCs w:val="28"/>
              </w:rPr>
              <w:t>1.2.</w:t>
            </w:r>
            <w:r>
              <w:rPr>
                <w:sz w:val="28"/>
                <w:szCs w:val="28"/>
              </w:rPr>
              <w:t>19</w:t>
            </w:r>
            <w:r w:rsidRPr="00280221">
              <w:rPr>
                <w:sz w:val="28"/>
                <w:szCs w:val="28"/>
              </w:rPr>
              <w:t>.</w:t>
            </w:r>
          </w:p>
        </w:tc>
        <w:tc>
          <w:tcPr>
            <w:tcW w:w="8200" w:type="dxa"/>
            <w:vAlign w:val="center"/>
          </w:tcPr>
          <w:p w14:paraId="3965B368" w14:textId="77777777" w:rsidR="008E4EA4" w:rsidRPr="00280221" w:rsidRDefault="008E4EA4" w:rsidP="008743B5">
            <w:pPr>
              <w:shd w:val="clear" w:color="auto" w:fill="FFFFFF"/>
              <w:tabs>
                <w:tab w:val="left" w:pos="778"/>
              </w:tabs>
              <w:ind w:left="7"/>
              <w:rPr>
                <w:sz w:val="28"/>
                <w:szCs w:val="28"/>
              </w:rPr>
            </w:pPr>
            <w:r w:rsidRPr="00280221">
              <w:rPr>
                <w:sz w:val="28"/>
                <w:szCs w:val="28"/>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815" w:type="dxa"/>
            <w:vAlign w:val="center"/>
          </w:tcPr>
          <w:p w14:paraId="0DA07B6B" w14:textId="77777777" w:rsidR="008E4EA4" w:rsidRPr="00280221" w:rsidRDefault="008E4EA4" w:rsidP="008743B5">
            <w:pPr>
              <w:jc w:val="center"/>
              <w:rPr>
                <w:sz w:val="28"/>
                <w:szCs w:val="28"/>
              </w:rPr>
            </w:pPr>
            <w:r>
              <w:rPr>
                <w:sz w:val="28"/>
                <w:szCs w:val="28"/>
              </w:rPr>
              <w:t>27</w:t>
            </w:r>
          </w:p>
        </w:tc>
      </w:tr>
      <w:tr w:rsidR="008E4EA4" w:rsidRPr="00280221" w14:paraId="6AA94437" w14:textId="77777777" w:rsidTr="0093704A">
        <w:tc>
          <w:tcPr>
            <w:tcW w:w="1122" w:type="dxa"/>
            <w:vAlign w:val="center"/>
          </w:tcPr>
          <w:p w14:paraId="2DA08BB8" w14:textId="77777777" w:rsidR="008E4EA4" w:rsidRPr="00280221" w:rsidRDefault="008E4EA4" w:rsidP="008743B5">
            <w:pPr>
              <w:jc w:val="center"/>
              <w:rPr>
                <w:sz w:val="28"/>
                <w:szCs w:val="28"/>
              </w:rPr>
            </w:pPr>
            <w:r w:rsidRPr="00280221">
              <w:rPr>
                <w:sz w:val="28"/>
                <w:szCs w:val="28"/>
              </w:rPr>
              <w:t>1.2.</w:t>
            </w:r>
            <w:r>
              <w:rPr>
                <w:sz w:val="28"/>
                <w:szCs w:val="28"/>
              </w:rPr>
              <w:t>20</w:t>
            </w:r>
            <w:r w:rsidRPr="00280221">
              <w:rPr>
                <w:sz w:val="28"/>
                <w:szCs w:val="28"/>
              </w:rPr>
              <w:t>.</w:t>
            </w:r>
          </w:p>
        </w:tc>
        <w:tc>
          <w:tcPr>
            <w:tcW w:w="8200" w:type="dxa"/>
            <w:vAlign w:val="center"/>
          </w:tcPr>
          <w:p w14:paraId="031CD1B0" w14:textId="77777777" w:rsidR="008E4EA4" w:rsidRPr="00280221" w:rsidRDefault="008E4EA4" w:rsidP="008743B5">
            <w:pPr>
              <w:rPr>
                <w:sz w:val="28"/>
                <w:szCs w:val="28"/>
              </w:rPr>
            </w:pPr>
            <w:r w:rsidRPr="00280221">
              <w:rPr>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tc>
        <w:tc>
          <w:tcPr>
            <w:tcW w:w="815" w:type="dxa"/>
            <w:vAlign w:val="center"/>
          </w:tcPr>
          <w:p w14:paraId="03A4F720" w14:textId="77777777" w:rsidR="008E4EA4" w:rsidRPr="00280221" w:rsidRDefault="008E4EA4" w:rsidP="008743B5">
            <w:pPr>
              <w:jc w:val="center"/>
              <w:rPr>
                <w:sz w:val="28"/>
                <w:szCs w:val="28"/>
              </w:rPr>
            </w:pPr>
            <w:r>
              <w:rPr>
                <w:sz w:val="28"/>
                <w:szCs w:val="28"/>
              </w:rPr>
              <w:t>28</w:t>
            </w:r>
          </w:p>
        </w:tc>
      </w:tr>
      <w:tr w:rsidR="008E4EA4" w:rsidRPr="00280221" w14:paraId="04B1E321" w14:textId="77777777" w:rsidTr="0093704A">
        <w:tc>
          <w:tcPr>
            <w:tcW w:w="1122" w:type="dxa"/>
            <w:vAlign w:val="center"/>
          </w:tcPr>
          <w:p w14:paraId="7AAAEEA6" w14:textId="77777777" w:rsidR="008E4EA4" w:rsidRPr="00280221" w:rsidRDefault="008E4EA4" w:rsidP="008743B5">
            <w:pPr>
              <w:jc w:val="center"/>
              <w:rPr>
                <w:sz w:val="28"/>
                <w:szCs w:val="28"/>
              </w:rPr>
            </w:pPr>
            <w:r>
              <w:rPr>
                <w:sz w:val="28"/>
                <w:szCs w:val="28"/>
              </w:rPr>
              <w:t>1.2.21</w:t>
            </w:r>
            <w:r w:rsidRPr="00280221">
              <w:rPr>
                <w:sz w:val="28"/>
                <w:szCs w:val="28"/>
              </w:rPr>
              <w:t>.</w:t>
            </w:r>
          </w:p>
        </w:tc>
        <w:tc>
          <w:tcPr>
            <w:tcW w:w="8200" w:type="dxa"/>
            <w:vAlign w:val="center"/>
          </w:tcPr>
          <w:p w14:paraId="0A9250D1" w14:textId="77777777" w:rsidR="008E4EA4" w:rsidRPr="00280221" w:rsidRDefault="008E4EA4" w:rsidP="008743B5">
            <w:pPr>
              <w:rPr>
                <w:sz w:val="28"/>
                <w:szCs w:val="28"/>
              </w:rPr>
            </w:pPr>
            <w:r w:rsidRPr="00280221">
              <w:rPr>
                <w:sz w:val="28"/>
                <w:szCs w:val="28"/>
              </w:rPr>
              <w:t>Осуществление мероприятий по обеспечению безопасности людей на водных объектах, охране их жизни и здоровья.</w:t>
            </w:r>
          </w:p>
        </w:tc>
        <w:tc>
          <w:tcPr>
            <w:tcW w:w="815" w:type="dxa"/>
            <w:vAlign w:val="center"/>
          </w:tcPr>
          <w:p w14:paraId="2A3314CE" w14:textId="77777777" w:rsidR="008E4EA4" w:rsidRPr="00280221" w:rsidRDefault="008E4EA4" w:rsidP="008743B5">
            <w:pPr>
              <w:jc w:val="center"/>
              <w:rPr>
                <w:sz w:val="28"/>
                <w:szCs w:val="28"/>
              </w:rPr>
            </w:pPr>
            <w:r>
              <w:rPr>
                <w:sz w:val="28"/>
                <w:szCs w:val="28"/>
              </w:rPr>
              <w:t>29</w:t>
            </w:r>
          </w:p>
        </w:tc>
      </w:tr>
      <w:tr w:rsidR="008E4EA4" w:rsidRPr="00280221" w14:paraId="622E522F" w14:textId="77777777" w:rsidTr="0093704A">
        <w:tc>
          <w:tcPr>
            <w:tcW w:w="1122" w:type="dxa"/>
            <w:vAlign w:val="center"/>
          </w:tcPr>
          <w:p w14:paraId="3763169F" w14:textId="77777777" w:rsidR="008E4EA4" w:rsidRPr="00280221" w:rsidRDefault="008E4EA4" w:rsidP="008743B5">
            <w:pPr>
              <w:jc w:val="center"/>
              <w:rPr>
                <w:sz w:val="28"/>
                <w:szCs w:val="28"/>
              </w:rPr>
            </w:pPr>
            <w:r>
              <w:rPr>
                <w:sz w:val="28"/>
                <w:szCs w:val="28"/>
              </w:rPr>
              <w:t>1.2.22</w:t>
            </w:r>
            <w:r w:rsidRPr="00280221">
              <w:rPr>
                <w:sz w:val="28"/>
                <w:szCs w:val="28"/>
              </w:rPr>
              <w:t>.</w:t>
            </w:r>
          </w:p>
        </w:tc>
        <w:tc>
          <w:tcPr>
            <w:tcW w:w="8200" w:type="dxa"/>
            <w:vAlign w:val="center"/>
          </w:tcPr>
          <w:p w14:paraId="6F679CFD" w14:textId="77777777" w:rsidR="008E4EA4" w:rsidRPr="00280221" w:rsidRDefault="008E4EA4" w:rsidP="008743B5">
            <w:pPr>
              <w:shd w:val="clear" w:color="auto" w:fill="FFFFFF"/>
              <w:tabs>
                <w:tab w:val="left" w:pos="778"/>
              </w:tabs>
              <w:ind w:left="7"/>
              <w:rPr>
                <w:sz w:val="28"/>
                <w:szCs w:val="28"/>
              </w:rPr>
            </w:pPr>
            <w:r w:rsidRPr="00280221">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социально-ориентированных некоммерческих организаций, благотворительной деятельности и добровольчеству</w:t>
            </w:r>
          </w:p>
        </w:tc>
        <w:tc>
          <w:tcPr>
            <w:tcW w:w="815" w:type="dxa"/>
            <w:vAlign w:val="center"/>
          </w:tcPr>
          <w:p w14:paraId="74FE7DD5" w14:textId="77777777" w:rsidR="008E4EA4" w:rsidRPr="00280221" w:rsidRDefault="008E4EA4" w:rsidP="008743B5">
            <w:pPr>
              <w:jc w:val="center"/>
              <w:rPr>
                <w:sz w:val="28"/>
                <w:szCs w:val="28"/>
              </w:rPr>
            </w:pPr>
            <w:r>
              <w:rPr>
                <w:sz w:val="28"/>
                <w:szCs w:val="28"/>
              </w:rPr>
              <w:t>29</w:t>
            </w:r>
          </w:p>
        </w:tc>
      </w:tr>
      <w:tr w:rsidR="008E4EA4" w:rsidRPr="00280221" w14:paraId="7080B3BC" w14:textId="77777777" w:rsidTr="0093704A">
        <w:tc>
          <w:tcPr>
            <w:tcW w:w="1122" w:type="dxa"/>
            <w:vAlign w:val="center"/>
          </w:tcPr>
          <w:p w14:paraId="2613AE04" w14:textId="77777777" w:rsidR="008E4EA4" w:rsidRPr="00280221" w:rsidRDefault="008E4EA4" w:rsidP="008743B5">
            <w:pPr>
              <w:jc w:val="center"/>
              <w:rPr>
                <w:sz w:val="28"/>
                <w:szCs w:val="28"/>
              </w:rPr>
            </w:pPr>
            <w:r>
              <w:rPr>
                <w:sz w:val="28"/>
                <w:szCs w:val="28"/>
              </w:rPr>
              <w:t>1.2.23</w:t>
            </w:r>
            <w:r w:rsidRPr="00280221">
              <w:rPr>
                <w:sz w:val="28"/>
                <w:szCs w:val="28"/>
              </w:rPr>
              <w:t>.</w:t>
            </w:r>
          </w:p>
        </w:tc>
        <w:tc>
          <w:tcPr>
            <w:tcW w:w="8200" w:type="dxa"/>
            <w:vAlign w:val="center"/>
          </w:tcPr>
          <w:p w14:paraId="5C079A3B" w14:textId="77777777" w:rsidR="008E4EA4" w:rsidRPr="00280221" w:rsidRDefault="008E4EA4" w:rsidP="008743B5">
            <w:pPr>
              <w:shd w:val="clear" w:color="auto" w:fill="FFFFFF"/>
              <w:tabs>
                <w:tab w:val="left" w:pos="778"/>
              </w:tabs>
              <w:ind w:left="7"/>
              <w:rPr>
                <w:sz w:val="28"/>
                <w:szCs w:val="28"/>
              </w:rPr>
            </w:pPr>
            <w:r w:rsidRPr="00280221">
              <w:rPr>
                <w:sz w:val="28"/>
                <w:szCs w:val="28"/>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tc>
        <w:tc>
          <w:tcPr>
            <w:tcW w:w="815" w:type="dxa"/>
            <w:vAlign w:val="center"/>
          </w:tcPr>
          <w:p w14:paraId="2AB4ADEA" w14:textId="77777777" w:rsidR="008E4EA4" w:rsidRPr="00280221" w:rsidRDefault="008E4EA4" w:rsidP="008743B5">
            <w:pPr>
              <w:jc w:val="center"/>
              <w:rPr>
                <w:sz w:val="28"/>
                <w:szCs w:val="28"/>
              </w:rPr>
            </w:pPr>
            <w:r>
              <w:rPr>
                <w:sz w:val="28"/>
                <w:szCs w:val="28"/>
              </w:rPr>
              <w:t>36</w:t>
            </w:r>
          </w:p>
        </w:tc>
      </w:tr>
      <w:tr w:rsidR="008E4EA4" w:rsidRPr="00280221" w14:paraId="65120B90" w14:textId="77777777" w:rsidTr="0093704A">
        <w:trPr>
          <w:trHeight w:val="654"/>
        </w:trPr>
        <w:tc>
          <w:tcPr>
            <w:tcW w:w="1122" w:type="dxa"/>
            <w:vAlign w:val="center"/>
          </w:tcPr>
          <w:p w14:paraId="147C2950" w14:textId="77777777" w:rsidR="008E4EA4" w:rsidRPr="00280221" w:rsidRDefault="008E4EA4" w:rsidP="008743B5">
            <w:pPr>
              <w:jc w:val="center"/>
              <w:rPr>
                <w:sz w:val="28"/>
                <w:szCs w:val="28"/>
              </w:rPr>
            </w:pPr>
            <w:r w:rsidRPr="00280221">
              <w:rPr>
                <w:sz w:val="28"/>
                <w:szCs w:val="28"/>
              </w:rPr>
              <w:t>1.2.2</w:t>
            </w:r>
            <w:r>
              <w:rPr>
                <w:sz w:val="28"/>
                <w:szCs w:val="28"/>
              </w:rPr>
              <w:t>4</w:t>
            </w:r>
            <w:r w:rsidRPr="00280221">
              <w:rPr>
                <w:sz w:val="28"/>
                <w:szCs w:val="28"/>
              </w:rPr>
              <w:t>.</w:t>
            </w:r>
          </w:p>
        </w:tc>
        <w:tc>
          <w:tcPr>
            <w:tcW w:w="8200" w:type="dxa"/>
            <w:vAlign w:val="center"/>
          </w:tcPr>
          <w:p w14:paraId="7A4998D5" w14:textId="77777777" w:rsidR="008E4EA4" w:rsidRPr="00280221" w:rsidRDefault="008E4EA4" w:rsidP="008743B5">
            <w:pPr>
              <w:shd w:val="clear" w:color="auto" w:fill="FFFFFF"/>
              <w:tabs>
                <w:tab w:val="left" w:pos="778"/>
              </w:tabs>
              <w:ind w:left="7"/>
              <w:rPr>
                <w:sz w:val="28"/>
                <w:szCs w:val="28"/>
              </w:rPr>
            </w:pPr>
            <w:r w:rsidRPr="00280221">
              <w:rPr>
                <w:sz w:val="28"/>
                <w:szCs w:val="28"/>
              </w:rPr>
              <w:t>Организация и осуществление мероприятий межпоселенческого характера по работе с детьми и молодежью</w:t>
            </w:r>
          </w:p>
        </w:tc>
        <w:tc>
          <w:tcPr>
            <w:tcW w:w="815" w:type="dxa"/>
            <w:vAlign w:val="center"/>
          </w:tcPr>
          <w:p w14:paraId="74791B1D" w14:textId="77777777" w:rsidR="008E4EA4" w:rsidRPr="00280221" w:rsidRDefault="008E4EA4" w:rsidP="008743B5">
            <w:pPr>
              <w:jc w:val="center"/>
              <w:rPr>
                <w:sz w:val="28"/>
                <w:szCs w:val="28"/>
              </w:rPr>
            </w:pPr>
            <w:r>
              <w:rPr>
                <w:sz w:val="28"/>
                <w:szCs w:val="28"/>
              </w:rPr>
              <w:t>37</w:t>
            </w:r>
          </w:p>
        </w:tc>
      </w:tr>
      <w:tr w:rsidR="008E4EA4" w:rsidRPr="00280221" w14:paraId="4753D6EC" w14:textId="77777777" w:rsidTr="0093704A">
        <w:tc>
          <w:tcPr>
            <w:tcW w:w="1122" w:type="dxa"/>
            <w:vAlign w:val="center"/>
          </w:tcPr>
          <w:p w14:paraId="0052800A" w14:textId="77777777" w:rsidR="008E4EA4" w:rsidRPr="00280221" w:rsidRDefault="008E4EA4" w:rsidP="008743B5">
            <w:pPr>
              <w:jc w:val="center"/>
              <w:rPr>
                <w:sz w:val="28"/>
                <w:szCs w:val="28"/>
              </w:rPr>
            </w:pPr>
            <w:r w:rsidRPr="00280221">
              <w:rPr>
                <w:sz w:val="28"/>
                <w:szCs w:val="28"/>
              </w:rPr>
              <w:t>1.2.2</w:t>
            </w:r>
            <w:r>
              <w:rPr>
                <w:sz w:val="28"/>
                <w:szCs w:val="28"/>
              </w:rPr>
              <w:t>5</w:t>
            </w:r>
            <w:r w:rsidRPr="00280221">
              <w:rPr>
                <w:sz w:val="28"/>
                <w:szCs w:val="28"/>
              </w:rPr>
              <w:t>.</w:t>
            </w:r>
          </w:p>
        </w:tc>
        <w:tc>
          <w:tcPr>
            <w:tcW w:w="8200" w:type="dxa"/>
            <w:vAlign w:val="center"/>
          </w:tcPr>
          <w:p w14:paraId="7806A23F" w14:textId="77777777" w:rsidR="008E4EA4" w:rsidRPr="00280221" w:rsidRDefault="008E4EA4" w:rsidP="008743B5">
            <w:pPr>
              <w:tabs>
                <w:tab w:val="left" w:pos="709"/>
              </w:tabs>
              <w:rPr>
                <w:sz w:val="28"/>
                <w:szCs w:val="28"/>
              </w:rPr>
            </w:pPr>
            <w:r w:rsidRPr="00280221">
              <w:rPr>
                <w:sz w:val="28"/>
                <w:szCs w:val="28"/>
              </w:rPr>
              <w:t>Осуществление мер по противодействию коррупции в границах муниципального района</w:t>
            </w:r>
          </w:p>
        </w:tc>
        <w:tc>
          <w:tcPr>
            <w:tcW w:w="815" w:type="dxa"/>
            <w:vAlign w:val="center"/>
          </w:tcPr>
          <w:p w14:paraId="318B47F2" w14:textId="77777777" w:rsidR="008E4EA4" w:rsidRPr="00280221" w:rsidRDefault="008E4EA4" w:rsidP="008743B5">
            <w:pPr>
              <w:jc w:val="center"/>
              <w:rPr>
                <w:sz w:val="28"/>
                <w:szCs w:val="28"/>
              </w:rPr>
            </w:pPr>
            <w:r>
              <w:rPr>
                <w:sz w:val="28"/>
                <w:szCs w:val="28"/>
              </w:rPr>
              <w:t>38</w:t>
            </w:r>
          </w:p>
        </w:tc>
      </w:tr>
      <w:tr w:rsidR="008E4EA4" w:rsidRPr="00280221" w14:paraId="0595A151" w14:textId="77777777" w:rsidTr="0093704A">
        <w:tc>
          <w:tcPr>
            <w:tcW w:w="1122" w:type="dxa"/>
            <w:vAlign w:val="center"/>
          </w:tcPr>
          <w:p w14:paraId="7668E490" w14:textId="77777777" w:rsidR="008E4EA4" w:rsidRPr="00280221" w:rsidRDefault="008E4EA4" w:rsidP="008743B5">
            <w:pPr>
              <w:jc w:val="center"/>
              <w:rPr>
                <w:b/>
                <w:sz w:val="28"/>
                <w:szCs w:val="28"/>
              </w:rPr>
            </w:pPr>
            <w:r w:rsidRPr="00280221">
              <w:rPr>
                <w:b/>
                <w:sz w:val="28"/>
                <w:szCs w:val="28"/>
              </w:rPr>
              <w:t>1.3.</w:t>
            </w:r>
          </w:p>
        </w:tc>
        <w:tc>
          <w:tcPr>
            <w:tcW w:w="8200" w:type="dxa"/>
            <w:vAlign w:val="center"/>
          </w:tcPr>
          <w:p w14:paraId="3115576F" w14:textId="77777777" w:rsidR="008E4EA4" w:rsidRPr="00280221" w:rsidRDefault="008E4EA4" w:rsidP="008743B5">
            <w:pPr>
              <w:shd w:val="clear" w:color="auto" w:fill="FFFFFF"/>
              <w:tabs>
                <w:tab w:val="left" w:pos="778"/>
              </w:tabs>
              <w:jc w:val="center"/>
              <w:rPr>
                <w:b/>
                <w:sz w:val="28"/>
                <w:szCs w:val="28"/>
              </w:rPr>
            </w:pPr>
            <w:r w:rsidRPr="00280221">
              <w:rPr>
                <w:b/>
                <w:sz w:val="28"/>
                <w:szCs w:val="28"/>
              </w:rPr>
              <w:t>ОБЛАСТНЫЕ ГОСУДАРСТВЕННЫЕ ПОЛНОМОЧИЯ</w:t>
            </w:r>
          </w:p>
        </w:tc>
        <w:tc>
          <w:tcPr>
            <w:tcW w:w="815" w:type="dxa"/>
            <w:vAlign w:val="center"/>
          </w:tcPr>
          <w:p w14:paraId="1AC7FF30" w14:textId="77777777" w:rsidR="008E4EA4" w:rsidRPr="00280221" w:rsidRDefault="008E4EA4" w:rsidP="008743B5">
            <w:pPr>
              <w:jc w:val="center"/>
              <w:rPr>
                <w:sz w:val="28"/>
                <w:szCs w:val="28"/>
              </w:rPr>
            </w:pPr>
            <w:r>
              <w:rPr>
                <w:sz w:val="28"/>
                <w:szCs w:val="28"/>
              </w:rPr>
              <w:t>42</w:t>
            </w:r>
          </w:p>
        </w:tc>
      </w:tr>
      <w:tr w:rsidR="008E4EA4" w:rsidRPr="00280221" w14:paraId="02549CD5" w14:textId="77777777" w:rsidTr="0093704A">
        <w:tc>
          <w:tcPr>
            <w:tcW w:w="1122" w:type="dxa"/>
            <w:vAlign w:val="center"/>
          </w:tcPr>
          <w:p w14:paraId="585A61D6" w14:textId="77777777" w:rsidR="008E4EA4" w:rsidRPr="00280221" w:rsidRDefault="008E4EA4" w:rsidP="008743B5">
            <w:pPr>
              <w:jc w:val="center"/>
              <w:rPr>
                <w:sz w:val="28"/>
                <w:szCs w:val="28"/>
              </w:rPr>
            </w:pPr>
            <w:r w:rsidRPr="00280221">
              <w:rPr>
                <w:sz w:val="28"/>
                <w:szCs w:val="28"/>
              </w:rPr>
              <w:t>1.3.1.</w:t>
            </w:r>
          </w:p>
        </w:tc>
        <w:tc>
          <w:tcPr>
            <w:tcW w:w="8200" w:type="dxa"/>
            <w:vAlign w:val="center"/>
          </w:tcPr>
          <w:p w14:paraId="1E683E8A" w14:textId="77777777" w:rsidR="008E4EA4" w:rsidRPr="00280221" w:rsidRDefault="008E4EA4" w:rsidP="008743B5">
            <w:pPr>
              <w:shd w:val="clear" w:color="auto" w:fill="FFFFFF"/>
              <w:tabs>
                <w:tab w:val="left" w:pos="778"/>
              </w:tabs>
              <w:ind w:left="7"/>
              <w:rPr>
                <w:sz w:val="28"/>
                <w:szCs w:val="28"/>
              </w:rPr>
            </w:pPr>
            <w:r>
              <w:rPr>
                <w:sz w:val="28"/>
                <w:szCs w:val="28"/>
              </w:rPr>
              <w:t>Х</w:t>
            </w:r>
            <w:r w:rsidRPr="00280221">
              <w:rPr>
                <w:sz w:val="28"/>
                <w:szCs w:val="28"/>
              </w:rPr>
              <w:t>ранени</w:t>
            </w:r>
            <w:r>
              <w:rPr>
                <w:sz w:val="28"/>
                <w:szCs w:val="28"/>
              </w:rPr>
              <w:t>е</w:t>
            </w:r>
            <w:r w:rsidRPr="00280221">
              <w:rPr>
                <w:sz w:val="28"/>
                <w:szCs w:val="28"/>
              </w:rPr>
              <w:t>, комплекто</w:t>
            </w:r>
            <w:r>
              <w:rPr>
                <w:sz w:val="28"/>
                <w:szCs w:val="28"/>
              </w:rPr>
              <w:t>вание</w:t>
            </w:r>
            <w:r w:rsidRPr="00280221">
              <w:rPr>
                <w:sz w:val="28"/>
                <w:szCs w:val="28"/>
              </w:rPr>
              <w:t>, учет и использовани</w:t>
            </w:r>
            <w:r>
              <w:rPr>
                <w:sz w:val="28"/>
                <w:szCs w:val="28"/>
              </w:rPr>
              <w:t>е</w:t>
            </w:r>
            <w:r w:rsidRPr="00280221">
              <w:rPr>
                <w:sz w:val="28"/>
                <w:szCs w:val="28"/>
              </w:rPr>
              <w:t xml:space="preserve"> архивных документов, относящихся к государственной собственности Иркутской области</w:t>
            </w:r>
          </w:p>
        </w:tc>
        <w:tc>
          <w:tcPr>
            <w:tcW w:w="815" w:type="dxa"/>
            <w:vAlign w:val="center"/>
          </w:tcPr>
          <w:p w14:paraId="2033E7E9" w14:textId="77777777" w:rsidR="008E4EA4" w:rsidRPr="00280221" w:rsidRDefault="008E4EA4" w:rsidP="008743B5">
            <w:pPr>
              <w:jc w:val="center"/>
              <w:rPr>
                <w:sz w:val="28"/>
                <w:szCs w:val="28"/>
              </w:rPr>
            </w:pPr>
            <w:r>
              <w:rPr>
                <w:sz w:val="28"/>
                <w:szCs w:val="28"/>
              </w:rPr>
              <w:t>42</w:t>
            </w:r>
          </w:p>
        </w:tc>
      </w:tr>
      <w:tr w:rsidR="008E4EA4" w:rsidRPr="00280221" w14:paraId="78934657" w14:textId="77777777" w:rsidTr="0093704A">
        <w:tc>
          <w:tcPr>
            <w:tcW w:w="1122" w:type="dxa"/>
            <w:vAlign w:val="center"/>
          </w:tcPr>
          <w:p w14:paraId="031139ED" w14:textId="77777777" w:rsidR="008E4EA4" w:rsidRPr="00280221" w:rsidRDefault="008E4EA4" w:rsidP="008743B5">
            <w:pPr>
              <w:jc w:val="center"/>
              <w:rPr>
                <w:sz w:val="28"/>
                <w:szCs w:val="28"/>
              </w:rPr>
            </w:pPr>
            <w:r w:rsidRPr="00280221">
              <w:rPr>
                <w:sz w:val="28"/>
                <w:szCs w:val="28"/>
              </w:rPr>
              <w:t>1.3.2.</w:t>
            </w:r>
          </w:p>
        </w:tc>
        <w:tc>
          <w:tcPr>
            <w:tcW w:w="8200" w:type="dxa"/>
            <w:vAlign w:val="center"/>
          </w:tcPr>
          <w:p w14:paraId="46E7E276" w14:textId="77777777" w:rsidR="008E4EA4" w:rsidRPr="00280221" w:rsidRDefault="008E4EA4" w:rsidP="008743B5">
            <w:pPr>
              <w:shd w:val="clear" w:color="auto" w:fill="FFFFFF"/>
              <w:tabs>
                <w:tab w:val="left" w:pos="778"/>
              </w:tabs>
              <w:rPr>
                <w:sz w:val="28"/>
                <w:szCs w:val="28"/>
              </w:rPr>
            </w:pPr>
            <w:r>
              <w:rPr>
                <w:sz w:val="28"/>
                <w:szCs w:val="28"/>
              </w:rPr>
              <w:t>Охрана труда</w:t>
            </w:r>
          </w:p>
        </w:tc>
        <w:tc>
          <w:tcPr>
            <w:tcW w:w="815" w:type="dxa"/>
            <w:vAlign w:val="center"/>
          </w:tcPr>
          <w:p w14:paraId="48E79D88" w14:textId="77777777" w:rsidR="008E4EA4" w:rsidRPr="00280221" w:rsidRDefault="008E4EA4" w:rsidP="008743B5">
            <w:pPr>
              <w:jc w:val="center"/>
              <w:rPr>
                <w:sz w:val="28"/>
                <w:szCs w:val="28"/>
              </w:rPr>
            </w:pPr>
            <w:r>
              <w:rPr>
                <w:sz w:val="28"/>
                <w:szCs w:val="28"/>
              </w:rPr>
              <w:t>43</w:t>
            </w:r>
          </w:p>
        </w:tc>
      </w:tr>
      <w:tr w:rsidR="008E4EA4" w:rsidRPr="00280221" w14:paraId="7688C164" w14:textId="77777777" w:rsidTr="0093704A">
        <w:tc>
          <w:tcPr>
            <w:tcW w:w="1122" w:type="dxa"/>
            <w:vAlign w:val="center"/>
          </w:tcPr>
          <w:p w14:paraId="44FE72F0" w14:textId="77777777" w:rsidR="008E4EA4" w:rsidRPr="00280221" w:rsidRDefault="008E4EA4" w:rsidP="008743B5">
            <w:pPr>
              <w:jc w:val="center"/>
              <w:rPr>
                <w:sz w:val="28"/>
                <w:szCs w:val="28"/>
              </w:rPr>
            </w:pPr>
            <w:r w:rsidRPr="00280221">
              <w:rPr>
                <w:sz w:val="28"/>
                <w:szCs w:val="28"/>
              </w:rPr>
              <w:t>1.3.3.</w:t>
            </w:r>
          </w:p>
        </w:tc>
        <w:tc>
          <w:tcPr>
            <w:tcW w:w="8200" w:type="dxa"/>
            <w:vAlign w:val="center"/>
          </w:tcPr>
          <w:p w14:paraId="708C3A6D" w14:textId="77777777" w:rsidR="008E4EA4" w:rsidRPr="00280221" w:rsidRDefault="008E4EA4" w:rsidP="008743B5">
            <w:pPr>
              <w:shd w:val="clear" w:color="auto" w:fill="FFFFFF"/>
              <w:tabs>
                <w:tab w:val="left" w:pos="778"/>
              </w:tabs>
              <w:ind w:left="7"/>
              <w:rPr>
                <w:sz w:val="28"/>
                <w:szCs w:val="28"/>
              </w:rPr>
            </w:pPr>
            <w:r>
              <w:rPr>
                <w:sz w:val="28"/>
                <w:szCs w:val="28"/>
              </w:rPr>
              <w:t>Осуществление лицензирования розничной продажи алкогольной продукции</w:t>
            </w:r>
          </w:p>
        </w:tc>
        <w:tc>
          <w:tcPr>
            <w:tcW w:w="815" w:type="dxa"/>
            <w:vAlign w:val="center"/>
          </w:tcPr>
          <w:p w14:paraId="4EAA4E40" w14:textId="77777777" w:rsidR="008E4EA4" w:rsidRPr="00280221" w:rsidRDefault="008E4EA4" w:rsidP="008743B5">
            <w:pPr>
              <w:jc w:val="center"/>
              <w:rPr>
                <w:sz w:val="28"/>
                <w:szCs w:val="28"/>
              </w:rPr>
            </w:pPr>
            <w:r w:rsidRPr="00280221">
              <w:rPr>
                <w:sz w:val="28"/>
                <w:szCs w:val="28"/>
              </w:rPr>
              <w:t>4</w:t>
            </w:r>
            <w:r>
              <w:rPr>
                <w:sz w:val="28"/>
                <w:szCs w:val="28"/>
              </w:rPr>
              <w:t>6</w:t>
            </w:r>
          </w:p>
        </w:tc>
      </w:tr>
      <w:tr w:rsidR="008E4EA4" w:rsidRPr="00280221" w14:paraId="6948DD15" w14:textId="77777777" w:rsidTr="0093704A">
        <w:tc>
          <w:tcPr>
            <w:tcW w:w="1122" w:type="dxa"/>
            <w:vAlign w:val="center"/>
          </w:tcPr>
          <w:p w14:paraId="777018DA" w14:textId="77777777" w:rsidR="008E4EA4" w:rsidRPr="00280221" w:rsidRDefault="008E4EA4" w:rsidP="008743B5">
            <w:pPr>
              <w:jc w:val="center"/>
              <w:rPr>
                <w:sz w:val="28"/>
                <w:szCs w:val="28"/>
              </w:rPr>
            </w:pPr>
            <w:r w:rsidRPr="00280221">
              <w:rPr>
                <w:sz w:val="28"/>
                <w:szCs w:val="28"/>
              </w:rPr>
              <w:t>1.3.4.</w:t>
            </w:r>
          </w:p>
        </w:tc>
        <w:tc>
          <w:tcPr>
            <w:tcW w:w="8200" w:type="dxa"/>
            <w:vAlign w:val="center"/>
          </w:tcPr>
          <w:p w14:paraId="22766965" w14:textId="77777777" w:rsidR="008E4EA4" w:rsidRPr="00280221" w:rsidRDefault="008E4EA4" w:rsidP="008743B5">
            <w:pPr>
              <w:pStyle w:val="a3"/>
              <w:rPr>
                <w:rFonts w:ascii="Times New Roman" w:hAnsi="Times New Roman"/>
                <w:sz w:val="28"/>
                <w:szCs w:val="28"/>
              </w:rPr>
            </w:pPr>
            <w:r>
              <w:rPr>
                <w:rFonts w:ascii="Times New Roman" w:hAnsi="Times New Roman"/>
                <w:sz w:val="28"/>
                <w:szCs w:val="28"/>
              </w:rPr>
              <w:t>О</w:t>
            </w:r>
            <w:r w:rsidRPr="00280221">
              <w:rPr>
                <w:rFonts w:ascii="Times New Roman" w:hAnsi="Times New Roman"/>
                <w:sz w:val="28"/>
                <w:szCs w:val="28"/>
              </w:rPr>
              <w:t>пределени</w:t>
            </w:r>
            <w:r>
              <w:rPr>
                <w:rFonts w:ascii="Times New Roman" w:hAnsi="Times New Roman"/>
                <w:sz w:val="28"/>
                <w:szCs w:val="28"/>
              </w:rPr>
              <w:t>е</w:t>
            </w:r>
            <w:r w:rsidRPr="00280221">
              <w:rPr>
                <w:rFonts w:ascii="Times New Roman" w:hAnsi="Times New Roman"/>
                <w:sz w:val="28"/>
                <w:szCs w:val="28"/>
              </w:rPr>
              <w:t xml:space="preserve"> персонального состава и обеспечени</w:t>
            </w:r>
            <w:r>
              <w:rPr>
                <w:rFonts w:ascii="Times New Roman" w:hAnsi="Times New Roman"/>
                <w:sz w:val="28"/>
                <w:szCs w:val="28"/>
              </w:rPr>
              <w:t>е</w:t>
            </w:r>
            <w:r w:rsidRPr="00280221">
              <w:rPr>
                <w:rFonts w:ascii="Times New Roman" w:hAnsi="Times New Roman"/>
                <w:sz w:val="28"/>
                <w:szCs w:val="28"/>
              </w:rPr>
              <w:t xml:space="preserve"> деятельности административных комиссий</w:t>
            </w:r>
          </w:p>
        </w:tc>
        <w:tc>
          <w:tcPr>
            <w:tcW w:w="815" w:type="dxa"/>
            <w:vAlign w:val="center"/>
          </w:tcPr>
          <w:p w14:paraId="33B60775" w14:textId="77777777" w:rsidR="008E4EA4" w:rsidRPr="00280221" w:rsidRDefault="008E4EA4" w:rsidP="008743B5">
            <w:pPr>
              <w:jc w:val="center"/>
              <w:rPr>
                <w:sz w:val="28"/>
                <w:szCs w:val="28"/>
              </w:rPr>
            </w:pPr>
            <w:r>
              <w:rPr>
                <w:sz w:val="28"/>
                <w:szCs w:val="28"/>
              </w:rPr>
              <w:t>47</w:t>
            </w:r>
          </w:p>
        </w:tc>
      </w:tr>
      <w:tr w:rsidR="008E4EA4" w:rsidRPr="00280221" w14:paraId="6505EC78" w14:textId="77777777" w:rsidTr="0093704A">
        <w:tc>
          <w:tcPr>
            <w:tcW w:w="1122" w:type="dxa"/>
            <w:vAlign w:val="center"/>
          </w:tcPr>
          <w:p w14:paraId="2B5656B5" w14:textId="77777777" w:rsidR="008E4EA4" w:rsidRPr="00280221" w:rsidRDefault="008E4EA4" w:rsidP="008743B5">
            <w:pPr>
              <w:jc w:val="center"/>
              <w:rPr>
                <w:sz w:val="28"/>
                <w:szCs w:val="28"/>
              </w:rPr>
            </w:pPr>
            <w:r w:rsidRPr="00280221">
              <w:rPr>
                <w:sz w:val="28"/>
                <w:szCs w:val="28"/>
              </w:rPr>
              <w:t>1.3.5.</w:t>
            </w:r>
          </w:p>
        </w:tc>
        <w:tc>
          <w:tcPr>
            <w:tcW w:w="8200" w:type="dxa"/>
            <w:vAlign w:val="center"/>
          </w:tcPr>
          <w:p w14:paraId="2A491CB2" w14:textId="77777777" w:rsidR="008E4EA4" w:rsidRPr="00280221" w:rsidRDefault="008E4EA4" w:rsidP="008743B5">
            <w:pPr>
              <w:shd w:val="clear" w:color="auto" w:fill="FFFFFF"/>
              <w:tabs>
                <w:tab w:val="left" w:pos="778"/>
              </w:tabs>
              <w:rPr>
                <w:sz w:val="28"/>
                <w:szCs w:val="28"/>
              </w:rPr>
            </w:pPr>
            <w:r>
              <w:rPr>
                <w:sz w:val="28"/>
                <w:szCs w:val="28"/>
              </w:rPr>
              <w:t>П</w:t>
            </w:r>
            <w:r w:rsidRPr="00280221">
              <w:rPr>
                <w:sz w:val="28"/>
                <w:szCs w:val="28"/>
              </w:rPr>
              <w:t>редоставлени</w:t>
            </w:r>
            <w:r>
              <w:rPr>
                <w:sz w:val="28"/>
                <w:szCs w:val="28"/>
              </w:rPr>
              <w:t>е</w:t>
            </w:r>
            <w:r w:rsidRPr="00280221">
              <w:rPr>
                <w:sz w:val="28"/>
                <w:szCs w:val="28"/>
              </w:rPr>
              <w:t xml:space="preserve"> мер социальной поддержки многодетным и малоимущим семьям</w:t>
            </w:r>
          </w:p>
        </w:tc>
        <w:tc>
          <w:tcPr>
            <w:tcW w:w="815" w:type="dxa"/>
            <w:vAlign w:val="center"/>
          </w:tcPr>
          <w:p w14:paraId="51DEA251" w14:textId="77777777" w:rsidR="008E4EA4" w:rsidRPr="00280221" w:rsidRDefault="008E4EA4" w:rsidP="008743B5">
            <w:pPr>
              <w:jc w:val="center"/>
              <w:rPr>
                <w:sz w:val="28"/>
                <w:szCs w:val="28"/>
              </w:rPr>
            </w:pPr>
            <w:r w:rsidRPr="00280221">
              <w:rPr>
                <w:sz w:val="28"/>
                <w:szCs w:val="28"/>
              </w:rPr>
              <w:t>4</w:t>
            </w:r>
            <w:r>
              <w:rPr>
                <w:sz w:val="28"/>
                <w:szCs w:val="28"/>
              </w:rPr>
              <w:t>9</w:t>
            </w:r>
          </w:p>
        </w:tc>
      </w:tr>
      <w:tr w:rsidR="008E4EA4" w:rsidRPr="00280221" w14:paraId="32037EA4" w14:textId="77777777" w:rsidTr="0093704A">
        <w:tc>
          <w:tcPr>
            <w:tcW w:w="1122" w:type="dxa"/>
            <w:vAlign w:val="center"/>
          </w:tcPr>
          <w:p w14:paraId="2F4D98C7" w14:textId="77777777" w:rsidR="008E4EA4" w:rsidRPr="00280221" w:rsidRDefault="008E4EA4" w:rsidP="008743B5">
            <w:pPr>
              <w:jc w:val="center"/>
              <w:rPr>
                <w:sz w:val="28"/>
                <w:szCs w:val="28"/>
              </w:rPr>
            </w:pPr>
            <w:r w:rsidRPr="00280221">
              <w:rPr>
                <w:sz w:val="28"/>
                <w:szCs w:val="28"/>
              </w:rPr>
              <w:t>1.3.6.</w:t>
            </w:r>
          </w:p>
        </w:tc>
        <w:tc>
          <w:tcPr>
            <w:tcW w:w="8200" w:type="dxa"/>
            <w:vAlign w:val="center"/>
          </w:tcPr>
          <w:p w14:paraId="4EEAD452" w14:textId="77777777" w:rsidR="008E4EA4" w:rsidRPr="00280221" w:rsidRDefault="008E4EA4" w:rsidP="008743B5">
            <w:pPr>
              <w:shd w:val="clear" w:color="auto" w:fill="FFFFFF"/>
              <w:tabs>
                <w:tab w:val="left" w:pos="778"/>
              </w:tabs>
              <w:rPr>
                <w:sz w:val="28"/>
                <w:szCs w:val="28"/>
              </w:rPr>
            </w:pPr>
            <w:r>
              <w:rPr>
                <w:sz w:val="28"/>
                <w:szCs w:val="28"/>
              </w:rPr>
              <w:t>П</w:t>
            </w:r>
            <w:r w:rsidRPr="00280221">
              <w:rPr>
                <w:sz w:val="28"/>
                <w:szCs w:val="28"/>
              </w:rPr>
              <w:t>редоставлени</w:t>
            </w:r>
            <w:r>
              <w:rPr>
                <w:sz w:val="28"/>
                <w:szCs w:val="28"/>
              </w:rPr>
              <w:t>е</w:t>
            </w:r>
            <w:r w:rsidRPr="00280221">
              <w:rPr>
                <w:sz w:val="28"/>
                <w:szCs w:val="28"/>
              </w:rPr>
              <w:t xml:space="preserve"> гражданам субсидий на оплату жилых помещений и коммунальных услуг</w:t>
            </w:r>
          </w:p>
        </w:tc>
        <w:tc>
          <w:tcPr>
            <w:tcW w:w="815" w:type="dxa"/>
            <w:vAlign w:val="center"/>
          </w:tcPr>
          <w:p w14:paraId="21E03950" w14:textId="77777777" w:rsidR="008E4EA4" w:rsidRPr="00280221" w:rsidRDefault="008E4EA4" w:rsidP="008743B5">
            <w:pPr>
              <w:jc w:val="center"/>
              <w:rPr>
                <w:sz w:val="28"/>
                <w:szCs w:val="28"/>
              </w:rPr>
            </w:pPr>
            <w:r>
              <w:rPr>
                <w:sz w:val="28"/>
                <w:szCs w:val="28"/>
              </w:rPr>
              <w:t>50</w:t>
            </w:r>
          </w:p>
        </w:tc>
      </w:tr>
      <w:tr w:rsidR="008E4EA4" w:rsidRPr="00280221" w14:paraId="65AE8EF9" w14:textId="77777777" w:rsidTr="0093704A">
        <w:tc>
          <w:tcPr>
            <w:tcW w:w="1122" w:type="dxa"/>
            <w:vAlign w:val="center"/>
          </w:tcPr>
          <w:p w14:paraId="4B1E257B" w14:textId="77777777" w:rsidR="008E4EA4" w:rsidRPr="00280221" w:rsidRDefault="008E4EA4" w:rsidP="008743B5">
            <w:pPr>
              <w:jc w:val="center"/>
              <w:rPr>
                <w:sz w:val="28"/>
                <w:szCs w:val="28"/>
              </w:rPr>
            </w:pPr>
            <w:r w:rsidRPr="00280221">
              <w:rPr>
                <w:sz w:val="28"/>
                <w:szCs w:val="28"/>
              </w:rPr>
              <w:t>1.3.7.</w:t>
            </w:r>
          </w:p>
        </w:tc>
        <w:tc>
          <w:tcPr>
            <w:tcW w:w="8200" w:type="dxa"/>
            <w:vAlign w:val="center"/>
          </w:tcPr>
          <w:p w14:paraId="5E90B999" w14:textId="77777777" w:rsidR="008E4EA4" w:rsidRPr="00280221" w:rsidRDefault="008E4EA4" w:rsidP="008743B5">
            <w:pPr>
              <w:rPr>
                <w:sz w:val="28"/>
                <w:szCs w:val="28"/>
              </w:rPr>
            </w:pPr>
            <w:r>
              <w:rPr>
                <w:sz w:val="28"/>
                <w:szCs w:val="28"/>
              </w:rPr>
              <w:t>О</w:t>
            </w:r>
            <w:r w:rsidRPr="00280221">
              <w:rPr>
                <w:sz w:val="28"/>
                <w:szCs w:val="28"/>
              </w:rPr>
              <w:t>беспечени</w:t>
            </w:r>
            <w:r>
              <w:rPr>
                <w:sz w:val="28"/>
                <w:szCs w:val="28"/>
              </w:rPr>
              <w:t>е</w:t>
            </w:r>
            <w:r w:rsidRPr="00280221">
              <w:rPr>
                <w:sz w:val="28"/>
                <w:szCs w:val="28"/>
              </w:rPr>
              <w:t xml:space="preserve">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социального найма</w:t>
            </w:r>
          </w:p>
        </w:tc>
        <w:tc>
          <w:tcPr>
            <w:tcW w:w="815" w:type="dxa"/>
            <w:vAlign w:val="center"/>
          </w:tcPr>
          <w:p w14:paraId="712CFB38" w14:textId="77777777" w:rsidR="008E4EA4" w:rsidRPr="00280221" w:rsidRDefault="008E4EA4" w:rsidP="008743B5">
            <w:pPr>
              <w:jc w:val="center"/>
              <w:rPr>
                <w:sz w:val="28"/>
                <w:szCs w:val="28"/>
              </w:rPr>
            </w:pPr>
            <w:r>
              <w:rPr>
                <w:sz w:val="28"/>
                <w:szCs w:val="28"/>
              </w:rPr>
              <w:t>50</w:t>
            </w:r>
          </w:p>
        </w:tc>
      </w:tr>
      <w:tr w:rsidR="008E4EA4" w:rsidRPr="00280221" w14:paraId="2B0326A2" w14:textId="77777777" w:rsidTr="0093704A">
        <w:tc>
          <w:tcPr>
            <w:tcW w:w="1122" w:type="dxa"/>
            <w:vAlign w:val="center"/>
          </w:tcPr>
          <w:p w14:paraId="74AFDB91" w14:textId="77777777" w:rsidR="008E4EA4" w:rsidRPr="00280221" w:rsidRDefault="008E4EA4" w:rsidP="008743B5">
            <w:pPr>
              <w:jc w:val="center"/>
              <w:rPr>
                <w:sz w:val="28"/>
                <w:szCs w:val="28"/>
              </w:rPr>
            </w:pPr>
            <w:r w:rsidRPr="00280221">
              <w:rPr>
                <w:sz w:val="28"/>
                <w:szCs w:val="28"/>
              </w:rPr>
              <w:t>1.3.8.</w:t>
            </w:r>
          </w:p>
        </w:tc>
        <w:tc>
          <w:tcPr>
            <w:tcW w:w="8200" w:type="dxa"/>
            <w:vAlign w:val="center"/>
          </w:tcPr>
          <w:p w14:paraId="19874636" w14:textId="77777777" w:rsidR="008E4EA4" w:rsidRPr="00280221" w:rsidRDefault="008E4EA4" w:rsidP="008743B5">
            <w:pPr>
              <w:shd w:val="clear" w:color="auto" w:fill="FFFFFF"/>
              <w:tabs>
                <w:tab w:val="left" w:pos="778"/>
              </w:tabs>
              <w:rPr>
                <w:sz w:val="28"/>
                <w:szCs w:val="28"/>
              </w:rPr>
            </w:pPr>
            <w:r>
              <w:rPr>
                <w:sz w:val="28"/>
                <w:szCs w:val="28"/>
              </w:rPr>
              <w:t>О</w:t>
            </w:r>
            <w:r w:rsidRPr="00280221">
              <w:rPr>
                <w:sz w:val="28"/>
                <w:szCs w:val="28"/>
              </w:rPr>
              <w:t>хран</w:t>
            </w:r>
            <w:r>
              <w:rPr>
                <w:sz w:val="28"/>
                <w:szCs w:val="28"/>
              </w:rPr>
              <w:t>а</w:t>
            </w:r>
            <w:r w:rsidRPr="00280221">
              <w:rPr>
                <w:sz w:val="28"/>
                <w:szCs w:val="28"/>
              </w:rPr>
              <w:t xml:space="preserve"> здоровья граждан</w:t>
            </w:r>
          </w:p>
        </w:tc>
        <w:tc>
          <w:tcPr>
            <w:tcW w:w="815" w:type="dxa"/>
            <w:vAlign w:val="center"/>
          </w:tcPr>
          <w:p w14:paraId="759D34E5" w14:textId="77777777" w:rsidR="008E4EA4" w:rsidRPr="00280221" w:rsidRDefault="008E4EA4" w:rsidP="008743B5">
            <w:pPr>
              <w:jc w:val="center"/>
              <w:rPr>
                <w:sz w:val="28"/>
                <w:szCs w:val="28"/>
              </w:rPr>
            </w:pPr>
            <w:r>
              <w:rPr>
                <w:sz w:val="28"/>
                <w:szCs w:val="28"/>
              </w:rPr>
              <w:t>51</w:t>
            </w:r>
          </w:p>
        </w:tc>
      </w:tr>
      <w:tr w:rsidR="008E4EA4" w:rsidRPr="00280221" w14:paraId="4C616DF1" w14:textId="77777777" w:rsidTr="0093704A">
        <w:tc>
          <w:tcPr>
            <w:tcW w:w="1122" w:type="dxa"/>
            <w:vAlign w:val="center"/>
          </w:tcPr>
          <w:p w14:paraId="32EDEEFE" w14:textId="77777777" w:rsidR="008E4EA4" w:rsidRPr="00280221" w:rsidRDefault="008E4EA4" w:rsidP="008743B5">
            <w:pPr>
              <w:jc w:val="center"/>
              <w:rPr>
                <w:sz w:val="28"/>
                <w:szCs w:val="28"/>
              </w:rPr>
            </w:pPr>
            <w:r w:rsidRPr="00280221">
              <w:rPr>
                <w:sz w:val="28"/>
                <w:szCs w:val="28"/>
              </w:rPr>
              <w:t>1.3.9.</w:t>
            </w:r>
          </w:p>
        </w:tc>
        <w:tc>
          <w:tcPr>
            <w:tcW w:w="8200" w:type="dxa"/>
            <w:vAlign w:val="center"/>
          </w:tcPr>
          <w:p w14:paraId="6CF64D74" w14:textId="77777777" w:rsidR="008E4EA4" w:rsidRPr="00280221" w:rsidRDefault="008E4EA4" w:rsidP="008743B5">
            <w:pPr>
              <w:shd w:val="clear" w:color="auto" w:fill="FFFFFF"/>
              <w:tabs>
                <w:tab w:val="left" w:pos="778"/>
              </w:tabs>
              <w:ind w:left="7"/>
              <w:rPr>
                <w:sz w:val="28"/>
                <w:szCs w:val="28"/>
              </w:rPr>
            </w:pPr>
            <w:r>
              <w:rPr>
                <w:sz w:val="28"/>
                <w:szCs w:val="28"/>
              </w:rPr>
              <w:t>Определение</w:t>
            </w:r>
            <w:r w:rsidRPr="00280221">
              <w:rPr>
                <w:sz w:val="28"/>
                <w:szCs w:val="28"/>
              </w:rPr>
              <w:t xml:space="preserve">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815" w:type="dxa"/>
            <w:vAlign w:val="center"/>
          </w:tcPr>
          <w:p w14:paraId="40064A69" w14:textId="77777777" w:rsidR="008E4EA4" w:rsidRPr="00280221" w:rsidRDefault="008E4EA4" w:rsidP="008743B5">
            <w:pPr>
              <w:jc w:val="center"/>
              <w:rPr>
                <w:sz w:val="28"/>
                <w:szCs w:val="28"/>
              </w:rPr>
            </w:pPr>
            <w:r>
              <w:rPr>
                <w:sz w:val="28"/>
                <w:szCs w:val="28"/>
              </w:rPr>
              <w:t>53</w:t>
            </w:r>
          </w:p>
        </w:tc>
      </w:tr>
      <w:tr w:rsidR="008E4EA4" w:rsidRPr="00280221" w14:paraId="587CEC23" w14:textId="77777777" w:rsidTr="0093704A">
        <w:tc>
          <w:tcPr>
            <w:tcW w:w="1122" w:type="dxa"/>
            <w:vAlign w:val="center"/>
          </w:tcPr>
          <w:p w14:paraId="50C3A18C" w14:textId="77777777" w:rsidR="008E4EA4" w:rsidRPr="00280221" w:rsidRDefault="008E4EA4" w:rsidP="008743B5">
            <w:pPr>
              <w:jc w:val="center"/>
              <w:rPr>
                <w:b/>
                <w:sz w:val="28"/>
                <w:szCs w:val="28"/>
              </w:rPr>
            </w:pPr>
            <w:r w:rsidRPr="00280221">
              <w:rPr>
                <w:b/>
                <w:sz w:val="28"/>
                <w:szCs w:val="28"/>
              </w:rPr>
              <w:t>1.4.</w:t>
            </w:r>
          </w:p>
        </w:tc>
        <w:tc>
          <w:tcPr>
            <w:tcW w:w="8200" w:type="dxa"/>
            <w:vAlign w:val="center"/>
          </w:tcPr>
          <w:p w14:paraId="7C196062" w14:textId="77777777" w:rsidR="008E4EA4" w:rsidRPr="00280221" w:rsidRDefault="008E4EA4" w:rsidP="008743B5">
            <w:pPr>
              <w:jc w:val="center"/>
              <w:rPr>
                <w:b/>
                <w:sz w:val="28"/>
                <w:szCs w:val="28"/>
              </w:rPr>
            </w:pPr>
            <w:r w:rsidRPr="00280221">
              <w:rPr>
                <w:b/>
                <w:sz w:val="28"/>
                <w:szCs w:val="28"/>
              </w:rPr>
              <w:t>ПОЛНОМОЧИЯ СЕЛЬСКИХ ПОСЕЛЕНИЙ</w:t>
            </w:r>
          </w:p>
        </w:tc>
        <w:tc>
          <w:tcPr>
            <w:tcW w:w="815" w:type="dxa"/>
            <w:vAlign w:val="center"/>
          </w:tcPr>
          <w:p w14:paraId="74937859" w14:textId="77777777" w:rsidR="008E4EA4" w:rsidRPr="00280221" w:rsidRDefault="008E4EA4" w:rsidP="00CF6489">
            <w:pPr>
              <w:jc w:val="center"/>
              <w:rPr>
                <w:b/>
                <w:sz w:val="28"/>
                <w:szCs w:val="28"/>
              </w:rPr>
            </w:pPr>
            <w:r>
              <w:rPr>
                <w:b/>
                <w:sz w:val="28"/>
                <w:szCs w:val="28"/>
              </w:rPr>
              <w:t>5</w:t>
            </w:r>
            <w:r w:rsidR="00CF6489">
              <w:rPr>
                <w:b/>
                <w:sz w:val="28"/>
                <w:szCs w:val="28"/>
              </w:rPr>
              <w:t>3</w:t>
            </w:r>
          </w:p>
        </w:tc>
      </w:tr>
      <w:tr w:rsidR="008E4EA4" w:rsidRPr="00280221" w14:paraId="3F1D8FF1" w14:textId="77777777" w:rsidTr="0093704A">
        <w:tc>
          <w:tcPr>
            <w:tcW w:w="1122" w:type="dxa"/>
            <w:vAlign w:val="center"/>
          </w:tcPr>
          <w:p w14:paraId="4B7BD3A8" w14:textId="77777777" w:rsidR="008E4EA4" w:rsidRPr="00280221" w:rsidRDefault="008E4EA4" w:rsidP="008743B5">
            <w:pPr>
              <w:jc w:val="center"/>
              <w:rPr>
                <w:sz w:val="28"/>
                <w:szCs w:val="28"/>
              </w:rPr>
            </w:pPr>
            <w:r w:rsidRPr="00280221">
              <w:rPr>
                <w:sz w:val="28"/>
                <w:szCs w:val="28"/>
              </w:rPr>
              <w:t>1.4.1.</w:t>
            </w:r>
          </w:p>
        </w:tc>
        <w:tc>
          <w:tcPr>
            <w:tcW w:w="8200" w:type="dxa"/>
            <w:vAlign w:val="center"/>
          </w:tcPr>
          <w:p w14:paraId="68739ECF" w14:textId="77777777" w:rsidR="008E4EA4" w:rsidRPr="00280221" w:rsidRDefault="008E4EA4" w:rsidP="008743B5">
            <w:pPr>
              <w:shd w:val="clear" w:color="auto" w:fill="FFFFFF"/>
              <w:tabs>
                <w:tab w:val="left" w:pos="778"/>
              </w:tabs>
              <w:ind w:left="7"/>
              <w:rPr>
                <w:sz w:val="28"/>
                <w:szCs w:val="28"/>
              </w:rPr>
            </w:pPr>
            <w:r w:rsidRPr="00280221">
              <w:rPr>
                <w:sz w:val="28"/>
                <w:szCs w:val="28"/>
              </w:rPr>
              <w:t>Формирование, исполнение бюджета поселений и контроль за исполнением данного бюджета</w:t>
            </w:r>
          </w:p>
        </w:tc>
        <w:tc>
          <w:tcPr>
            <w:tcW w:w="815" w:type="dxa"/>
            <w:vAlign w:val="center"/>
          </w:tcPr>
          <w:p w14:paraId="36A04FAE" w14:textId="77777777" w:rsidR="008E4EA4" w:rsidRPr="00280221" w:rsidRDefault="008E4EA4" w:rsidP="008743B5">
            <w:pPr>
              <w:jc w:val="center"/>
              <w:rPr>
                <w:sz w:val="28"/>
                <w:szCs w:val="28"/>
              </w:rPr>
            </w:pPr>
            <w:r>
              <w:rPr>
                <w:sz w:val="28"/>
                <w:szCs w:val="28"/>
              </w:rPr>
              <w:t>5</w:t>
            </w:r>
            <w:r w:rsidR="00CF6489">
              <w:rPr>
                <w:sz w:val="28"/>
                <w:szCs w:val="28"/>
              </w:rPr>
              <w:t>3</w:t>
            </w:r>
          </w:p>
        </w:tc>
      </w:tr>
      <w:tr w:rsidR="008E4EA4" w:rsidRPr="00280221" w14:paraId="41FA13B8" w14:textId="77777777" w:rsidTr="0093704A">
        <w:tc>
          <w:tcPr>
            <w:tcW w:w="1122" w:type="dxa"/>
            <w:vAlign w:val="center"/>
          </w:tcPr>
          <w:p w14:paraId="6C27E032" w14:textId="77777777" w:rsidR="008E4EA4" w:rsidRPr="00280221" w:rsidRDefault="008E4EA4" w:rsidP="008743B5">
            <w:pPr>
              <w:jc w:val="center"/>
              <w:rPr>
                <w:sz w:val="28"/>
                <w:szCs w:val="28"/>
              </w:rPr>
            </w:pPr>
            <w:r w:rsidRPr="00280221">
              <w:rPr>
                <w:sz w:val="28"/>
                <w:szCs w:val="28"/>
              </w:rPr>
              <w:t>1.4.2.</w:t>
            </w:r>
          </w:p>
        </w:tc>
        <w:tc>
          <w:tcPr>
            <w:tcW w:w="8200" w:type="dxa"/>
            <w:vAlign w:val="center"/>
          </w:tcPr>
          <w:p w14:paraId="50D0E196" w14:textId="77777777" w:rsidR="008E4EA4" w:rsidRPr="00280221" w:rsidRDefault="008E4EA4" w:rsidP="008743B5">
            <w:pPr>
              <w:shd w:val="clear" w:color="auto" w:fill="FFFFFF"/>
              <w:tabs>
                <w:tab w:val="left" w:pos="778"/>
              </w:tabs>
              <w:ind w:left="7"/>
              <w:rPr>
                <w:sz w:val="28"/>
                <w:szCs w:val="28"/>
              </w:rPr>
            </w:pPr>
            <w:r w:rsidRPr="00280221">
              <w:rPr>
                <w:sz w:val="28"/>
                <w:szCs w:val="28"/>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территорий,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присвоение наименований улицам, площадям и иным территориям проживания граждан в населённых пунктах, установление нумерации домов</w:t>
            </w:r>
          </w:p>
        </w:tc>
        <w:tc>
          <w:tcPr>
            <w:tcW w:w="815" w:type="dxa"/>
            <w:vAlign w:val="center"/>
          </w:tcPr>
          <w:p w14:paraId="786B2868" w14:textId="77777777" w:rsidR="008E4EA4" w:rsidRPr="00280221" w:rsidRDefault="008E4EA4" w:rsidP="00C73534">
            <w:pPr>
              <w:jc w:val="center"/>
              <w:rPr>
                <w:sz w:val="28"/>
                <w:szCs w:val="28"/>
              </w:rPr>
            </w:pPr>
            <w:r>
              <w:rPr>
                <w:sz w:val="28"/>
                <w:szCs w:val="28"/>
              </w:rPr>
              <w:t>56</w:t>
            </w:r>
          </w:p>
        </w:tc>
      </w:tr>
      <w:tr w:rsidR="008E4EA4" w:rsidRPr="00280221" w14:paraId="779C8C48" w14:textId="77777777" w:rsidTr="0093704A">
        <w:tc>
          <w:tcPr>
            <w:tcW w:w="1122" w:type="dxa"/>
            <w:vAlign w:val="center"/>
          </w:tcPr>
          <w:p w14:paraId="31D35016" w14:textId="77777777" w:rsidR="008E4EA4" w:rsidRPr="00280221" w:rsidRDefault="008E4EA4" w:rsidP="008743B5">
            <w:pPr>
              <w:jc w:val="center"/>
              <w:rPr>
                <w:b/>
                <w:sz w:val="28"/>
                <w:szCs w:val="28"/>
              </w:rPr>
            </w:pPr>
            <w:r w:rsidRPr="00280221">
              <w:rPr>
                <w:b/>
                <w:sz w:val="28"/>
                <w:szCs w:val="28"/>
              </w:rPr>
              <w:t>2.</w:t>
            </w:r>
          </w:p>
        </w:tc>
        <w:tc>
          <w:tcPr>
            <w:tcW w:w="8200" w:type="dxa"/>
            <w:vAlign w:val="center"/>
          </w:tcPr>
          <w:p w14:paraId="12B43875" w14:textId="77777777" w:rsidR="008E4EA4" w:rsidRPr="00280221" w:rsidRDefault="008E4EA4" w:rsidP="008743B5">
            <w:pPr>
              <w:shd w:val="clear" w:color="auto" w:fill="FFFFFF"/>
              <w:tabs>
                <w:tab w:val="left" w:pos="778"/>
              </w:tabs>
              <w:jc w:val="center"/>
              <w:rPr>
                <w:b/>
                <w:sz w:val="28"/>
                <w:szCs w:val="28"/>
              </w:rPr>
            </w:pPr>
            <w:r w:rsidRPr="00280221">
              <w:rPr>
                <w:b/>
                <w:sz w:val="28"/>
                <w:szCs w:val="28"/>
              </w:rPr>
              <w:t>СОЦИАЛЬНО-ЭКОНОМИЧЕСКОЕ РАЗВИТИЕ ТУЛУНСКОГО МУНИЦИПАЛЬНОГО РАЙОНА И ИТОГИ ИСПОЛНЕНИЯ КОМПЛЕКСНОЙ ПРОГРАММЫ СОЦИАЛЬНО-ЭКОНОМИЧЕСКОГО РАЗВИТИЯ ТУЛУНСКОГО МУНИЦИПАЛЬНОГО РАЙОНА</w:t>
            </w:r>
          </w:p>
        </w:tc>
        <w:tc>
          <w:tcPr>
            <w:tcW w:w="815" w:type="dxa"/>
            <w:vAlign w:val="center"/>
          </w:tcPr>
          <w:p w14:paraId="26E69987" w14:textId="77777777" w:rsidR="008E4EA4" w:rsidRPr="00280221" w:rsidRDefault="008E4EA4" w:rsidP="008743B5">
            <w:pPr>
              <w:jc w:val="center"/>
              <w:rPr>
                <w:b/>
                <w:sz w:val="28"/>
                <w:szCs w:val="28"/>
              </w:rPr>
            </w:pPr>
            <w:r>
              <w:rPr>
                <w:b/>
                <w:sz w:val="28"/>
                <w:szCs w:val="28"/>
              </w:rPr>
              <w:t>57</w:t>
            </w:r>
          </w:p>
        </w:tc>
      </w:tr>
      <w:tr w:rsidR="008E4EA4" w:rsidRPr="00280221" w14:paraId="60EF097E" w14:textId="77777777" w:rsidTr="0093704A">
        <w:tc>
          <w:tcPr>
            <w:tcW w:w="1122" w:type="dxa"/>
            <w:vAlign w:val="center"/>
          </w:tcPr>
          <w:p w14:paraId="4BBEA7DB" w14:textId="77777777" w:rsidR="008E4EA4" w:rsidRPr="00280221" w:rsidRDefault="008E4EA4" w:rsidP="008743B5">
            <w:pPr>
              <w:jc w:val="center"/>
              <w:rPr>
                <w:sz w:val="28"/>
                <w:szCs w:val="28"/>
              </w:rPr>
            </w:pPr>
            <w:r w:rsidRPr="00280221">
              <w:rPr>
                <w:sz w:val="28"/>
                <w:szCs w:val="28"/>
              </w:rPr>
              <w:t>2.1.</w:t>
            </w:r>
          </w:p>
        </w:tc>
        <w:tc>
          <w:tcPr>
            <w:tcW w:w="8200" w:type="dxa"/>
            <w:vAlign w:val="center"/>
          </w:tcPr>
          <w:p w14:paraId="6C3A6694" w14:textId="77777777" w:rsidR="008E4EA4" w:rsidRPr="00280221" w:rsidRDefault="008E4EA4" w:rsidP="008743B5">
            <w:pPr>
              <w:shd w:val="clear" w:color="auto" w:fill="FFFFFF"/>
              <w:tabs>
                <w:tab w:val="left" w:pos="778"/>
              </w:tabs>
              <w:rPr>
                <w:sz w:val="28"/>
                <w:szCs w:val="28"/>
              </w:rPr>
            </w:pPr>
            <w:r w:rsidRPr="00280221">
              <w:rPr>
                <w:sz w:val="28"/>
                <w:szCs w:val="28"/>
              </w:rPr>
              <w:t>Введение</w:t>
            </w:r>
          </w:p>
        </w:tc>
        <w:tc>
          <w:tcPr>
            <w:tcW w:w="815" w:type="dxa"/>
            <w:vAlign w:val="center"/>
          </w:tcPr>
          <w:p w14:paraId="177E3CCC" w14:textId="77777777" w:rsidR="008E4EA4" w:rsidRPr="00280221" w:rsidRDefault="008E4EA4" w:rsidP="008743B5">
            <w:pPr>
              <w:jc w:val="center"/>
              <w:rPr>
                <w:sz w:val="28"/>
                <w:szCs w:val="28"/>
              </w:rPr>
            </w:pPr>
            <w:r>
              <w:rPr>
                <w:sz w:val="28"/>
                <w:szCs w:val="28"/>
              </w:rPr>
              <w:t>57</w:t>
            </w:r>
          </w:p>
        </w:tc>
      </w:tr>
      <w:tr w:rsidR="008E4EA4" w:rsidRPr="00280221" w14:paraId="357A284F" w14:textId="77777777" w:rsidTr="0093704A">
        <w:tc>
          <w:tcPr>
            <w:tcW w:w="1122" w:type="dxa"/>
            <w:vAlign w:val="center"/>
          </w:tcPr>
          <w:p w14:paraId="4D4C0721" w14:textId="77777777" w:rsidR="008E4EA4" w:rsidRPr="00280221" w:rsidRDefault="008E4EA4" w:rsidP="008743B5">
            <w:pPr>
              <w:jc w:val="center"/>
              <w:rPr>
                <w:sz w:val="28"/>
                <w:szCs w:val="28"/>
              </w:rPr>
            </w:pPr>
            <w:r w:rsidRPr="00280221">
              <w:rPr>
                <w:sz w:val="28"/>
                <w:szCs w:val="28"/>
              </w:rPr>
              <w:t>2.2.</w:t>
            </w:r>
          </w:p>
        </w:tc>
        <w:tc>
          <w:tcPr>
            <w:tcW w:w="8200" w:type="dxa"/>
            <w:vAlign w:val="center"/>
          </w:tcPr>
          <w:p w14:paraId="78BA6D74" w14:textId="77777777" w:rsidR="008E4EA4" w:rsidRPr="00280221" w:rsidRDefault="008E4EA4" w:rsidP="008743B5">
            <w:pPr>
              <w:shd w:val="clear" w:color="auto" w:fill="FFFFFF"/>
              <w:tabs>
                <w:tab w:val="left" w:pos="778"/>
              </w:tabs>
              <w:rPr>
                <w:sz w:val="28"/>
                <w:szCs w:val="28"/>
              </w:rPr>
            </w:pPr>
            <w:r w:rsidRPr="00280221">
              <w:rPr>
                <w:sz w:val="28"/>
                <w:szCs w:val="28"/>
              </w:rPr>
              <w:t>Демография и трудовые ресурсы</w:t>
            </w:r>
          </w:p>
        </w:tc>
        <w:tc>
          <w:tcPr>
            <w:tcW w:w="815" w:type="dxa"/>
            <w:vAlign w:val="center"/>
          </w:tcPr>
          <w:p w14:paraId="2305EDA2" w14:textId="77777777" w:rsidR="008E4EA4" w:rsidRPr="00280221" w:rsidRDefault="008E4EA4" w:rsidP="008743B5">
            <w:pPr>
              <w:jc w:val="center"/>
              <w:rPr>
                <w:sz w:val="28"/>
                <w:szCs w:val="28"/>
              </w:rPr>
            </w:pPr>
            <w:r>
              <w:rPr>
                <w:sz w:val="28"/>
                <w:szCs w:val="28"/>
              </w:rPr>
              <w:t>5</w:t>
            </w:r>
            <w:r w:rsidR="00CF6489">
              <w:rPr>
                <w:sz w:val="28"/>
                <w:szCs w:val="28"/>
              </w:rPr>
              <w:t>7</w:t>
            </w:r>
          </w:p>
        </w:tc>
      </w:tr>
      <w:tr w:rsidR="008E4EA4" w:rsidRPr="00280221" w14:paraId="1B307199" w14:textId="77777777" w:rsidTr="0093704A">
        <w:tc>
          <w:tcPr>
            <w:tcW w:w="1122" w:type="dxa"/>
            <w:vAlign w:val="center"/>
          </w:tcPr>
          <w:p w14:paraId="2A692AFA" w14:textId="77777777" w:rsidR="008E4EA4" w:rsidRPr="00280221" w:rsidRDefault="008E4EA4" w:rsidP="008743B5">
            <w:pPr>
              <w:jc w:val="center"/>
              <w:rPr>
                <w:sz w:val="28"/>
                <w:szCs w:val="28"/>
              </w:rPr>
            </w:pPr>
            <w:r w:rsidRPr="00280221">
              <w:rPr>
                <w:sz w:val="28"/>
                <w:szCs w:val="28"/>
              </w:rPr>
              <w:t>2.3.</w:t>
            </w:r>
          </w:p>
        </w:tc>
        <w:tc>
          <w:tcPr>
            <w:tcW w:w="8200" w:type="dxa"/>
            <w:vAlign w:val="center"/>
          </w:tcPr>
          <w:p w14:paraId="1FA28F37" w14:textId="77777777" w:rsidR="008E4EA4" w:rsidRPr="00280221" w:rsidRDefault="008E4EA4" w:rsidP="008743B5">
            <w:pPr>
              <w:shd w:val="clear" w:color="auto" w:fill="FFFFFF"/>
              <w:tabs>
                <w:tab w:val="left" w:pos="778"/>
              </w:tabs>
              <w:rPr>
                <w:sz w:val="28"/>
                <w:szCs w:val="28"/>
              </w:rPr>
            </w:pPr>
            <w:r w:rsidRPr="00280221">
              <w:rPr>
                <w:sz w:val="28"/>
                <w:szCs w:val="28"/>
              </w:rPr>
              <w:t>Уровень жизни населения</w:t>
            </w:r>
          </w:p>
        </w:tc>
        <w:tc>
          <w:tcPr>
            <w:tcW w:w="815" w:type="dxa"/>
            <w:vAlign w:val="center"/>
          </w:tcPr>
          <w:p w14:paraId="3A5CF504" w14:textId="77777777" w:rsidR="008E4EA4" w:rsidRPr="00280221" w:rsidRDefault="008E4EA4" w:rsidP="008743B5">
            <w:pPr>
              <w:jc w:val="center"/>
              <w:rPr>
                <w:sz w:val="28"/>
                <w:szCs w:val="28"/>
              </w:rPr>
            </w:pPr>
            <w:r>
              <w:rPr>
                <w:sz w:val="28"/>
                <w:szCs w:val="28"/>
              </w:rPr>
              <w:t>5</w:t>
            </w:r>
            <w:r w:rsidR="00CF6489">
              <w:rPr>
                <w:sz w:val="28"/>
                <w:szCs w:val="28"/>
              </w:rPr>
              <w:t>8</w:t>
            </w:r>
          </w:p>
        </w:tc>
      </w:tr>
      <w:tr w:rsidR="008E4EA4" w:rsidRPr="00280221" w14:paraId="19EF23A6" w14:textId="77777777" w:rsidTr="0093704A">
        <w:tc>
          <w:tcPr>
            <w:tcW w:w="1122" w:type="dxa"/>
            <w:vAlign w:val="center"/>
          </w:tcPr>
          <w:p w14:paraId="2C82B793" w14:textId="77777777" w:rsidR="008E4EA4" w:rsidRPr="00280221" w:rsidRDefault="008E4EA4" w:rsidP="008743B5">
            <w:pPr>
              <w:jc w:val="center"/>
              <w:rPr>
                <w:sz w:val="28"/>
                <w:szCs w:val="28"/>
              </w:rPr>
            </w:pPr>
            <w:r w:rsidRPr="00280221">
              <w:rPr>
                <w:sz w:val="28"/>
                <w:szCs w:val="28"/>
              </w:rPr>
              <w:t>2.4.</w:t>
            </w:r>
          </w:p>
        </w:tc>
        <w:tc>
          <w:tcPr>
            <w:tcW w:w="8200" w:type="dxa"/>
            <w:vAlign w:val="center"/>
          </w:tcPr>
          <w:p w14:paraId="2DC956B3" w14:textId="77777777" w:rsidR="008E4EA4" w:rsidRPr="00280221" w:rsidRDefault="008E4EA4" w:rsidP="008743B5">
            <w:pPr>
              <w:shd w:val="clear" w:color="auto" w:fill="FFFFFF"/>
              <w:tabs>
                <w:tab w:val="left" w:pos="778"/>
              </w:tabs>
              <w:rPr>
                <w:sz w:val="28"/>
                <w:szCs w:val="28"/>
              </w:rPr>
            </w:pPr>
            <w:r w:rsidRPr="00280221">
              <w:rPr>
                <w:sz w:val="28"/>
                <w:szCs w:val="28"/>
              </w:rPr>
              <w:t>Социальное партнерство</w:t>
            </w:r>
          </w:p>
        </w:tc>
        <w:tc>
          <w:tcPr>
            <w:tcW w:w="815" w:type="dxa"/>
            <w:vAlign w:val="center"/>
          </w:tcPr>
          <w:p w14:paraId="200FD1C5" w14:textId="77777777" w:rsidR="008E4EA4" w:rsidRPr="00280221" w:rsidRDefault="008E4EA4" w:rsidP="008743B5">
            <w:pPr>
              <w:jc w:val="center"/>
              <w:rPr>
                <w:sz w:val="28"/>
                <w:szCs w:val="28"/>
              </w:rPr>
            </w:pPr>
            <w:r>
              <w:rPr>
                <w:sz w:val="28"/>
                <w:szCs w:val="28"/>
              </w:rPr>
              <w:t>60</w:t>
            </w:r>
          </w:p>
        </w:tc>
      </w:tr>
      <w:tr w:rsidR="008E4EA4" w:rsidRPr="00280221" w14:paraId="7FA5DEDE" w14:textId="77777777" w:rsidTr="0093704A">
        <w:tc>
          <w:tcPr>
            <w:tcW w:w="1122" w:type="dxa"/>
            <w:vAlign w:val="center"/>
          </w:tcPr>
          <w:p w14:paraId="063749CF" w14:textId="77777777" w:rsidR="008E4EA4" w:rsidRPr="00280221" w:rsidRDefault="008E4EA4" w:rsidP="008743B5">
            <w:pPr>
              <w:jc w:val="center"/>
              <w:rPr>
                <w:sz w:val="28"/>
                <w:szCs w:val="28"/>
              </w:rPr>
            </w:pPr>
            <w:r w:rsidRPr="00280221">
              <w:rPr>
                <w:sz w:val="28"/>
                <w:szCs w:val="28"/>
              </w:rPr>
              <w:t>2.5.</w:t>
            </w:r>
          </w:p>
        </w:tc>
        <w:tc>
          <w:tcPr>
            <w:tcW w:w="8200" w:type="dxa"/>
            <w:vAlign w:val="center"/>
          </w:tcPr>
          <w:p w14:paraId="12174E03" w14:textId="77777777" w:rsidR="008E4EA4" w:rsidRPr="00280221" w:rsidRDefault="008E4EA4" w:rsidP="008743B5">
            <w:pPr>
              <w:shd w:val="clear" w:color="auto" w:fill="FFFFFF"/>
              <w:tabs>
                <w:tab w:val="left" w:pos="778"/>
              </w:tabs>
              <w:rPr>
                <w:sz w:val="28"/>
                <w:szCs w:val="28"/>
              </w:rPr>
            </w:pPr>
            <w:r w:rsidRPr="00280221">
              <w:rPr>
                <w:sz w:val="28"/>
                <w:szCs w:val="28"/>
              </w:rPr>
              <w:t>Экономическое развитие</w:t>
            </w:r>
          </w:p>
        </w:tc>
        <w:tc>
          <w:tcPr>
            <w:tcW w:w="815" w:type="dxa"/>
            <w:vAlign w:val="center"/>
          </w:tcPr>
          <w:p w14:paraId="23188B54" w14:textId="77777777" w:rsidR="008E4EA4" w:rsidRPr="00280221" w:rsidRDefault="008E4EA4" w:rsidP="008743B5">
            <w:pPr>
              <w:jc w:val="center"/>
              <w:rPr>
                <w:sz w:val="28"/>
                <w:szCs w:val="28"/>
              </w:rPr>
            </w:pPr>
            <w:r>
              <w:rPr>
                <w:sz w:val="28"/>
                <w:szCs w:val="28"/>
              </w:rPr>
              <w:t>6</w:t>
            </w:r>
            <w:r w:rsidR="00CF6489">
              <w:rPr>
                <w:sz w:val="28"/>
                <w:szCs w:val="28"/>
              </w:rPr>
              <w:t>1</w:t>
            </w:r>
          </w:p>
        </w:tc>
      </w:tr>
      <w:tr w:rsidR="008E4EA4" w:rsidRPr="00280221" w14:paraId="654E1397" w14:textId="77777777" w:rsidTr="0093704A">
        <w:tc>
          <w:tcPr>
            <w:tcW w:w="1122" w:type="dxa"/>
            <w:vAlign w:val="center"/>
          </w:tcPr>
          <w:p w14:paraId="1963E42F" w14:textId="77777777" w:rsidR="008E4EA4" w:rsidRPr="00280221" w:rsidRDefault="008E4EA4" w:rsidP="008743B5">
            <w:pPr>
              <w:jc w:val="center"/>
              <w:rPr>
                <w:sz w:val="28"/>
                <w:szCs w:val="28"/>
              </w:rPr>
            </w:pPr>
            <w:r w:rsidRPr="00280221">
              <w:rPr>
                <w:sz w:val="28"/>
                <w:szCs w:val="28"/>
              </w:rPr>
              <w:t>2.5.1.</w:t>
            </w:r>
          </w:p>
        </w:tc>
        <w:tc>
          <w:tcPr>
            <w:tcW w:w="8200" w:type="dxa"/>
            <w:vAlign w:val="center"/>
          </w:tcPr>
          <w:p w14:paraId="2835AA87" w14:textId="77777777" w:rsidR="008E4EA4" w:rsidRPr="00280221" w:rsidRDefault="008E4EA4" w:rsidP="008743B5">
            <w:pPr>
              <w:shd w:val="clear" w:color="auto" w:fill="FFFFFF"/>
              <w:tabs>
                <w:tab w:val="left" w:pos="778"/>
              </w:tabs>
              <w:rPr>
                <w:sz w:val="28"/>
                <w:szCs w:val="28"/>
              </w:rPr>
            </w:pPr>
            <w:r w:rsidRPr="00280221">
              <w:rPr>
                <w:sz w:val="28"/>
                <w:szCs w:val="28"/>
              </w:rPr>
              <w:t>Добыча полезных ископаемых</w:t>
            </w:r>
          </w:p>
        </w:tc>
        <w:tc>
          <w:tcPr>
            <w:tcW w:w="815" w:type="dxa"/>
            <w:vAlign w:val="center"/>
          </w:tcPr>
          <w:p w14:paraId="2DDBD383" w14:textId="77777777" w:rsidR="008E4EA4" w:rsidRPr="00280221" w:rsidRDefault="008E4EA4" w:rsidP="008743B5">
            <w:pPr>
              <w:jc w:val="center"/>
              <w:rPr>
                <w:sz w:val="28"/>
                <w:szCs w:val="28"/>
              </w:rPr>
            </w:pPr>
            <w:r>
              <w:rPr>
                <w:sz w:val="28"/>
                <w:szCs w:val="28"/>
              </w:rPr>
              <w:t>63</w:t>
            </w:r>
          </w:p>
        </w:tc>
      </w:tr>
      <w:tr w:rsidR="008E4EA4" w:rsidRPr="00280221" w14:paraId="7954F94F" w14:textId="77777777" w:rsidTr="0093704A">
        <w:tc>
          <w:tcPr>
            <w:tcW w:w="1122" w:type="dxa"/>
            <w:vAlign w:val="center"/>
          </w:tcPr>
          <w:p w14:paraId="7F52813C" w14:textId="77777777" w:rsidR="008E4EA4" w:rsidRPr="00280221" w:rsidRDefault="008E4EA4" w:rsidP="008743B5">
            <w:pPr>
              <w:jc w:val="center"/>
              <w:rPr>
                <w:sz w:val="28"/>
                <w:szCs w:val="28"/>
              </w:rPr>
            </w:pPr>
            <w:r w:rsidRPr="00280221">
              <w:rPr>
                <w:sz w:val="28"/>
                <w:szCs w:val="28"/>
              </w:rPr>
              <w:t>2.5.2.</w:t>
            </w:r>
          </w:p>
        </w:tc>
        <w:tc>
          <w:tcPr>
            <w:tcW w:w="8200" w:type="dxa"/>
            <w:vAlign w:val="center"/>
          </w:tcPr>
          <w:p w14:paraId="1B34E4E4" w14:textId="77777777" w:rsidR="008E4EA4" w:rsidRPr="00280221" w:rsidRDefault="008E4EA4" w:rsidP="008743B5">
            <w:pPr>
              <w:shd w:val="clear" w:color="auto" w:fill="FFFFFF"/>
              <w:tabs>
                <w:tab w:val="left" w:pos="778"/>
              </w:tabs>
              <w:rPr>
                <w:sz w:val="28"/>
                <w:szCs w:val="28"/>
              </w:rPr>
            </w:pPr>
            <w:r w:rsidRPr="00280221">
              <w:rPr>
                <w:sz w:val="28"/>
                <w:szCs w:val="28"/>
              </w:rPr>
              <w:t>Сельское хозяйство</w:t>
            </w:r>
          </w:p>
        </w:tc>
        <w:tc>
          <w:tcPr>
            <w:tcW w:w="815" w:type="dxa"/>
            <w:vAlign w:val="center"/>
          </w:tcPr>
          <w:p w14:paraId="573DCFAD" w14:textId="77777777" w:rsidR="008E4EA4" w:rsidRPr="00280221" w:rsidRDefault="008E4EA4" w:rsidP="008743B5">
            <w:pPr>
              <w:jc w:val="center"/>
              <w:rPr>
                <w:sz w:val="28"/>
                <w:szCs w:val="28"/>
              </w:rPr>
            </w:pPr>
            <w:r>
              <w:rPr>
                <w:sz w:val="28"/>
                <w:szCs w:val="28"/>
              </w:rPr>
              <w:t>6</w:t>
            </w:r>
            <w:r w:rsidR="00CF6489">
              <w:rPr>
                <w:sz w:val="28"/>
                <w:szCs w:val="28"/>
              </w:rPr>
              <w:t>5</w:t>
            </w:r>
          </w:p>
        </w:tc>
      </w:tr>
      <w:tr w:rsidR="008E4EA4" w:rsidRPr="00280221" w14:paraId="3A4C2C6F" w14:textId="77777777" w:rsidTr="0093704A">
        <w:tc>
          <w:tcPr>
            <w:tcW w:w="1122" w:type="dxa"/>
            <w:vAlign w:val="center"/>
          </w:tcPr>
          <w:p w14:paraId="4BED4741" w14:textId="77777777" w:rsidR="008E4EA4" w:rsidRPr="00280221" w:rsidRDefault="008E4EA4" w:rsidP="008743B5">
            <w:pPr>
              <w:jc w:val="center"/>
              <w:rPr>
                <w:sz w:val="28"/>
                <w:szCs w:val="28"/>
              </w:rPr>
            </w:pPr>
            <w:r w:rsidRPr="00280221">
              <w:rPr>
                <w:sz w:val="28"/>
                <w:szCs w:val="28"/>
              </w:rPr>
              <w:t>2.5.3.</w:t>
            </w:r>
          </w:p>
        </w:tc>
        <w:tc>
          <w:tcPr>
            <w:tcW w:w="8200" w:type="dxa"/>
            <w:vAlign w:val="center"/>
          </w:tcPr>
          <w:p w14:paraId="68D376AE" w14:textId="77777777" w:rsidR="008E4EA4" w:rsidRPr="00280221" w:rsidRDefault="008E4EA4" w:rsidP="008743B5">
            <w:pPr>
              <w:shd w:val="clear" w:color="auto" w:fill="FFFFFF"/>
              <w:tabs>
                <w:tab w:val="left" w:pos="778"/>
              </w:tabs>
              <w:rPr>
                <w:sz w:val="28"/>
                <w:szCs w:val="28"/>
              </w:rPr>
            </w:pPr>
            <w:r w:rsidRPr="00280221">
              <w:rPr>
                <w:sz w:val="28"/>
                <w:szCs w:val="28"/>
              </w:rPr>
              <w:t>Лесное хозяйство и предоставление услуг в этой области</w:t>
            </w:r>
          </w:p>
        </w:tc>
        <w:tc>
          <w:tcPr>
            <w:tcW w:w="815" w:type="dxa"/>
            <w:vAlign w:val="center"/>
          </w:tcPr>
          <w:p w14:paraId="137CEAE6" w14:textId="77777777" w:rsidR="008E4EA4" w:rsidRPr="00280221" w:rsidRDefault="008E4EA4" w:rsidP="008743B5">
            <w:pPr>
              <w:jc w:val="center"/>
              <w:rPr>
                <w:sz w:val="28"/>
                <w:szCs w:val="28"/>
              </w:rPr>
            </w:pPr>
            <w:r>
              <w:rPr>
                <w:sz w:val="28"/>
                <w:szCs w:val="28"/>
              </w:rPr>
              <w:t>69</w:t>
            </w:r>
          </w:p>
        </w:tc>
      </w:tr>
      <w:tr w:rsidR="008E4EA4" w:rsidRPr="00280221" w14:paraId="0E9C8F48" w14:textId="77777777" w:rsidTr="0093704A">
        <w:tc>
          <w:tcPr>
            <w:tcW w:w="1122" w:type="dxa"/>
            <w:vAlign w:val="center"/>
          </w:tcPr>
          <w:p w14:paraId="17515E9E" w14:textId="77777777" w:rsidR="008E4EA4" w:rsidRPr="00280221" w:rsidRDefault="008E4EA4" w:rsidP="008743B5">
            <w:pPr>
              <w:jc w:val="center"/>
              <w:rPr>
                <w:sz w:val="28"/>
                <w:szCs w:val="28"/>
              </w:rPr>
            </w:pPr>
            <w:r w:rsidRPr="00280221">
              <w:rPr>
                <w:sz w:val="28"/>
                <w:szCs w:val="28"/>
              </w:rPr>
              <w:t>2.5.4.</w:t>
            </w:r>
          </w:p>
        </w:tc>
        <w:tc>
          <w:tcPr>
            <w:tcW w:w="8200" w:type="dxa"/>
            <w:vAlign w:val="center"/>
          </w:tcPr>
          <w:p w14:paraId="27A78108" w14:textId="77777777" w:rsidR="008E4EA4" w:rsidRPr="00280221" w:rsidRDefault="008E4EA4" w:rsidP="008743B5">
            <w:pPr>
              <w:shd w:val="clear" w:color="auto" w:fill="FFFFFF"/>
              <w:tabs>
                <w:tab w:val="left" w:pos="778"/>
              </w:tabs>
              <w:rPr>
                <w:sz w:val="28"/>
                <w:szCs w:val="28"/>
              </w:rPr>
            </w:pPr>
            <w:r w:rsidRPr="00280221">
              <w:rPr>
                <w:sz w:val="28"/>
                <w:szCs w:val="28"/>
              </w:rPr>
              <w:t>Строительство</w:t>
            </w:r>
          </w:p>
        </w:tc>
        <w:tc>
          <w:tcPr>
            <w:tcW w:w="815" w:type="dxa"/>
            <w:vAlign w:val="center"/>
          </w:tcPr>
          <w:p w14:paraId="600DDB22" w14:textId="77777777" w:rsidR="008E4EA4" w:rsidRPr="00280221" w:rsidRDefault="008E4EA4" w:rsidP="008743B5">
            <w:pPr>
              <w:jc w:val="center"/>
              <w:rPr>
                <w:sz w:val="28"/>
                <w:szCs w:val="28"/>
              </w:rPr>
            </w:pPr>
            <w:r>
              <w:rPr>
                <w:sz w:val="28"/>
                <w:szCs w:val="28"/>
              </w:rPr>
              <w:t>69</w:t>
            </w:r>
          </w:p>
        </w:tc>
      </w:tr>
      <w:tr w:rsidR="008E4EA4" w:rsidRPr="00280221" w14:paraId="3AD2A813" w14:textId="77777777" w:rsidTr="0093704A">
        <w:tc>
          <w:tcPr>
            <w:tcW w:w="1122" w:type="dxa"/>
            <w:vAlign w:val="center"/>
          </w:tcPr>
          <w:p w14:paraId="27316E29" w14:textId="77777777" w:rsidR="008E4EA4" w:rsidRPr="00280221" w:rsidRDefault="008E4EA4" w:rsidP="008743B5">
            <w:pPr>
              <w:jc w:val="center"/>
              <w:rPr>
                <w:sz w:val="28"/>
                <w:szCs w:val="28"/>
              </w:rPr>
            </w:pPr>
            <w:r w:rsidRPr="00280221">
              <w:rPr>
                <w:sz w:val="28"/>
                <w:szCs w:val="28"/>
              </w:rPr>
              <w:t>2.5.5.</w:t>
            </w:r>
          </w:p>
        </w:tc>
        <w:tc>
          <w:tcPr>
            <w:tcW w:w="8200" w:type="dxa"/>
            <w:vAlign w:val="center"/>
          </w:tcPr>
          <w:p w14:paraId="2E5BECCB" w14:textId="77777777" w:rsidR="008E4EA4" w:rsidRPr="00280221" w:rsidRDefault="008E4EA4" w:rsidP="008743B5">
            <w:pPr>
              <w:shd w:val="clear" w:color="auto" w:fill="FFFFFF"/>
              <w:tabs>
                <w:tab w:val="left" w:pos="778"/>
              </w:tabs>
              <w:rPr>
                <w:sz w:val="28"/>
                <w:szCs w:val="28"/>
              </w:rPr>
            </w:pPr>
            <w:r w:rsidRPr="00280221">
              <w:rPr>
                <w:sz w:val="28"/>
                <w:szCs w:val="28"/>
              </w:rPr>
              <w:t>Торговля и общественное питание</w:t>
            </w:r>
          </w:p>
        </w:tc>
        <w:tc>
          <w:tcPr>
            <w:tcW w:w="815" w:type="dxa"/>
            <w:vAlign w:val="center"/>
          </w:tcPr>
          <w:p w14:paraId="1797EFAE" w14:textId="77777777" w:rsidR="008E4EA4" w:rsidRPr="00280221" w:rsidRDefault="008E4EA4" w:rsidP="008743B5">
            <w:pPr>
              <w:jc w:val="center"/>
              <w:rPr>
                <w:sz w:val="28"/>
                <w:szCs w:val="28"/>
              </w:rPr>
            </w:pPr>
            <w:r>
              <w:rPr>
                <w:sz w:val="28"/>
                <w:szCs w:val="28"/>
              </w:rPr>
              <w:t>7</w:t>
            </w:r>
            <w:r w:rsidR="00CF6489">
              <w:rPr>
                <w:sz w:val="28"/>
                <w:szCs w:val="28"/>
              </w:rPr>
              <w:t>0</w:t>
            </w:r>
          </w:p>
        </w:tc>
      </w:tr>
      <w:tr w:rsidR="008E4EA4" w:rsidRPr="00280221" w14:paraId="68BB1E3B" w14:textId="77777777" w:rsidTr="0093704A">
        <w:tc>
          <w:tcPr>
            <w:tcW w:w="1122" w:type="dxa"/>
            <w:vAlign w:val="center"/>
          </w:tcPr>
          <w:p w14:paraId="3E86ADC7" w14:textId="77777777" w:rsidR="008E4EA4" w:rsidRPr="00280221" w:rsidRDefault="008E4EA4" w:rsidP="008743B5">
            <w:pPr>
              <w:jc w:val="center"/>
              <w:rPr>
                <w:sz w:val="28"/>
                <w:szCs w:val="28"/>
              </w:rPr>
            </w:pPr>
            <w:r w:rsidRPr="00280221">
              <w:rPr>
                <w:sz w:val="28"/>
                <w:szCs w:val="28"/>
              </w:rPr>
              <w:t>2.5.6.</w:t>
            </w:r>
          </w:p>
        </w:tc>
        <w:tc>
          <w:tcPr>
            <w:tcW w:w="8200" w:type="dxa"/>
            <w:vAlign w:val="center"/>
          </w:tcPr>
          <w:p w14:paraId="4FC59311" w14:textId="77777777" w:rsidR="008E4EA4" w:rsidRPr="00280221" w:rsidRDefault="008E4EA4" w:rsidP="008743B5">
            <w:pPr>
              <w:shd w:val="clear" w:color="auto" w:fill="FFFFFF"/>
              <w:tabs>
                <w:tab w:val="left" w:pos="778"/>
              </w:tabs>
              <w:rPr>
                <w:sz w:val="28"/>
                <w:szCs w:val="28"/>
              </w:rPr>
            </w:pPr>
            <w:r w:rsidRPr="00280221">
              <w:rPr>
                <w:sz w:val="28"/>
                <w:szCs w:val="28"/>
              </w:rPr>
              <w:t>Производство и распределение электроэнергии, газа и воды</w:t>
            </w:r>
          </w:p>
        </w:tc>
        <w:tc>
          <w:tcPr>
            <w:tcW w:w="815" w:type="dxa"/>
            <w:vAlign w:val="center"/>
          </w:tcPr>
          <w:p w14:paraId="69A7E2F7" w14:textId="77777777" w:rsidR="008E4EA4" w:rsidRPr="00280221" w:rsidRDefault="008E4EA4" w:rsidP="008743B5">
            <w:pPr>
              <w:jc w:val="center"/>
              <w:rPr>
                <w:sz w:val="28"/>
                <w:szCs w:val="28"/>
              </w:rPr>
            </w:pPr>
            <w:r>
              <w:rPr>
                <w:sz w:val="28"/>
                <w:szCs w:val="28"/>
              </w:rPr>
              <w:t>7</w:t>
            </w:r>
            <w:r w:rsidR="00CF6489">
              <w:rPr>
                <w:sz w:val="28"/>
                <w:szCs w:val="28"/>
              </w:rPr>
              <w:t>2</w:t>
            </w:r>
          </w:p>
        </w:tc>
      </w:tr>
      <w:tr w:rsidR="008E4EA4" w:rsidRPr="00280221" w14:paraId="2209253E" w14:textId="77777777" w:rsidTr="0093704A">
        <w:tc>
          <w:tcPr>
            <w:tcW w:w="1122" w:type="dxa"/>
            <w:vAlign w:val="center"/>
          </w:tcPr>
          <w:p w14:paraId="6D83AAFA" w14:textId="77777777" w:rsidR="008E4EA4" w:rsidRPr="00280221" w:rsidRDefault="008E4EA4" w:rsidP="008743B5">
            <w:pPr>
              <w:jc w:val="center"/>
              <w:rPr>
                <w:sz w:val="28"/>
                <w:szCs w:val="28"/>
              </w:rPr>
            </w:pPr>
            <w:r w:rsidRPr="00280221">
              <w:rPr>
                <w:sz w:val="28"/>
                <w:szCs w:val="28"/>
              </w:rPr>
              <w:t>2.5.7.</w:t>
            </w:r>
          </w:p>
        </w:tc>
        <w:tc>
          <w:tcPr>
            <w:tcW w:w="8200" w:type="dxa"/>
            <w:vAlign w:val="center"/>
          </w:tcPr>
          <w:p w14:paraId="6F432816" w14:textId="77777777" w:rsidR="008E4EA4" w:rsidRPr="00280221" w:rsidRDefault="008E4EA4" w:rsidP="008743B5">
            <w:pPr>
              <w:shd w:val="clear" w:color="auto" w:fill="FFFFFF"/>
              <w:tabs>
                <w:tab w:val="left" w:pos="778"/>
              </w:tabs>
              <w:rPr>
                <w:sz w:val="28"/>
                <w:szCs w:val="28"/>
              </w:rPr>
            </w:pPr>
            <w:r w:rsidRPr="00280221">
              <w:rPr>
                <w:sz w:val="28"/>
                <w:szCs w:val="28"/>
              </w:rPr>
              <w:t>Инвестиции</w:t>
            </w:r>
          </w:p>
        </w:tc>
        <w:tc>
          <w:tcPr>
            <w:tcW w:w="815" w:type="dxa"/>
            <w:vAlign w:val="center"/>
          </w:tcPr>
          <w:p w14:paraId="7E65CA27" w14:textId="77777777" w:rsidR="008E4EA4" w:rsidRPr="00280221" w:rsidRDefault="008E4EA4" w:rsidP="008743B5">
            <w:pPr>
              <w:jc w:val="center"/>
              <w:rPr>
                <w:sz w:val="28"/>
                <w:szCs w:val="28"/>
              </w:rPr>
            </w:pPr>
            <w:r>
              <w:rPr>
                <w:sz w:val="28"/>
                <w:szCs w:val="28"/>
              </w:rPr>
              <w:t>73</w:t>
            </w:r>
          </w:p>
        </w:tc>
      </w:tr>
      <w:tr w:rsidR="008E4EA4" w:rsidRPr="00280221" w14:paraId="39D84167" w14:textId="77777777" w:rsidTr="0093704A">
        <w:tc>
          <w:tcPr>
            <w:tcW w:w="1122" w:type="dxa"/>
            <w:vAlign w:val="center"/>
          </w:tcPr>
          <w:p w14:paraId="53E684BA" w14:textId="77777777" w:rsidR="008E4EA4" w:rsidRPr="00280221" w:rsidRDefault="008E4EA4" w:rsidP="008743B5">
            <w:pPr>
              <w:jc w:val="center"/>
              <w:rPr>
                <w:sz w:val="28"/>
                <w:szCs w:val="28"/>
              </w:rPr>
            </w:pPr>
            <w:r w:rsidRPr="00280221">
              <w:rPr>
                <w:sz w:val="28"/>
                <w:szCs w:val="28"/>
              </w:rPr>
              <w:t>2.6.</w:t>
            </w:r>
          </w:p>
        </w:tc>
        <w:tc>
          <w:tcPr>
            <w:tcW w:w="8200" w:type="dxa"/>
            <w:vAlign w:val="center"/>
          </w:tcPr>
          <w:p w14:paraId="4D7EBF2B" w14:textId="77777777" w:rsidR="008E4EA4" w:rsidRPr="00280221" w:rsidRDefault="008E4EA4" w:rsidP="008743B5">
            <w:pPr>
              <w:shd w:val="clear" w:color="auto" w:fill="FFFFFF"/>
              <w:tabs>
                <w:tab w:val="left" w:pos="778"/>
              </w:tabs>
              <w:rPr>
                <w:sz w:val="28"/>
                <w:szCs w:val="28"/>
              </w:rPr>
            </w:pPr>
            <w:r w:rsidRPr="00280221">
              <w:rPr>
                <w:sz w:val="28"/>
                <w:szCs w:val="28"/>
              </w:rPr>
              <w:t>ЖКХ</w:t>
            </w:r>
          </w:p>
        </w:tc>
        <w:tc>
          <w:tcPr>
            <w:tcW w:w="815" w:type="dxa"/>
            <w:vAlign w:val="center"/>
          </w:tcPr>
          <w:p w14:paraId="1278A82B" w14:textId="77777777" w:rsidR="008E4EA4" w:rsidRPr="00280221" w:rsidRDefault="008E4EA4" w:rsidP="008743B5">
            <w:pPr>
              <w:jc w:val="center"/>
              <w:rPr>
                <w:sz w:val="28"/>
                <w:szCs w:val="28"/>
              </w:rPr>
            </w:pPr>
            <w:r>
              <w:rPr>
                <w:sz w:val="28"/>
                <w:szCs w:val="28"/>
              </w:rPr>
              <w:t>73</w:t>
            </w:r>
          </w:p>
        </w:tc>
      </w:tr>
      <w:tr w:rsidR="008E4EA4" w:rsidRPr="00280221" w14:paraId="5FDA2C1B" w14:textId="77777777" w:rsidTr="0093704A">
        <w:tc>
          <w:tcPr>
            <w:tcW w:w="1122" w:type="dxa"/>
            <w:vAlign w:val="center"/>
          </w:tcPr>
          <w:p w14:paraId="3851E6B5" w14:textId="77777777" w:rsidR="008E4EA4" w:rsidRPr="00280221" w:rsidRDefault="008E4EA4" w:rsidP="008743B5">
            <w:pPr>
              <w:jc w:val="center"/>
              <w:rPr>
                <w:sz w:val="28"/>
                <w:szCs w:val="28"/>
              </w:rPr>
            </w:pPr>
            <w:r w:rsidRPr="00280221">
              <w:rPr>
                <w:sz w:val="28"/>
                <w:szCs w:val="28"/>
              </w:rPr>
              <w:t>2.7.</w:t>
            </w:r>
          </w:p>
        </w:tc>
        <w:tc>
          <w:tcPr>
            <w:tcW w:w="8200" w:type="dxa"/>
            <w:vAlign w:val="center"/>
          </w:tcPr>
          <w:p w14:paraId="390C82E0" w14:textId="77777777" w:rsidR="008E4EA4" w:rsidRPr="00280221" w:rsidRDefault="008E4EA4" w:rsidP="008743B5">
            <w:pPr>
              <w:shd w:val="clear" w:color="auto" w:fill="FFFFFF"/>
              <w:tabs>
                <w:tab w:val="left" w:pos="778"/>
              </w:tabs>
              <w:rPr>
                <w:sz w:val="28"/>
                <w:szCs w:val="28"/>
              </w:rPr>
            </w:pPr>
            <w:r w:rsidRPr="00280221">
              <w:rPr>
                <w:sz w:val="28"/>
                <w:szCs w:val="28"/>
              </w:rPr>
              <w:t>Малое и среднее предпринимательство</w:t>
            </w:r>
          </w:p>
        </w:tc>
        <w:tc>
          <w:tcPr>
            <w:tcW w:w="815" w:type="dxa"/>
            <w:vAlign w:val="center"/>
          </w:tcPr>
          <w:p w14:paraId="30058C0A" w14:textId="77777777" w:rsidR="008E4EA4" w:rsidRPr="00280221" w:rsidRDefault="008E4EA4" w:rsidP="008743B5">
            <w:pPr>
              <w:jc w:val="center"/>
              <w:rPr>
                <w:sz w:val="28"/>
                <w:szCs w:val="28"/>
              </w:rPr>
            </w:pPr>
            <w:r>
              <w:rPr>
                <w:sz w:val="28"/>
                <w:szCs w:val="28"/>
              </w:rPr>
              <w:t>75</w:t>
            </w:r>
          </w:p>
        </w:tc>
      </w:tr>
      <w:tr w:rsidR="008E4EA4" w:rsidRPr="00280221" w14:paraId="34147C5C" w14:textId="77777777" w:rsidTr="0093704A">
        <w:tc>
          <w:tcPr>
            <w:tcW w:w="1122" w:type="dxa"/>
            <w:vAlign w:val="center"/>
          </w:tcPr>
          <w:p w14:paraId="4FDAE4CB" w14:textId="77777777" w:rsidR="008E4EA4" w:rsidRPr="00280221" w:rsidRDefault="008E4EA4" w:rsidP="008743B5">
            <w:pPr>
              <w:jc w:val="center"/>
              <w:rPr>
                <w:sz w:val="28"/>
                <w:szCs w:val="28"/>
              </w:rPr>
            </w:pPr>
            <w:r w:rsidRPr="00280221">
              <w:rPr>
                <w:sz w:val="28"/>
                <w:szCs w:val="28"/>
              </w:rPr>
              <w:t>2.8.</w:t>
            </w:r>
          </w:p>
        </w:tc>
        <w:tc>
          <w:tcPr>
            <w:tcW w:w="8200" w:type="dxa"/>
            <w:vAlign w:val="center"/>
          </w:tcPr>
          <w:p w14:paraId="1B88298C" w14:textId="77777777" w:rsidR="008E4EA4" w:rsidRPr="00280221" w:rsidRDefault="008E4EA4" w:rsidP="008743B5">
            <w:pPr>
              <w:pStyle w:val="a3"/>
              <w:rPr>
                <w:rFonts w:ascii="Times New Roman" w:hAnsi="Times New Roman"/>
                <w:sz w:val="28"/>
                <w:szCs w:val="28"/>
              </w:rPr>
            </w:pPr>
            <w:r w:rsidRPr="00280221">
              <w:rPr>
                <w:rFonts w:ascii="Times New Roman" w:hAnsi="Times New Roman"/>
                <w:sz w:val="28"/>
                <w:szCs w:val="28"/>
              </w:rPr>
              <w:t>Выполнение мероприятий комплексной Программы социально-экономического развития Тулунского муниципального района</w:t>
            </w:r>
          </w:p>
        </w:tc>
        <w:tc>
          <w:tcPr>
            <w:tcW w:w="815" w:type="dxa"/>
            <w:vAlign w:val="center"/>
          </w:tcPr>
          <w:p w14:paraId="51AEA59E" w14:textId="77777777" w:rsidR="008E4EA4" w:rsidRPr="00280221" w:rsidRDefault="008E4EA4" w:rsidP="008743B5">
            <w:pPr>
              <w:jc w:val="center"/>
              <w:rPr>
                <w:b/>
                <w:sz w:val="28"/>
                <w:szCs w:val="28"/>
              </w:rPr>
            </w:pPr>
            <w:r>
              <w:rPr>
                <w:b/>
                <w:sz w:val="28"/>
                <w:szCs w:val="28"/>
              </w:rPr>
              <w:t>78</w:t>
            </w:r>
          </w:p>
        </w:tc>
      </w:tr>
      <w:tr w:rsidR="008E4EA4" w:rsidRPr="00280221" w14:paraId="2C1948DF" w14:textId="77777777" w:rsidTr="0093704A">
        <w:tc>
          <w:tcPr>
            <w:tcW w:w="1122" w:type="dxa"/>
            <w:vAlign w:val="center"/>
          </w:tcPr>
          <w:p w14:paraId="10F3A6B9" w14:textId="77777777" w:rsidR="008E4EA4" w:rsidRPr="00280221" w:rsidRDefault="008E4EA4" w:rsidP="008743B5">
            <w:pPr>
              <w:jc w:val="center"/>
              <w:rPr>
                <w:sz w:val="28"/>
                <w:szCs w:val="28"/>
              </w:rPr>
            </w:pPr>
            <w:r w:rsidRPr="00280221">
              <w:rPr>
                <w:sz w:val="28"/>
                <w:szCs w:val="28"/>
              </w:rPr>
              <w:t>2.8.1.</w:t>
            </w:r>
          </w:p>
        </w:tc>
        <w:tc>
          <w:tcPr>
            <w:tcW w:w="8200" w:type="dxa"/>
            <w:vAlign w:val="center"/>
          </w:tcPr>
          <w:p w14:paraId="6E4FBDC1" w14:textId="77777777" w:rsidR="008E4EA4" w:rsidRPr="00280221" w:rsidRDefault="008E4EA4" w:rsidP="008743B5">
            <w:pPr>
              <w:shd w:val="clear" w:color="auto" w:fill="FFFFFF"/>
              <w:tabs>
                <w:tab w:val="left" w:pos="778"/>
              </w:tabs>
              <w:rPr>
                <w:sz w:val="28"/>
                <w:szCs w:val="28"/>
              </w:rPr>
            </w:pPr>
            <w:r w:rsidRPr="00280221">
              <w:rPr>
                <w:sz w:val="28"/>
                <w:szCs w:val="28"/>
              </w:rPr>
              <w:t>Образование</w:t>
            </w:r>
          </w:p>
        </w:tc>
        <w:tc>
          <w:tcPr>
            <w:tcW w:w="815" w:type="dxa"/>
            <w:vAlign w:val="center"/>
          </w:tcPr>
          <w:p w14:paraId="042F77F3" w14:textId="77777777" w:rsidR="008E4EA4" w:rsidRPr="00280221" w:rsidRDefault="008E4EA4" w:rsidP="008743B5">
            <w:pPr>
              <w:jc w:val="center"/>
              <w:rPr>
                <w:sz w:val="28"/>
                <w:szCs w:val="28"/>
              </w:rPr>
            </w:pPr>
            <w:r>
              <w:rPr>
                <w:sz w:val="28"/>
                <w:szCs w:val="28"/>
              </w:rPr>
              <w:t>79</w:t>
            </w:r>
          </w:p>
        </w:tc>
      </w:tr>
      <w:tr w:rsidR="008E4EA4" w:rsidRPr="00280221" w14:paraId="67291109" w14:textId="77777777" w:rsidTr="0093704A">
        <w:tc>
          <w:tcPr>
            <w:tcW w:w="1122" w:type="dxa"/>
            <w:vAlign w:val="center"/>
          </w:tcPr>
          <w:p w14:paraId="610D5133" w14:textId="77777777" w:rsidR="008E4EA4" w:rsidRPr="00280221" w:rsidRDefault="008E4EA4" w:rsidP="008743B5">
            <w:pPr>
              <w:jc w:val="center"/>
              <w:rPr>
                <w:sz w:val="28"/>
                <w:szCs w:val="28"/>
              </w:rPr>
            </w:pPr>
            <w:r w:rsidRPr="00280221">
              <w:rPr>
                <w:sz w:val="28"/>
                <w:szCs w:val="28"/>
              </w:rPr>
              <w:t>2.8.2.</w:t>
            </w:r>
          </w:p>
        </w:tc>
        <w:tc>
          <w:tcPr>
            <w:tcW w:w="8200" w:type="dxa"/>
            <w:vAlign w:val="center"/>
          </w:tcPr>
          <w:p w14:paraId="56F10896" w14:textId="77777777" w:rsidR="008E4EA4" w:rsidRPr="00280221" w:rsidRDefault="008E4EA4" w:rsidP="008743B5">
            <w:pPr>
              <w:shd w:val="clear" w:color="auto" w:fill="FFFFFF"/>
              <w:tabs>
                <w:tab w:val="left" w:pos="778"/>
              </w:tabs>
              <w:rPr>
                <w:sz w:val="28"/>
                <w:szCs w:val="28"/>
              </w:rPr>
            </w:pPr>
            <w:r w:rsidRPr="00280221">
              <w:rPr>
                <w:sz w:val="28"/>
                <w:szCs w:val="28"/>
              </w:rPr>
              <w:t>Здравоохранение</w:t>
            </w:r>
          </w:p>
        </w:tc>
        <w:tc>
          <w:tcPr>
            <w:tcW w:w="815" w:type="dxa"/>
            <w:vAlign w:val="center"/>
          </w:tcPr>
          <w:p w14:paraId="77E35461" w14:textId="77777777" w:rsidR="008E4EA4" w:rsidRPr="00280221" w:rsidRDefault="008E4EA4" w:rsidP="008743B5">
            <w:pPr>
              <w:jc w:val="center"/>
              <w:rPr>
                <w:sz w:val="28"/>
                <w:szCs w:val="28"/>
              </w:rPr>
            </w:pPr>
            <w:r>
              <w:rPr>
                <w:sz w:val="28"/>
                <w:szCs w:val="28"/>
              </w:rPr>
              <w:t>81</w:t>
            </w:r>
          </w:p>
        </w:tc>
      </w:tr>
      <w:tr w:rsidR="008E4EA4" w:rsidRPr="00280221" w14:paraId="1D5570DE" w14:textId="77777777" w:rsidTr="0093704A">
        <w:tc>
          <w:tcPr>
            <w:tcW w:w="1122" w:type="dxa"/>
            <w:vAlign w:val="center"/>
          </w:tcPr>
          <w:p w14:paraId="2D7F7397" w14:textId="77777777" w:rsidR="008E4EA4" w:rsidRPr="00280221" w:rsidRDefault="008E4EA4" w:rsidP="008743B5">
            <w:pPr>
              <w:jc w:val="center"/>
              <w:rPr>
                <w:sz w:val="28"/>
                <w:szCs w:val="28"/>
              </w:rPr>
            </w:pPr>
            <w:r w:rsidRPr="00280221">
              <w:rPr>
                <w:sz w:val="28"/>
                <w:szCs w:val="28"/>
              </w:rPr>
              <w:t>2.8.3.</w:t>
            </w:r>
          </w:p>
        </w:tc>
        <w:tc>
          <w:tcPr>
            <w:tcW w:w="8200" w:type="dxa"/>
            <w:vAlign w:val="center"/>
          </w:tcPr>
          <w:p w14:paraId="0D824239" w14:textId="77777777" w:rsidR="008E4EA4" w:rsidRPr="00280221" w:rsidRDefault="008E4EA4" w:rsidP="008743B5">
            <w:pPr>
              <w:shd w:val="clear" w:color="auto" w:fill="FFFFFF"/>
              <w:tabs>
                <w:tab w:val="left" w:pos="778"/>
              </w:tabs>
              <w:rPr>
                <w:sz w:val="28"/>
                <w:szCs w:val="28"/>
              </w:rPr>
            </w:pPr>
            <w:r w:rsidRPr="00280221">
              <w:rPr>
                <w:sz w:val="28"/>
                <w:szCs w:val="28"/>
              </w:rPr>
              <w:t>Культура</w:t>
            </w:r>
          </w:p>
        </w:tc>
        <w:tc>
          <w:tcPr>
            <w:tcW w:w="815" w:type="dxa"/>
            <w:vAlign w:val="center"/>
          </w:tcPr>
          <w:p w14:paraId="59333A6E" w14:textId="77777777" w:rsidR="008E4EA4" w:rsidRPr="00280221" w:rsidRDefault="008E4EA4" w:rsidP="008743B5">
            <w:pPr>
              <w:jc w:val="center"/>
              <w:rPr>
                <w:sz w:val="28"/>
                <w:szCs w:val="28"/>
              </w:rPr>
            </w:pPr>
            <w:r>
              <w:rPr>
                <w:sz w:val="28"/>
                <w:szCs w:val="28"/>
              </w:rPr>
              <w:t>8</w:t>
            </w:r>
            <w:r w:rsidR="00CF6489">
              <w:rPr>
                <w:sz w:val="28"/>
                <w:szCs w:val="28"/>
              </w:rPr>
              <w:t>3</w:t>
            </w:r>
          </w:p>
        </w:tc>
      </w:tr>
      <w:tr w:rsidR="008E4EA4" w:rsidRPr="00280221" w14:paraId="29FD1387" w14:textId="77777777" w:rsidTr="0093704A">
        <w:tc>
          <w:tcPr>
            <w:tcW w:w="1122" w:type="dxa"/>
            <w:vAlign w:val="center"/>
          </w:tcPr>
          <w:p w14:paraId="71D7C57E" w14:textId="77777777" w:rsidR="008E4EA4" w:rsidRPr="00280221" w:rsidRDefault="008E4EA4" w:rsidP="008743B5">
            <w:pPr>
              <w:jc w:val="center"/>
              <w:rPr>
                <w:sz w:val="28"/>
                <w:szCs w:val="28"/>
              </w:rPr>
            </w:pPr>
            <w:r w:rsidRPr="00280221">
              <w:rPr>
                <w:sz w:val="28"/>
                <w:szCs w:val="28"/>
              </w:rPr>
              <w:t>2.8.4.</w:t>
            </w:r>
          </w:p>
        </w:tc>
        <w:tc>
          <w:tcPr>
            <w:tcW w:w="8200" w:type="dxa"/>
            <w:vAlign w:val="center"/>
          </w:tcPr>
          <w:p w14:paraId="7DC07299" w14:textId="77777777" w:rsidR="008E4EA4" w:rsidRPr="00280221" w:rsidRDefault="008E4EA4" w:rsidP="008743B5">
            <w:pPr>
              <w:shd w:val="clear" w:color="auto" w:fill="FFFFFF"/>
              <w:tabs>
                <w:tab w:val="left" w:pos="778"/>
              </w:tabs>
              <w:rPr>
                <w:sz w:val="28"/>
                <w:szCs w:val="28"/>
              </w:rPr>
            </w:pPr>
            <w:r>
              <w:rPr>
                <w:sz w:val="28"/>
                <w:szCs w:val="28"/>
              </w:rPr>
              <w:t>Жилищно-коммунальное хозяйство, жилищная политика</w:t>
            </w:r>
          </w:p>
        </w:tc>
        <w:tc>
          <w:tcPr>
            <w:tcW w:w="815" w:type="dxa"/>
            <w:vAlign w:val="center"/>
          </w:tcPr>
          <w:p w14:paraId="5AF9534A" w14:textId="77777777" w:rsidR="008E4EA4" w:rsidRPr="00280221" w:rsidRDefault="008E4EA4" w:rsidP="008743B5">
            <w:pPr>
              <w:jc w:val="center"/>
              <w:rPr>
                <w:sz w:val="28"/>
                <w:szCs w:val="28"/>
              </w:rPr>
            </w:pPr>
            <w:r>
              <w:rPr>
                <w:sz w:val="28"/>
                <w:szCs w:val="28"/>
              </w:rPr>
              <w:t>8</w:t>
            </w:r>
            <w:r w:rsidR="00CF6489">
              <w:rPr>
                <w:sz w:val="28"/>
                <w:szCs w:val="28"/>
              </w:rPr>
              <w:t>5</w:t>
            </w:r>
          </w:p>
        </w:tc>
      </w:tr>
      <w:tr w:rsidR="008E4EA4" w:rsidRPr="00280221" w14:paraId="74F3DEF0" w14:textId="77777777" w:rsidTr="0093704A">
        <w:tc>
          <w:tcPr>
            <w:tcW w:w="1122" w:type="dxa"/>
            <w:vAlign w:val="center"/>
          </w:tcPr>
          <w:p w14:paraId="6CE2ED1E" w14:textId="77777777" w:rsidR="008E4EA4" w:rsidRPr="00280221" w:rsidRDefault="008E4EA4" w:rsidP="008743B5">
            <w:pPr>
              <w:jc w:val="center"/>
              <w:rPr>
                <w:sz w:val="28"/>
                <w:szCs w:val="28"/>
              </w:rPr>
            </w:pPr>
            <w:r w:rsidRPr="00280221">
              <w:rPr>
                <w:sz w:val="28"/>
                <w:szCs w:val="28"/>
              </w:rPr>
              <w:t>2.8.5.</w:t>
            </w:r>
          </w:p>
        </w:tc>
        <w:tc>
          <w:tcPr>
            <w:tcW w:w="8200" w:type="dxa"/>
            <w:vAlign w:val="center"/>
          </w:tcPr>
          <w:p w14:paraId="58AF9840" w14:textId="77777777" w:rsidR="008E4EA4" w:rsidRPr="00280221" w:rsidRDefault="008E4EA4" w:rsidP="008743B5">
            <w:pPr>
              <w:shd w:val="clear" w:color="auto" w:fill="FFFFFF"/>
              <w:tabs>
                <w:tab w:val="left" w:pos="778"/>
              </w:tabs>
              <w:rPr>
                <w:sz w:val="28"/>
                <w:szCs w:val="28"/>
              </w:rPr>
            </w:pPr>
            <w:r>
              <w:rPr>
                <w:sz w:val="28"/>
                <w:szCs w:val="28"/>
              </w:rPr>
              <w:t>Промышленность</w:t>
            </w:r>
          </w:p>
        </w:tc>
        <w:tc>
          <w:tcPr>
            <w:tcW w:w="815" w:type="dxa"/>
            <w:vAlign w:val="center"/>
          </w:tcPr>
          <w:p w14:paraId="6370AEEE" w14:textId="77777777" w:rsidR="008E4EA4" w:rsidRPr="00280221" w:rsidRDefault="008E4EA4" w:rsidP="008743B5">
            <w:pPr>
              <w:jc w:val="center"/>
              <w:rPr>
                <w:sz w:val="28"/>
                <w:szCs w:val="28"/>
              </w:rPr>
            </w:pPr>
            <w:r>
              <w:rPr>
                <w:sz w:val="28"/>
                <w:szCs w:val="28"/>
              </w:rPr>
              <w:t>8</w:t>
            </w:r>
            <w:r w:rsidR="00CF6489">
              <w:rPr>
                <w:sz w:val="28"/>
                <w:szCs w:val="28"/>
              </w:rPr>
              <w:t>6</w:t>
            </w:r>
          </w:p>
        </w:tc>
      </w:tr>
      <w:tr w:rsidR="008E4EA4" w:rsidRPr="00280221" w14:paraId="6AE62FE3" w14:textId="77777777" w:rsidTr="0093704A">
        <w:tc>
          <w:tcPr>
            <w:tcW w:w="1122" w:type="dxa"/>
            <w:vAlign w:val="center"/>
          </w:tcPr>
          <w:p w14:paraId="4ABC8E67" w14:textId="77777777" w:rsidR="008E4EA4" w:rsidRPr="00280221" w:rsidRDefault="008E4EA4" w:rsidP="008743B5">
            <w:pPr>
              <w:jc w:val="center"/>
              <w:rPr>
                <w:sz w:val="28"/>
                <w:szCs w:val="28"/>
              </w:rPr>
            </w:pPr>
            <w:r w:rsidRPr="00280221">
              <w:rPr>
                <w:sz w:val="28"/>
                <w:szCs w:val="28"/>
              </w:rPr>
              <w:t>2.8.6.</w:t>
            </w:r>
          </w:p>
        </w:tc>
        <w:tc>
          <w:tcPr>
            <w:tcW w:w="8200" w:type="dxa"/>
            <w:vAlign w:val="center"/>
          </w:tcPr>
          <w:p w14:paraId="3EAFF0F1" w14:textId="77777777" w:rsidR="008E4EA4" w:rsidRPr="00280221" w:rsidRDefault="008E4EA4" w:rsidP="008743B5">
            <w:pPr>
              <w:shd w:val="clear" w:color="auto" w:fill="FFFFFF"/>
              <w:tabs>
                <w:tab w:val="left" w:pos="778"/>
              </w:tabs>
              <w:rPr>
                <w:sz w:val="28"/>
                <w:szCs w:val="28"/>
              </w:rPr>
            </w:pPr>
            <w:r>
              <w:rPr>
                <w:sz w:val="28"/>
                <w:szCs w:val="28"/>
              </w:rPr>
              <w:t>Сельское хозяйство</w:t>
            </w:r>
          </w:p>
        </w:tc>
        <w:tc>
          <w:tcPr>
            <w:tcW w:w="815" w:type="dxa"/>
            <w:vAlign w:val="center"/>
          </w:tcPr>
          <w:p w14:paraId="7EBB1A20" w14:textId="77777777" w:rsidR="008E4EA4" w:rsidRPr="00280221" w:rsidRDefault="008E4EA4" w:rsidP="008743B5">
            <w:pPr>
              <w:jc w:val="center"/>
              <w:rPr>
                <w:sz w:val="28"/>
                <w:szCs w:val="28"/>
              </w:rPr>
            </w:pPr>
            <w:r w:rsidRPr="00280221">
              <w:rPr>
                <w:sz w:val="28"/>
                <w:szCs w:val="28"/>
              </w:rPr>
              <w:t>8</w:t>
            </w:r>
            <w:r w:rsidR="00CF6489">
              <w:rPr>
                <w:sz w:val="28"/>
                <w:szCs w:val="28"/>
              </w:rPr>
              <w:t>7</w:t>
            </w:r>
          </w:p>
        </w:tc>
      </w:tr>
      <w:tr w:rsidR="008E4EA4" w:rsidRPr="00280221" w14:paraId="2E63543D" w14:textId="77777777" w:rsidTr="0093704A">
        <w:tc>
          <w:tcPr>
            <w:tcW w:w="1122" w:type="dxa"/>
            <w:vAlign w:val="center"/>
          </w:tcPr>
          <w:p w14:paraId="1BC817D2" w14:textId="77777777" w:rsidR="008E4EA4" w:rsidRPr="00280221" w:rsidRDefault="008E4EA4" w:rsidP="008743B5">
            <w:pPr>
              <w:jc w:val="center"/>
              <w:rPr>
                <w:sz w:val="28"/>
                <w:szCs w:val="28"/>
              </w:rPr>
            </w:pPr>
            <w:r w:rsidRPr="00280221">
              <w:rPr>
                <w:sz w:val="28"/>
                <w:szCs w:val="28"/>
              </w:rPr>
              <w:t>2.8.7.</w:t>
            </w:r>
          </w:p>
        </w:tc>
        <w:tc>
          <w:tcPr>
            <w:tcW w:w="8200" w:type="dxa"/>
            <w:vAlign w:val="center"/>
          </w:tcPr>
          <w:p w14:paraId="66468C9B" w14:textId="77777777" w:rsidR="008E4EA4" w:rsidRPr="00280221" w:rsidRDefault="008E4EA4" w:rsidP="008743B5">
            <w:pPr>
              <w:shd w:val="clear" w:color="auto" w:fill="FFFFFF"/>
              <w:tabs>
                <w:tab w:val="left" w:pos="778"/>
              </w:tabs>
              <w:rPr>
                <w:sz w:val="28"/>
                <w:szCs w:val="28"/>
              </w:rPr>
            </w:pPr>
            <w:r>
              <w:rPr>
                <w:sz w:val="28"/>
                <w:szCs w:val="28"/>
              </w:rPr>
              <w:t>Управление муниципальной собственностью</w:t>
            </w:r>
          </w:p>
        </w:tc>
        <w:tc>
          <w:tcPr>
            <w:tcW w:w="815" w:type="dxa"/>
            <w:vAlign w:val="center"/>
          </w:tcPr>
          <w:p w14:paraId="3B8D14CA" w14:textId="77777777" w:rsidR="008E4EA4" w:rsidRPr="00280221" w:rsidRDefault="008E4EA4" w:rsidP="008743B5">
            <w:pPr>
              <w:jc w:val="center"/>
              <w:rPr>
                <w:sz w:val="28"/>
                <w:szCs w:val="28"/>
              </w:rPr>
            </w:pPr>
            <w:r>
              <w:rPr>
                <w:sz w:val="28"/>
                <w:szCs w:val="28"/>
              </w:rPr>
              <w:t>9</w:t>
            </w:r>
            <w:r w:rsidR="00CF6489">
              <w:rPr>
                <w:sz w:val="28"/>
                <w:szCs w:val="28"/>
              </w:rPr>
              <w:t>0</w:t>
            </w:r>
          </w:p>
        </w:tc>
      </w:tr>
      <w:tr w:rsidR="008E4EA4" w:rsidRPr="00280221" w14:paraId="2A5BFD6F" w14:textId="77777777" w:rsidTr="0093704A">
        <w:tc>
          <w:tcPr>
            <w:tcW w:w="1122" w:type="dxa"/>
            <w:vAlign w:val="center"/>
          </w:tcPr>
          <w:p w14:paraId="33A36D3F" w14:textId="77777777" w:rsidR="008E4EA4" w:rsidRPr="00280221" w:rsidRDefault="008E4EA4" w:rsidP="008743B5">
            <w:pPr>
              <w:jc w:val="center"/>
              <w:rPr>
                <w:sz w:val="28"/>
                <w:szCs w:val="28"/>
              </w:rPr>
            </w:pPr>
            <w:r w:rsidRPr="00280221">
              <w:rPr>
                <w:sz w:val="28"/>
                <w:szCs w:val="28"/>
              </w:rPr>
              <w:t>2.8.8.</w:t>
            </w:r>
          </w:p>
        </w:tc>
        <w:tc>
          <w:tcPr>
            <w:tcW w:w="8200" w:type="dxa"/>
            <w:vAlign w:val="center"/>
          </w:tcPr>
          <w:p w14:paraId="1FA2CF7F" w14:textId="77777777" w:rsidR="008E4EA4" w:rsidRPr="00280221" w:rsidRDefault="008E4EA4" w:rsidP="008743B5">
            <w:pPr>
              <w:shd w:val="clear" w:color="auto" w:fill="FFFFFF"/>
              <w:tabs>
                <w:tab w:val="left" w:pos="778"/>
              </w:tabs>
              <w:rPr>
                <w:sz w:val="28"/>
                <w:szCs w:val="28"/>
              </w:rPr>
            </w:pPr>
            <w:r w:rsidRPr="00280221">
              <w:rPr>
                <w:sz w:val="28"/>
                <w:szCs w:val="28"/>
              </w:rPr>
              <w:t>Финансовая политика</w:t>
            </w:r>
          </w:p>
        </w:tc>
        <w:tc>
          <w:tcPr>
            <w:tcW w:w="815" w:type="dxa"/>
            <w:vAlign w:val="center"/>
          </w:tcPr>
          <w:p w14:paraId="43FF0B29" w14:textId="77777777" w:rsidR="008E4EA4" w:rsidRPr="00280221" w:rsidRDefault="008E4EA4" w:rsidP="008743B5">
            <w:pPr>
              <w:jc w:val="center"/>
              <w:rPr>
                <w:sz w:val="28"/>
                <w:szCs w:val="28"/>
              </w:rPr>
            </w:pPr>
            <w:r>
              <w:rPr>
                <w:sz w:val="28"/>
                <w:szCs w:val="28"/>
              </w:rPr>
              <w:t>91</w:t>
            </w:r>
          </w:p>
        </w:tc>
      </w:tr>
      <w:tr w:rsidR="0093704A" w:rsidRPr="00280221" w14:paraId="5381BBB5" w14:textId="77777777" w:rsidTr="0093704A">
        <w:tc>
          <w:tcPr>
            <w:tcW w:w="1122" w:type="dxa"/>
            <w:vAlign w:val="center"/>
          </w:tcPr>
          <w:p w14:paraId="2616677D" w14:textId="77777777" w:rsidR="0093704A" w:rsidRPr="00280221" w:rsidRDefault="0093704A" w:rsidP="008743B5">
            <w:pPr>
              <w:jc w:val="center"/>
              <w:rPr>
                <w:sz w:val="28"/>
                <w:szCs w:val="28"/>
              </w:rPr>
            </w:pPr>
            <w:r>
              <w:rPr>
                <w:sz w:val="28"/>
                <w:szCs w:val="28"/>
              </w:rPr>
              <w:t>2.8.9.</w:t>
            </w:r>
          </w:p>
        </w:tc>
        <w:tc>
          <w:tcPr>
            <w:tcW w:w="8200" w:type="dxa"/>
            <w:vAlign w:val="center"/>
          </w:tcPr>
          <w:p w14:paraId="448CE9EC" w14:textId="77777777" w:rsidR="0093704A" w:rsidRPr="0093704A" w:rsidRDefault="0093704A" w:rsidP="0093704A">
            <w:pPr>
              <w:shd w:val="clear" w:color="auto" w:fill="FFFFFF"/>
              <w:tabs>
                <w:tab w:val="left" w:pos="778"/>
              </w:tabs>
              <w:rPr>
                <w:sz w:val="28"/>
                <w:szCs w:val="28"/>
              </w:rPr>
            </w:pPr>
            <w:r w:rsidRPr="0093704A">
              <w:rPr>
                <w:sz w:val="28"/>
                <w:szCs w:val="28"/>
              </w:rPr>
              <w:t xml:space="preserve">Оценка эффективности и социально-экономических </w:t>
            </w:r>
            <w:r>
              <w:rPr>
                <w:sz w:val="28"/>
                <w:szCs w:val="28"/>
              </w:rPr>
              <w:t>п</w:t>
            </w:r>
            <w:r w:rsidRPr="0093704A">
              <w:rPr>
                <w:sz w:val="28"/>
                <w:szCs w:val="28"/>
              </w:rPr>
              <w:t>оследствий реализации Программы</w:t>
            </w:r>
          </w:p>
        </w:tc>
        <w:tc>
          <w:tcPr>
            <w:tcW w:w="815" w:type="dxa"/>
            <w:vAlign w:val="center"/>
          </w:tcPr>
          <w:p w14:paraId="6CF6CF75" w14:textId="77777777" w:rsidR="0093704A" w:rsidRDefault="0093704A" w:rsidP="008743B5">
            <w:pPr>
              <w:jc w:val="center"/>
              <w:rPr>
                <w:sz w:val="28"/>
                <w:szCs w:val="28"/>
              </w:rPr>
            </w:pPr>
            <w:r>
              <w:rPr>
                <w:sz w:val="28"/>
                <w:szCs w:val="28"/>
              </w:rPr>
              <w:t>9</w:t>
            </w:r>
            <w:r w:rsidR="00CF6489">
              <w:rPr>
                <w:sz w:val="28"/>
                <w:szCs w:val="28"/>
              </w:rPr>
              <w:t>3</w:t>
            </w:r>
          </w:p>
        </w:tc>
      </w:tr>
    </w:tbl>
    <w:p w14:paraId="330AE080" w14:textId="77777777" w:rsidR="0093704A" w:rsidRDefault="0093704A" w:rsidP="00881CBF">
      <w:pPr>
        <w:jc w:val="center"/>
        <w:rPr>
          <w:b/>
          <w:sz w:val="28"/>
          <w:szCs w:val="28"/>
        </w:rPr>
      </w:pPr>
    </w:p>
    <w:p w14:paraId="43536EDC" w14:textId="77777777" w:rsidR="008E4EA4" w:rsidRPr="00280221" w:rsidRDefault="008E4EA4" w:rsidP="00881CBF">
      <w:pPr>
        <w:jc w:val="center"/>
        <w:rPr>
          <w:b/>
          <w:sz w:val="28"/>
          <w:szCs w:val="28"/>
        </w:rPr>
      </w:pPr>
      <w:r w:rsidRPr="00280221">
        <w:rPr>
          <w:b/>
          <w:sz w:val="28"/>
          <w:szCs w:val="28"/>
        </w:rPr>
        <w:t>1. ИНФОРМАЦИЯ О РЕЗУЛЬТАТАХ ДЕЯТЕЛЬНОСТИ ПО ИСПОЛНЕНИЮ ВОЗЛОЖЕННЫХ ПОЛНОМОЧИЙ</w:t>
      </w:r>
    </w:p>
    <w:p w14:paraId="72D0B806" w14:textId="77777777" w:rsidR="008E4EA4" w:rsidRPr="00280221" w:rsidRDefault="008E4EA4" w:rsidP="00881CBF">
      <w:pPr>
        <w:jc w:val="both"/>
        <w:rPr>
          <w:b/>
          <w:sz w:val="28"/>
          <w:szCs w:val="28"/>
        </w:rPr>
      </w:pPr>
    </w:p>
    <w:p w14:paraId="4C30B0AB" w14:textId="77777777" w:rsidR="008E4EA4" w:rsidRPr="00280221" w:rsidRDefault="008E4EA4" w:rsidP="00881CBF">
      <w:pPr>
        <w:jc w:val="center"/>
        <w:rPr>
          <w:b/>
          <w:sz w:val="28"/>
          <w:szCs w:val="28"/>
        </w:rPr>
      </w:pPr>
      <w:r w:rsidRPr="00280221">
        <w:rPr>
          <w:b/>
          <w:sz w:val="28"/>
          <w:szCs w:val="28"/>
        </w:rPr>
        <w:t>1.1. Введение</w:t>
      </w:r>
    </w:p>
    <w:p w14:paraId="02F67EF2" w14:textId="77777777" w:rsidR="008E4EA4" w:rsidRPr="00280221" w:rsidRDefault="008E4EA4" w:rsidP="00881CBF">
      <w:pPr>
        <w:jc w:val="both"/>
        <w:rPr>
          <w:b/>
          <w:sz w:val="28"/>
          <w:szCs w:val="28"/>
        </w:rPr>
      </w:pPr>
    </w:p>
    <w:p w14:paraId="4570AFD4" w14:textId="77777777" w:rsidR="008E4EA4" w:rsidRPr="00280221" w:rsidRDefault="008E4EA4" w:rsidP="00881CBF">
      <w:pPr>
        <w:ind w:firstLine="709"/>
        <w:jc w:val="both"/>
        <w:rPr>
          <w:sz w:val="28"/>
          <w:szCs w:val="28"/>
        </w:rPr>
      </w:pPr>
      <w:r w:rsidRPr="00280221">
        <w:rPr>
          <w:sz w:val="28"/>
          <w:szCs w:val="28"/>
        </w:rPr>
        <w:t>В 2012 году работа мэра, администрации Тулунского муниципального района, иных подведомственных ему органах местного самоуправления была нацелена на выполнение полномочий, возложенных Федеральным законом от 6 октября 2003 года № 131-ФЗ «Об общих принципах организации местного самоуправления в Российской Федерации», полномочий, переданных на исполнение МО «Тулунский район» законами Иркутской области, а также полномочий, переданных администрациями сельских поселений администрации Тулунского муниципального района согласно заключенным соглашениям.</w:t>
      </w:r>
    </w:p>
    <w:p w14:paraId="0F162E6A" w14:textId="77777777" w:rsidR="008E4EA4" w:rsidRPr="000478EC" w:rsidRDefault="008E4EA4" w:rsidP="00881CBF">
      <w:pPr>
        <w:ind w:firstLine="709"/>
        <w:jc w:val="both"/>
        <w:rPr>
          <w:sz w:val="28"/>
          <w:szCs w:val="28"/>
        </w:rPr>
      </w:pPr>
    </w:p>
    <w:p w14:paraId="60FF4D2E" w14:textId="77777777" w:rsidR="008E4EA4" w:rsidRPr="00280221" w:rsidRDefault="008E4EA4" w:rsidP="00981E45">
      <w:pPr>
        <w:jc w:val="center"/>
        <w:rPr>
          <w:b/>
          <w:sz w:val="28"/>
          <w:szCs w:val="28"/>
        </w:rPr>
      </w:pPr>
      <w:r w:rsidRPr="00280221">
        <w:rPr>
          <w:b/>
          <w:sz w:val="28"/>
          <w:szCs w:val="28"/>
        </w:rPr>
        <w:t>1.2. ПОЛНОМОЧИЯ МУНИЦИПАЛЬНОГО РАЙОНА</w:t>
      </w:r>
    </w:p>
    <w:p w14:paraId="3D40D226" w14:textId="77777777" w:rsidR="008E4EA4" w:rsidRPr="00280221" w:rsidRDefault="008E4EA4" w:rsidP="00981E45">
      <w:pPr>
        <w:jc w:val="center"/>
        <w:rPr>
          <w:sz w:val="28"/>
          <w:szCs w:val="28"/>
        </w:rPr>
      </w:pPr>
    </w:p>
    <w:p w14:paraId="7ACADFFB" w14:textId="77777777" w:rsidR="008E4EA4" w:rsidRPr="00280221" w:rsidRDefault="008E4EA4" w:rsidP="00981E45">
      <w:pPr>
        <w:jc w:val="center"/>
        <w:rPr>
          <w:b/>
          <w:sz w:val="28"/>
          <w:szCs w:val="28"/>
        </w:rPr>
      </w:pPr>
      <w:r w:rsidRPr="00280221">
        <w:rPr>
          <w:b/>
          <w:sz w:val="28"/>
          <w:szCs w:val="28"/>
        </w:rPr>
        <w:t>1.2.1. Формирование, утверждение, исполнение бюджета муниципального района, контроль за исполнением данного бюджета</w:t>
      </w:r>
    </w:p>
    <w:p w14:paraId="53FF9AC4" w14:textId="77777777" w:rsidR="008E4EA4" w:rsidRPr="00280221" w:rsidRDefault="008E4EA4" w:rsidP="00981E45">
      <w:pPr>
        <w:jc w:val="center"/>
        <w:rPr>
          <w:sz w:val="28"/>
          <w:szCs w:val="28"/>
        </w:rPr>
      </w:pPr>
    </w:p>
    <w:p w14:paraId="0FE13157" w14:textId="77777777" w:rsidR="008E4EA4" w:rsidRPr="00280221" w:rsidRDefault="008E4EA4" w:rsidP="00881CBF">
      <w:pPr>
        <w:ind w:firstLine="709"/>
        <w:jc w:val="both"/>
        <w:rPr>
          <w:sz w:val="28"/>
          <w:szCs w:val="28"/>
        </w:rPr>
      </w:pPr>
      <w:r w:rsidRPr="00280221">
        <w:rPr>
          <w:sz w:val="28"/>
          <w:szCs w:val="28"/>
        </w:rPr>
        <w:t>Проект решения Думы Тулунского муниципального района «О бюджете Тулунского муниципального района на 2013 год», документы и материалы, предоставляемые одновременно с проектом бюджета в соответствии со статьей 184 БК РФ, были направлены Администрацией Тулунского муниципального района в Думу Тулунского муниципального района 14 ноября 2012 года.</w:t>
      </w:r>
    </w:p>
    <w:p w14:paraId="4D2E8BCE" w14:textId="77777777" w:rsidR="008E4EA4" w:rsidRPr="00280221" w:rsidRDefault="008E4EA4" w:rsidP="00881CBF">
      <w:pPr>
        <w:ind w:firstLine="709"/>
        <w:jc w:val="both"/>
        <w:rPr>
          <w:sz w:val="28"/>
          <w:szCs w:val="28"/>
        </w:rPr>
      </w:pPr>
      <w:r w:rsidRPr="00280221">
        <w:rPr>
          <w:sz w:val="28"/>
          <w:szCs w:val="28"/>
        </w:rPr>
        <w:t>По проекту бюджета проведены публичные слушания в соответствии с решением Думы Тулунского муниципального района от  27 ноября 2012 года № 355 «О проведении публичных слушаний».</w:t>
      </w:r>
    </w:p>
    <w:p w14:paraId="0DB63654" w14:textId="77777777" w:rsidR="008E4EA4" w:rsidRPr="00280221" w:rsidRDefault="008E4EA4" w:rsidP="00881CBF">
      <w:pPr>
        <w:ind w:firstLine="709"/>
        <w:jc w:val="both"/>
        <w:rPr>
          <w:sz w:val="28"/>
          <w:szCs w:val="28"/>
        </w:rPr>
      </w:pPr>
      <w:r w:rsidRPr="00280221">
        <w:rPr>
          <w:sz w:val="28"/>
          <w:szCs w:val="28"/>
        </w:rPr>
        <w:t>В 2012 году подготовлены и направлены на заседание Думы Тулунского муниципального района 7 проектов решений:</w:t>
      </w:r>
      <w:r>
        <w:rPr>
          <w:sz w:val="28"/>
          <w:szCs w:val="28"/>
        </w:rPr>
        <w:t xml:space="preserve"> </w:t>
      </w:r>
      <w:r w:rsidRPr="00280221">
        <w:rPr>
          <w:sz w:val="28"/>
          <w:szCs w:val="28"/>
        </w:rPr>
        <w:t>«Об  итогах исполнения районного бюджета за 2011 год» (решение от 06.06.2012 г. № 319); «Об уточнении бюджета района на 2012 год» ( в течение года  бюджет уточнялся пять  раз: 31.01.2012 г. № 285; 02.04.2012 г. № 303; 02.07.2012</w:t>
      </w:r>
      <w:r>
        <w:rPr>
          <w:sz w:val="28"/>
          <w:szCs w:val="28"/>
        </w:rPr>
        <w:t xml:space="preserve"> </w:t>
      </w:r>
      <w:r w:rsidRPr="00280221">
        <w:rPr>
          <w:sz w:val="28"/>
          <w:szCs w:val="28"/>
        </w:rPr>
        <w:t>г. № 332; 02.10.2012</w:t>
      </w:r>
      <w:r>
        <w:rPr>
          <w:sz w:val="28"/>
          <w:szCs w:val="28"/>
        </w:rPr>
        <w:t xml:space="preserve"> </w:t>
      </w:r>
      <w:r w:rsidRPr="00280221">
        <w:rPr>
          <w:sz w:val="28"/>
          <w:szCs w:val="28"/>
        </w:rPr>
        <w:t>г</w:t>
      </w:r>
      <w:r>
        <w:rPr>
          <w:sz w:val="28"/>
          <w:szCs w:val="28"/>
        </w:rPr>
        <w:t>.</w:t>
      </w:r>
      <w:r w:rsidRPr="00280221">
        <w:rPr>
          <w:sz w:val="28"/>
          <w:szCs w:val="28"/>
        </w:rPr>
        <w:t xml:space="preserve"> № 344, 25.12.2012</w:t>
      </w:r>
      <w:r>
        <w:rPr>
          <w:sz w:val="28"/>
          <w:szCs w:val="28"/>
        </w:rPr>
        <w:t xml:space="preserve"> </w:t>
      </w:r>
      <w:r w:rsidRPr="00280221">
        <w:rPr>
          <w:sz w:val="28"/>
          <w:szCs w:val="28"/>
        </w:rPr>
        <w:t>г</w:t>
      </w:r>
      <w:r>
        <w:rPr>
          <w:sz w:val="28"/>
          <w:szCs w:val="28"/>
        </w:rPr>
        <w:t>.</w:t>
      </w:r>
      <w:r w:rsidRPr="00280221">
        <w:rPr>
          <w:sz w:val="28"/>
          <w:szCs w:val="28"/>
        </w:rPr>
        <w:t xml:space="preserve"> № 369);</w:t>
      </w:r>
      <w:r>
        <w:rPr>
          <w:sz w:val="28"/>
          <w:szCs w:val="28"/>
        </w:rPr>
        <w:t xml:space="preserve"> </w:t>
      </w:r>
      <w:r w:rsidRPr="00280221">
        <w:rPr>
          <w:sz w:val="28"/>
          <w:szCs w:val="28"/>
        </w:rPr>
        <w:t>«О бюджете Тулунского муниципального района на 2013 год» (решение от 25.12.2012 г. № 365).</w:t>
      </w:r>
    </w:p>
    <w:p w14:paraId="224EFBD9" w14:textId="77777777" w:rsidR="008E4EA4" w:rsidRPr="00280221" w:rsidRDefault="008E4EA4" w:rsidP="00881CBF">
      <w:pPr>
        <w:ind w:firstLine="709"/>
        <w:jc w:val="both"/>
        <w:rPr>
          <w:sz w:val="28"/>
          <w:szCs w:val="28"/>
        </w:rPr>
      </w:pPr>
      <w:r w:rsidRPr="00280221">
        <w:rPr>
          <w:sz w:val="28"/>
          <w:szCs w:val="28"/>
        </w:rPr>
        <w:t>Подготовлена информация об исполнении бюджета района за 1 квартал 2012 года, за 1 полугодие 2012 года, за 9 месяцев 2012 года.</w:t>
      </w:r>
    </w:p>
    <w:p w14:paraId="4B208AAC" w14:textId="77777777" w:rsidR="008E4EA4" w:rsidRPr="00280221" w:rsidRDefault="008E4EA4" w:rsidP="00881CBF">
      <w:pPr>
        <w:ind w:firstLine="709"/>
        <w:jc w:val="both"/>
        <w:rPr>
          <w:sz w:val="28"/>
          <w:szCs w:val="28"/>
        </w:rPr>
      </w:pPr>
      <w:r w:rsidRPr="00280221">
        <w:rPr>
          <w:sz w:val="28"/>
          <w:szCs w:val="28"/>
        </w:rPr>
        <w:t>По проекту решения Думы Тулунского муниципального района «Об итогах исполнения бюджета Тулунского муниципального района за 2011 год» проведены публичные слушания в соответствии с решением Думы Тулунского муниципального района от 26 апреля 2012 года  № 304 «О проведении публичных слушаний».</w:t>
      </w:r>
    </w:p>
    <w:p w14:paraId="3A74D654" w14:textId="77777777" w:rsidR="008E4EA4" w:rsidRPr="00A82271" w:rsidRDefault="008E4EA4" w:rsidP="00881CBF">
      <w:pPr>
        <w:ind w:firstLine="709"/>
        <w:jc w:val="both"/>
        <w:rPr>
          <w:sz w:val="28"/>
          <w:szCs w:val="28"/>
        </w:rPr>
      </w:pPr>
      <w:r w:rsidRPr="00A82271">
        <w:rPr>
          <w:sz w:val="28"/>
          <w:szCs w:val="28"/>
        </w:rPr>
        <w:t>Бюджет района на 01.01.2013 г. исполнен по доходам в сумме 599,2 млн. руб. или 100,1 % к годовому назначению, по расходам 594,0 млн. руб. или 98,3 % к годовому назначению. Профицит бюджета составил 5,2 млн. руб., в связи с поступлением безвозмездных поступлений</w:t>
      </w:r>
      <w:r>
        <w:rPr>
          <w:sz w:val="28"/>
          <w:szCs w:val="28"/>
        </w:rPr>
        <w:t>,</w:t>
      </w:r>
      <w:r w:rsidRPr="00A82271">
        <w:rPr>
          <w:sz w:val="28"/>
          <w:szCs w:val="28"/>
        </w:rPr>
        <w:t xml:space="preserve"> в рамках выполнения соглашения о социально-экономическом партнерстве</w:t>
      </w:r>
      <w:r>
        <w:rPr>
          <w:sz w:val="28"/>
          <w:szCs w:val="28"/>
        </w:rPr>
        <w:t>,</w:t>
      </w:r>
      <w:r w:rsidRPr="00A82271">
        <w:rPr>
          <w:sz w:val="28"/>
          <w:szCs w:val="28"/>
        </w:rPr>
        <w:t xml:space="preserve"> от ООО «Компания Востсибуголь» в сумме 4,5 млн. руб. в последних числах финансового года.</w:t>
      </w:r>
    </w:p>
    <w:p w14:paraId="2F4F394C" w14:textId="77777777" w:rsidR="008E4EA4" w:rsidRPr="00A82271" w:rsidRDefault="008E4EA4" w:rsidP="00881CBF">
      <w:pPr>
        <w:ind w:firstLine="709"/>
        <w:jc w:val="both"/>
        <w:rPr>
          <w:sz w:val="28"/>
          <w:szCs w:val="28"/>
        </w:rPr>
      </w:pPr>
      <w:r w:rsidRPr="00A82271">
        <w:rPr>
          <w:sz w:val="28"/>
          <w:szCs w:val="28"/>
        </w:rPr>
        <w:t xml:space="preserve">В отчетном году сохранилось приоритетное финансирование социальной сферы. На финансирование </w:t>
      </w:r>
      <w:r>
        <w:rPr>
          <w:sz w:val="28"/>
          <w:szCs w:val="28"/>
        </w:rPr>
        <w:t xml:space="preserve">учреждений </w:t>
      </w:r>
      <w:r w:rsidRPr="00A82271">
        <w:rPr>
          <w:sz w:val="28"/>
          <w:szCs w:val="28"/>
        </w:rPr>
        <w:t>образования,</w:t>
      </w:r>
      <w:r>
        <w:rPr>
          <w:sz w:val="28"/>
          <w:szCs w:val="28"/>
        </w:rPr>
        <w:t xml:space="preserve"> </w:t>
      </w:r>
      <w:r w:rsidRPr="00A82271">
        <w:rPr>
          <w:sz w:val="28"/>
          <w:szCs w:val="28"/>
        </w:rPr>
        <w:t>здравоохранени</w:t>
      </w:r>
      <w:r>
        <w:rPr>
          <w:sz w:val="28"/>
          <w:szCs w:val="28"/>
        </w:rPr>
        <w:t>я, культуры</w:t>
      </w:r>
      <w:r w:rsidRPr="00A82271">
        <w:rPr>
          <w:sz w:val="28"/>
          <w:szCs w:val="28"/>
        </w:rPr>
        <w:t xml:space="preserve"> и спорт</w:t>
      </w:r>
      <w:r>
        <w:rPr>
          <w:sz w:val="28"/>
          <w:szCs w:val="28"/>
        </w:rPr>
        <w:t>а</w:t>
      </w:r>
      <w:r w:rsidRPr="00A82271">
        <w:rPr>
          <w:sz w:val="28"/>
          <w:szCs w:val="28"/>
        </w:rPr>
        <w:t>, социальную политику направлено 494,8 млн. руб. или 83,3 % расходов бюджета.</w:t>
      </w:r>
    </w:p>
    <w:p w14:paraId="0D55D7DA" w14:textId="77777777" w:rsidR="008E4EA4" w:rsidRPr="00A82271" w:rsidRDefault="008E4EA4" w:rsidP="00881CBF">
      <w:pPr>
        <w:ind w:firstLine="709"/>
        <w:jc w:val="both"/>
        <w:rPr>
          <w:bCs/>
          <w:sz w:val="28"/>
          <w:szCs w:val="28"/>
        </w:rPr>
      </w:pPr>
      <w:r w:rsidRPr="00A82271">
        <w:rPr>
          <w:sz w:val="28"/>
          <w:szCs w:val="28"/>
        </w:rPr>
        <w:t>В течение года проведена работа по привлечению дополнительных финансовых средств. Разработан и  утвержден  распоряжением администрации Тулунского муниципального района от 30.12.2011 года № 760-рг план мероприятий по оптимизации расходов, повышению сбалансированности и  платежеспособности  бюджета МО «Тулунский район».</w:t>
      </w:r>
      <w:r w:rsidRPr="00A82271">
        <w:rPr>
          <w:bCs/>
          <w:sz w:val="28"/>
          <w:szCs w:val="28"/>
        </w:rPr>
        <w:t xml:space="preserve"> Годовой экономический эффект от </w:t>
      </w:r>
      <w:r w:rsidRPr="00A82271">
        <w:rPr>
          <w:sz w:val="28"/>
          <w:szCs w:val="28"/>
        </w:rPr>
        <w:t>выполнения плана мероприятий</w:t>
      </w:r>
      <w:r w:rsidRPr="00A82271">
        <w:rPr>
          <w:bCs/>
          <w:sz w:val="28"/>
          <w:szCs w:val="28"/>
        </w:rPr>
        <w:t xml:space="preserve"> получен в сумме 7,4 млн. руб.  или 112</w:t>
      </w:r>
      <w:r>
        <w:rPr>
          <w:bCs/>
          <w:sz w:val="28"/>
          <w:szCs w:val="28"/>
        </w:rPr>
        <w:t xml:space="preserve"> </w:t>
      </w:r>
      <w:r w:rsidRPr="00A82271">
        <w:rPr>
          <w:bCs/>
          <w:sz w:val="28"/>
          <w:szCs w:val="28"/>
        </w:rPr>
        <w:t>% к плану.</w:t>
      </w:r>
    </w:p>
    <w:p w14:paraId="3146855C" w14:textId="77777777" w:rsidR="008E4EA4" w:rsidRPr="00A82271" w:rsidRDefault="008E4EA4" w:rsidP="00881CBF">
      <w:pPr>
        <w:ind w:firstLine="709"/>
        <w:jc w:val="both"/>
        <w:rPr>
          <w:sz w:val="28"/>
          <w:szCs w:val="28"/>
        </w:rPr>
      </w:pPr>
      <w:r w:rsidRPr="00A82271">
        <w:rPr>
          <w:sz w:val="28"/>
          <w:szCs w:val="28"/>
        </w:rPr>
        <w:t>Дополнительно в  бюджет Тулунского муниципального района в 2012 году поступили 91,0 млн. руб., в том числе:</w:t>
      </w:r>
    </w:p>
    <w:p w14:paraId="7976F8FA" w14:textId="77777777" w:rsidR="008E4EA4" w:rsidRPr="00A82271" w:rsidRDefault="008E4EA4" w:rsidP="00303ECE">
      <w:pPr>
        <w:ind w:firstLine="709"/>
        <w:jc w:val="both"/>
        <w:rPr>
          <w:sz w:val="28"/>
          <w:szCs w:val="28"/>
        </w:rPr>
      </w:pPr>
      <w:r w:rsidRPr="00A82271">
        <w:rPr>
          <w:sz w:val="28"/>
          <w:szCs w:val="28"/>
        </w:rPr>
        <w:t xml:space="preserve">- в рамках выполнения соглашения о социально-экономическом </w:t>
      </w:r>
      <w:r>
        <w:rPr>
          <w:sz w:val="28"/>
          <w:szCs w:val="28"/>
        </w:rPr>
        <w:t>сотрудничестве</w:t>
      </w:r>
      <w:r w:rsidRPr="00A82271">
        <w:rPr>
          <w:sz w:val="28"/>
          <w:szCs w:val="28"/>
        </w:rPr>
        <w:t xml:space="preserve"> получены безвозмездные поступления от ООО «Компания Востсибуголь» в сумме 4,5 млн. руб.;</w:t>
      </w:r>
    </w:p>
    <w:p w14:paraId="643A97DD" w14:textId="77777777" w:rsidR="008E4EA4" w:rsidRPr="00A82271" w:rsidRDefault="008E4EA4" w:rsidP="00881CBF">
      <w:pPr>
        <w:ind w:firstLine="709"/>
        <w:jc w:val="both"/>
        <w:rPr>
          <w:sz w:val="28"/>
          <w:szCs w:val="28"/>
        </w:rPr>
      </w:pPr>
      <w:r w:rsidRPr="00A82271">
        <w:rPr>
          <w:sz w:val="28"/>
          <w:szCs w:val="28"/>
        </w:rPr>
        <w:t>- субсидия по долгосрочной целевой программе Иркутской области «Повышение эффективности бюджетных расходов Иркутской области на 2011-2013 годы» в сумме 29,9 млн. руб.;</w:t>
      </w:r>
    </w:p>
    <w:p w14:paraId="36E0DBAB" w14:textId="77777777" w:rsidR="008E4EA4" w:rsidRPr="00A82271" w:rsidRDefault="008E4EA4" w:rsidP="00881CBF">
      <w:pPr>
        <w:ind w:firstLine="709"/>
        <w:jc w:val="both"/>
        <w:rPr>
          <w:sz w:val="28"/>
          <w:szCs w:val="28"/>
        </w:rPr>
      </w:pPr>
      <w:r w:rsidRPr="00A82271">
        <w:rPr>
          <w:sz w:val="28"/>
          <w:szCs w:val="28"/>
        </w:rPr>
        <w:t>- межбюджетные трансферты на поддержку мер по обеспечению сбалансированности местных бюджетов в сумме  10,7 млн. руб.;</w:t>
      </w:r>
    </w:p>
    <w:p w14:paraId="6B57F58D" w14:textId="77777777" w:rsidR="008E4EA4" w:rsidRPr="00A82271" w:rsidRDefault="008E4EA4" w:rsidP="00881CBF">
      <w:pPr>
        <w:ind w:firstLine="709"/>
        <w:jc w:val="both"/>
        <w:rPr>
          <w:sz w:val="28"/>
          <w:szCs w:val="28"/>
        </w:rPr>
      </w:pPr>
      <w:r w:rsidRPr="00A82271">
        <w:rPr>
          <w:sz w:val="28"/>
          <w:szCs w:val="28"/>
        </w:rPr>
        <w:t>- субсидия на реализацию долгосрочной целевой программы «Развитие автомобильных дорог общего пользования регионального или межмуниципального значения и местного значения в Иркутской области на 2011-2014 годы» в сумме  3,7 млн. руб.;</w:t>
      </w:r>
    </w:p>
    <w:p w14:paraId="28741889" w14:textId="77777777" w:rsidR="008E4EA4" w:rsidRPr="00A82271" w:rsidRDefault="008E4EA4" w:rsidP="00881CBF">
      <w:pPr>
        <w:tabs>
          <w:tab w:val="num" w:pos="1820"/>
        </w:tabs>
        <w:ind w:firstLine="709"/>
        <w:jc w:val="both"/>
        <w:rPr>
          <w:sz w:val="28"/>
          <w:szCs w:val="28"/>
        </w:rPr>
      </w:pPr>
      <w:r w:rsidRPr="00A82271">
        <w:rPr>
          <w:sz w:val="28"/>
          <w:szCs w:val="28"/>
        </w:rPr>
        <w:t>- субсидия на реализаци</w:t>
      </w:r>
      <w:r>
        <w:rPr>
          <w:sz w:val="28"/>
          <w:szCs w:val="28"/>
        </w:rPr>
        <w:t>ю</w:t>
      </w:r>
      <w:r w:rsidRPr="00A82271">
        <w:rPr>
          <w:sz w:val="28"/>
          <w:szCs w:val="28"/>
        </w:rPr>
        <w:t xml:space="preserve"> программ модернизации здравоохранения субъектов Российской Федерации в части укрепления материально-технической базы медицинских учре</w:t>
      </w:r>
      <w:r>
        <w:rPr>
          <w:sz w:val="28"/>
          <w:szCs w:val="28"/>
        </w:rPr>
        <w:t>ждений за счет средств бюджета Те</w:t>
      </w:r>
      <w:r w:rsidRPr="00A82271">
        <w:rPr>
          <w:sz w:val="28"/>
          <w:szCs w:val="28"/>
        </w:rPr>
        <w:t>рриториального фонда обязательного медицинского страхования граждан Иркутской области в сумме 1,4 млн. руб.;</w:t>
      </w:r>
    </w:p>
    <w:p w14:paraId="08DE126B" w14:textId="77777777" w:rsidR="008E4EA4" w:rsidRPr="00A82271" w:rsidRDefault="008E4EA4" w:rsidP="00881CBF">
      <w:pPr>
        <w:ind w:firstLine="709"/>
        <w:jc w:val="both"/>
        <w:rPr>
          <w:sz w:val="28"/>
          <w:szCs w:val="28"/>
        </w:rPr>
      </w:pPr>
      <w:r w:rsidRPr="00A82271">
        <w:rPr>
          <w:sz w:val="28"/>
          <w:szCs w:val="28"/>
        </w:rPr>
        <w:t>- субсидия на реализацию долгосрочной целев</w:t>
      </w:r>
      <w:r>
        <w:rPr>
          <w:sz w:val="28"/>
          <w:szCs w:val="28"/>
        </w:rPr>
        <w:t>ой программы Иркутской области «</w:t>
      </w:r>
      <w:r w:rsidRPr="00A82271">
        <w:rPr>
          <w:sz w:val="28"/>
          <w:szCs w:val="28"/>
        </w:rPr>
        <w:t>100 моде</w:t>
      </w:r>
      <w:r>
        <w:rPr>
          <w:sz w:val="28"/>
          <w:szCs w:val="28"/>
        </w:rPr>
        <w:t>льных домов культуры Приангарью»</w:t>
      </w:r>
      <w:r w:rsidRPr="00A82271">
        <w:rPr>
          <w:sz w:val="28"/>
          <w:szCs w:val="28"/>
        </w:rPr>
        <w:t xml:space="preserve"> на 2011-2013 годы в сумме 1,0 млн. руб.;</w:t>
      </w:r>
    </w:p>
    <w:p w14:paraId="4A7553C2" w14:textId="77777777" w:rsidR="008E4EA4" w:rsidRPr="00A82271" w:rsidRDefault="008E4EA4" w:rsidP="00881CBF">
      <w:pPr>
        <w:tabs>
          <w:tab w:val="num" w:pos="1820"/>
        </w:tabs>
        <w:ind w:firstLine="709"/>
        <w:jc w:val="both"/>
        <w:rPr>
          <w:sz w:val="28"/>
          <w:szCs w:val="28"/>
        </w:rPr>
      </w:pPr>
      <w:r w:rsidRPr="00A82271">
        <w:rPr>
          <w:sz w:val="28"/>
          <w:szCs w:val="28"/>
        </w:rPr>
        <w:t>- субсидия на реализаци</w:t>
      </w:r>
      <w:r>
        <w:rPr>
          <w:sz w:val="28"/>
          <w:szCs w:val="28"/>
        </w:rPr>
        <w:t>ю</w:t>
      </w:r>
      <w:r w:rsidRPr="00A82271">
        <w:rPr>
          <w:sz w:val="28"/>
          <w:szCs w:val="28"/>
        </w:rPr>
        <w:t xml:space="preserve"> программ модернизации здравоохранения субъектов Российской Федерации в части внедрения современных информационных систем в здравоохранении в целях перехода на полисы обязательного медицинского страхования единого образца за счет средств бюджета </w:t>
      </w:r>
      <w:r>
        <w:rPr>
          <w:sz w:val="28"/>
          <w:szCs w:val="28"/>
        </w:rPr>
        <w:t>Т</w:t>
      </w:r>
      <w:r w:rsidRPr="00A82271">
        <w:rPr>
          <w:sz w:val="28"/>
          <w:szCs w:val="28"/>
        </w:rPr>
        <w:t>ерриториального фонда обязательного медицинского страхования граждан  Иркутской области  в сумме 0,9 млн. руб.;</w:t>
      </w:r>
    </w:p>
    <w:p w14:paraId="121B1EDC" w14:textId="77777777" w:rsidR="008E4EA4" w:rsidRDefault="008E4EA4" w:rsidP="00A82271">
      <w:pPr>
        <w:ind w:firstLine="709"/>
        <w:jc w:val="both"/>
        <w:rPr>
          <w:sz w:val="28"/>
          <w:szCs w:val="28"/>
        </w:rPr>
      </w:pPr>
      <w:r w:rsidRPr="00A82271">
        <w:rPr>
          <w:sz w:val="28"/>
          <w:szCs w:val="28"/>
        </w:rPr>
        <w:t>- субсидии на поддержку малого и среднего предпринимательства, включая крестьянские (фермерские) хозяйства</w:t>
      </w:r>
      <w:r>
        <w:rPr>
          <w:sz w:val="28"/>
          <w:szCs w:val="28"/>
        </w:rPr>
        <w:t>,</w:t>
      </w:r>
      <w:r w:rsidRPr="00A82271">
        <w:rPr>
          <w:sz w:val="28"/>
          <w:szCs w:val="28"/>
        </w:rPr>
        <w:t xml:space="preserve"> в сумме 0,3 млн. руб.</w:t>
      </w:r>
    </w:p>
    <w:p w14:paraId="357B882F" w14:textId="77777777" w:rsidR="008E4EA4" w:rsidRPr="00A82271" w:rsidRDefault="008E4EA4" w:rsidP="00A82271">
      <w:pPr>
        <w:ind w:firstLine="709"/>
        <w:jc w:val="both"/>
        <w:rPr>
          <w:sz w:val="28"/>
          <w:szCs w:val="28"/>
        </w:rPr>
      </w:pPr>
      <w:r w:rsidRPr="00A82271">
        <w:rPr>
          <w:sz w:val="28"/>
          <w:szCs w:val="28"/>
        </w:rPr>
        <w:t>Дополнительно полученные финансовые средства позволили профинансировать расходы на выполнение проектно-изыскательских работ на строительство мостового перехода через реку Ия в пос. Октябрьский</w:t>
      </w:r>
      <w:r>
        <w:rPr>
          <w:sz w:val="28"/>
          <w:szCs w:val="28"/>
        </w:rPr>
        <w:t>-</w:t>
      </w:r>
      <w:r w:rsidRPr="00A82271">
        <w:rPr>
          <w:sz w:val="28"/>
          <w:szCs w:val="28"/>
        </w:rPr>
        <w:t>2 в сумме 3,6 млн. руб., проведени</w:t>
      </w:r>
      <w:r>
        <w:rPr>
          <w:sz w:val="28"/>
          <w:szCs w:val="28"/>
        </w:rPr>
        <w:t>е</w:t>
      </w:r>
      <w:r w:rsidRPr="00A82271">
        <w:rPr>
          <w:sz w:val="28"/>
          <w:szCs w:val="28"/>
        </w:rPr>
        <w:t xml:space="preserve"> ремонта здания Будаговской </w:t>
      </w:r>
      <w:r>
        <w:rPr>
          <w:sz w:val="28"/>
          <w:szCs w:val="28"/>
        </w:rPr>
        <w:t>средней общеобразовательной школы</w:t>
      </w:r>
      <w:r w:rsidRPr="00A82271">
        <w:rPr>
          <w:sz w:val="28"/>
          <w:szCs w:val="28"/>
        </w:rPr>
        <w:t xml:space="preserve"> в сумме 1,5 млн.</w:t>
      </w:r>
      <w:r>
        <w:rPr>
          <w:sz w:val="28"/>
          <w:szCs w:val="28"/>
        </w:rPr>
        <w:t xml:space="preserve"> </w:t>
      </w:r>
      <w:r w:rsidRPr="00A82271">
        <w:rPr>
          <w:sz w:val="28"/>
          <w:szCs w:val="28"/>
        </w:rPr>
        <w:t>руб., проведени</w:t>
      </w:r>
      <w:r>
        <w:rPr>
          <w:sz w:val="28"/>
          <w:szCs w:val="28"/>
        </w:rPr>
        <w:t>е</w:t>
      </w:r>
      <w:r w:rsidRPr="00A82271">
        <w:rPr>
          <w:sz w:val="28"/>
          <w:szCs w:val="28"/>
        </w:rPr>
        <w:t xml:space="preserve"> ремонта здания Азейс</w:t>
      </w:r>
      <w:r>
        <w:rPr>
          <w:sz w:val="28"/>
          <w:szCs w:val="28"/>
        </w:rPr>
        <w:t xml:space="preserve">кой средней общеобразовательной школы </w:t>
      </w:r>
      <w:r w:rsidRPr="00A82271">
        <w:rPr>
          <w:sz w:val="28"/>
          <w:szCs w:val="28"/>
        </w:rPr>
        <w:t>в сумме 0,5 млн.</w:t>
      </w:r>
      <w:r>
        <w:rPr>
          <w:sz w:val="28"/>
          <w:szCs w:val="28"/>
        </w:rPr>
        <w:t xml:space="preserve"> </w:t>
      </w:r>
      <w:r w:rsidRPr="00A82271">
        <w:rPr>
          <w:sz w:val="28"/>
          <w:szCs w:val="28"/>
        </w:rPr>
        <w:t xml:space="preserve">руб., приобретение основных средств и материальных запасов для дошкольной группы Азейской </w:t>
      </w:r>
      <w:r>
        <w:rPr>
          <w:sz w:val="28"/>
          <w:szCs w:val="28"/>
        </w:rPr>
        <w:t>средней общеобразовательной школы в</w:t>
      </w:r>
      <w:r w:rsidRPr="00A82271">
        <w:rPr>
          <w:sz w:val="28"/>
          <w:szCs w:val="28"/>
        </w:rPr>
        <w:t xml:space="preserve"> сумме 0,2 млн.</w:t>
      </w:r>
      <w:r>
        <w:rPr>
          <w:sz w:val="28"/>
          <w:szCs w:val="28"/>
        </w:rPr>
        <w:t xml:space="preserve"> </w:t>
      </w:r>
      <w:r w:rsidRPr="00A82271">
        <w:rPr>
          <w:sz w:val="28"/>
          <w:szCs w:val="28"/>
        </w:rPr>
        <w:t xml:space="preserve">руб., ремонта здания в терапевтическом отделении Икейской больницы и установку локальной сети в терапевтических отделениях районной больницы Тулунского района, подключение к сети </w:t>
      </w:r>
      <w:r>
        <w:rPr>
          <w:sz w:val="28"/>
          <w:szCs w:val="28"/>
        </w:rPr>
        <w:t>«И</w:t>
      </w:r>
      <w:r w:rsidRPr="00A82271">
        <w:rPr>
          <w:sz w:val="28"/>
          <w:szCs w:val="28"/>
        </w:rPr>
        <w:t>нтернет</w:t>
      </w:r>
      <w:r>
        <w:rPr>
          <w:sz w:val="28"/>
          <w:szCs w:val="28"/>
        </w:rPr>
        <w:t>»</w:t>
      </w:r>
      <w:r w:rsidRPr="00A82271">
        <w:rPr>
          <w:sz w:val="28"/>
          <w:szCs w:val="28"/>
        </w:rPr>
        <w:t xml:space="preserve"> Гуранской библиотеки и библиотеки 4 отд.</w:t>
      </w:r>
      <w:r>
        <w:rPr>
          <w:sz w:val="28"/>
          <w:szCs w:val="28"/>
        </w:rPr>
        <w:t xml:space="preserve"> ГСС, приобретение</w:t>
      </w:r>
      <w:r w:rsidRPr="00A82271">
        <w:rPr>
          <w:sz w:val="28"/>
          <w:szCs w:val="28"/>
        </w:rPr>
        <w:t xml:space="preserve"> звуково</w:t>
      </w:r>
      <w:r>
        <w:rPr>
          <w:sz w:val="28"/>
          <w:szCs w:val="28"/>
        </w:rPr>
        <w:t>го</w:t>
      </w:r>
      <w:r w:rsidRPr="00A82271">
        <w:rPr>
          <w:sz w:val="28"/>
          <w:szCs w:val="28"/>
        </w:rPr>
        <w:t>, светово</w:t>
      </w:r>
      <w:r>
        <w:rPr>
          <w:sz w:val="28"/>
          <w:szCs w:val="28"/>
        </w:rPr>
        <w:t>го</w:t>
      </w:r>
      <w:r w:rsidRPr="00A82271">
        <w:rPr>
          <w:sz w:val="28"/>
          <w:szCs w:val="28"/>
        </w:rPr>
        <w:t xml:space="preserve"> оборудовани</w:t>
      </w:r>
      <w:r>
        <w:rPr>
          <w:sz w:val="28"/>
          <w:szCs w:val="28"/>
        </w:rPr>
        <w:t>я</w:t>
      </w:r>
      <w:r w:rsidRPr="00A82271">
        <w:rPr>
          <w:sz w:val="28"/>
          <w:szCs w:val="28"/>
        </w:rPr>
        <w:t>, музыкальны</w:t>
      </w:r>
      <w:r>
        <w:rPr>
          <w:sz w:val="28"/>
          <w:szCs w:val="28"/>
        </w:rPr>
        <w:t>х инструментов</w:t>
      </w:r>
      <w:r w:rsidRPr="00A82271">
        <w:rPr>
          <w:sz w:val="28"/>
          <w:szCs w:val="28"/>
        </w:rPr>
        <w:t xml:space="preserve"> </w:t>
      </w:r>
      <w:r>
        <w:rPr>
          <w:sz w:val="28"/>
          <w:szCs w:val="28"/>
        </w:rPr>
        <w:t>для</w:t>
      </w:r>
      <w:r w:rsidRPr="00A82271">
        <w:rPr>
          <w:sz w:val="28"/>
          <w:szCs w:val="28"/>
        </w:rPr>
        <w:t xml:space="preserve"> МКУК МДК «Прометей» в сумме 1,0 млн.</w:t>
      </w:r>
      <w:r>
        <w:rPr>
          <w:sz w:val="28"/>
          <w:szCs w:val="28"/>
        </w:rPr>
        <w:t xml:space="preserve"> </w:t>
      </w:r>
      <w:r w:rsidRPr="00A82271">
        <w:rPr>
          <w:sz w:val="28"/>
          <w:szCs w:val="28"/>
        </w:rPr>
        <w:t>руб.</w:t>
      </w:r>
    </w:p>
    <w:p w14:paraId="5F2437A2" w14:textId="77777777" w:rsidR="008E4EA4" w:rsidRDefault="008E4EA4" w:rsidP="00536C22">
      <w:pPr>
        <w:ind w:firstLine="709"/>
        <w:jc w:val="both"/>
        <w:rPr>
          <w:sz w:val="28"/>
          <w:szCs w:val="28"/>
        </w:rPr>
      </w:pPr>
      <w:r w:rsidRPr="00A82271">
        <w:rPr>
          <w:sz w:val="28"/>
          <w:szCs w:val="28"/>
        </w:rPr>
        <w:t>Бюджет Тулунского муниципального района по состоянию на 1 января 2013</w:t>
      </w:r>
      <w:r>
        <w:rPr>
          <w:sz w:val="28"/>
          <w:szCs w:val="28"/>
        </w:rPr>
        <w:t xml:space="preserve"> года</w:t>
      </w:r>
      <w:r w:rsidRPr="00A82271">
        <w:rPr>
          <w:sz w:val="28"/>
          <w:szCs w:val="28"/>
        </w:rPr>
        <w:t xml:space="preserve"> не имеет задолженности по выплате заработной платы, по отчислениям во внебюджетные фонды, </w:t>
      </w:r>
      <w:r>
        <w:rPr>
          <w:sz w:val="28"/>
          <w:szCs w:val="28"/>
        </w:rPr>
        <w:t xml:space="preserve">по </w:t>
      </w:r>
      <w:r w:rsidRPr="00A82271">
        <w:rPr>
          <w:sz w:val="28"/>
          <w:szCs w:val="28"/>
        </w:rPr>
        <w:t>коммунальным услугам.</w:t>
      </w:r>
    </w:p>
    <w:p w14:paraId="0B772369" w14:textId="77777777" w:rsidR="008E4EA4" w:rsidRPr="00A82271" w:rsidRDefault="008E4EA4" w:rsidP="00536C22">
      <w:pPr>
        <w:ind w:firstLine="709"/>
        <w:jc w:val="both"/>
        <w:rPr>
          <w:sz w:val="28"/>
          <w:szCs w:val="28"/>
        </w:rPr>
      </w:pPr>
      <w:r w:rsidRPr="00A82271">
        <w:rPr>
          <w:sz w:val="28"/>
          <w:szCs w:val="28"/>
        </w:rPr>
        <w:t>В 2012 году произведено погашение задолженности по бюджетным кредитам в размере 1</w:t>
      </w:r>
      <w:r>
        <w:rPr>
          <w:sz w:val="28"/>
          <w:szCs w:val="28"/>
        </w:rPr>
        <w:t xml:space="preserve"> </w:t>
      </w:r>
      <w:r w:rsidRPr="00A82271">
        <w:rPr>
          <w:sz w:val="28"/>
          <w:szCs w:val="28"/>
        </w:rPr>
        <w:t>% на сумму  0,3 млн. руб. В результате полностью погашена просроченная задолженность по бюджетным кредитам путем списания задолженности по реструктуризированным бюджетным кредитам в сумме  26,5 млн. руб. По состоянию на 1 января 2013</w:t>
      </w:r>
      <w:r>
        <w:rPr>
          <w:sz w:val="28"/>
          <w:szCs w:val="28"/>
        </w:rPr>
        <w:t xml:space="preserve"> </w:t>
      </w:r>
      <w:r w:rsidRPr="00A82271">
        <w:rPr>
          <w:sz w:val="28"/>
          <w:szCs w:val="28"/>
        </w:rPr>
        <w:t>года бюджет Тулунского муниципального района задолженности по бюджетным кредитам не имеет.</w:t>
      </w:r>
    </w:p>
    <w:p w14:paraId="749639A6" w14:textId="77777777" w:rsidR="008E4EA4" w:rsidRPr="00A82271" w:rsidRDefault="008E4EA4" w:rsidP="00881CBF">
      <w:pPr>
        <w:ind w:firstLine="709"/>
        <w:jc w:val="both"/>
        <w:rPr>
          <w:sz w:val="28"/>
          <w:szCs w:val="28"/>
        </w:rPr>
      </w:pPr>
      <w:r w:rsidRPr="00A82271">
        <w:rPr>
          <w:sz w:val="28"/>
          <w:szCs w:val="28"/>
        </w:rPr>
        <w:t>Ежемесячно проводился анализ исполнения доходной части районного бюджета в разрезе источников доходов, а также расходов по кодам бюджетной классификации.</w:t>
      </w:r>
    </w:p>
    <w:p w14:paraId="422E9296" w14:textId="77777777" w:rsidR="008E4EA4" w:rsidRPr="00A82271" w:rsidRDefault="008E4EA4" w:rsidP="00881CBF">
      <w:pPr>
        <w:ind w:firstLine="709"/>
        <w:jc w:val="both"/>
        <w:rPr>
          <w:sz w:val="28"/>
          <w:szCs w:val="28"/>
        </w:rPr>
      </w:pPr>
      <w:r w:rsidRPr="00A82271">
        <w:rPr>
          <w:sz w:val="28"/>
          <w:szCs w:val="28"/>
        </w:rPr>
        <w:t>Ежедневно велась работа по осуществлению контроля за целевым использованием средств местного бюджета.</w:t>
      </w:r>
    </w:p>
    <w:p w14:paraId="0FBA52F2" w14:textId="77777777" w:rsidR="008E4EA4" w:rsidRPr="00A82271" w:rsidRDefault="008E4EA4" w:rsidP="00881CBF">
      <w:pPr>
        <w:ind w:firstLine="709"/>
        <w:jc w:val="both"/>
        <w:rPr>
          <w:sz w:val="28"/>
          <w:szCs w:val="28"/>
        </w:rPr>
      </w:pPr>
      <w:r w:rsidRPr="00A82271">
        <w:rPr>
          <w:sz w:val="28"/>
          <w:szCs w:val="28"/>
        </w:rPr>
        <w:t xml:space="preserve">В отчетном  году работниками Комитета по финансам </w:t>
      </w:r>
      <w:r>
        <w:rPr>
          <w:sz w:val="28"/>
          <w:szCs w:val="28"/>
        </w:rPr>
        <w:t xml:space="preserve">администрации района </w:t>
      </w:r>
      <w:r w:rsidRPr="00A82271">
        <w:rPr>
          <w:sz w:val="28"/>
          <w:szCs w:val="28"/>
        </w:rPr>
        <w:t>проведены проверки соблюдения бюджетного законодательства по 74 учреждениям.</w:t>
      </w:r>
    </w:p>
    <w:p w14:paraId="7A0CC834" w14:textId="77777777" w:rsidR="008E4EA4" w:rsidRPr="00A82271" w:rsidRDefault="008E4EA4" w:rsidP="00881CBF">
      <w:pPr>
        <w:ind w:right="22" w:firstLine="709"/>
        <w:jc w:val="both"/>
        <w:rPr>
          <w:sz w:val="28"/>
          <w:szCs w:val="28"/>
        </w:rPr>
      </w:pPr>
      <w:r w:rsidRPr="00A82271">
        <w:rPr>
          <w:sz w:val="28"/>
          <w:szCs w:val="28"/>
        </w:rPr>
        <w:t>Постоянно оказывалась методическая и консультативная помощь муниципальным учреждениям по вопросам бюджетного и налогового законодательства.</w:t>
      </w:r>
    </w:p>
    <w:p w14:paraId="57697F3B" w14:textId="77777777" w:rsidR="008E4EA4" w:rsidRPr="00A82271" w:rsidRDefault="008E4EA4" w:rsidP="00881CBF">
      <w:pPr>
        <w:ind w:right="22"/>
        <w:jc w:val="both"/>
        <w:rPr>
          <w:sz w:val="28"/>
          <w:szCs w:val="28"/>
        </w:rPr>
      </w:pPr>
    </w:p>
    <w:p w14:paraId="0542DC85" w14:textId="77777777" w:rsidR="008E4EA4" w:rsidRPr="00536C22" w:rsidRDefault="008E4EA4" w:rsidP="00981E45">
      <w:pPr>
        <w:ind w:right="22"/>
        <w:jc w:val="center"/>
        <w:rPr>
          <w:b/>
          <w:sz w:val="28"/>
          <w:szCs w:val="28"/>
        </w:rPr>
      </w:pPr>
      <w:r w:rsidRPr="00A82271">
        <w:rPr>
          <w:b/>
          <w:sz w:val="28"/>
          <w:szCs w:val="28"/>
        </w:rPr>
        <w:t>1.2.2</w:t>
      </w:r>
      <w:r w:rsidRPr="00A82271">
        <w:rPr>
          <w:sz w:val="28"/>
          <w:szCs w:val="28"/>
        </w:rPr>
        <w:t xml:space="preserve">. </w:t>
      </w:r>
      <w:r w:rsidRPr="00A82271">
        <w:rPr>
          <w:b/>
          <w:sz w:val="28"/>
          <w:szCs w:val="28"/>
        </w:rPr>
        <w:t>Установление, изменение и отмена местных налогов и сборов</w:t>
      </w:r>
      <w:r w:rsidRPr="000478EC">
        <w:rPr>
          <w:b/>
          <w:color w:val="FF0000"/>
          <w:sz w:val="28"/>
          <w:szCs w:val="28"/>
        </w:rPr>
        <w:t xml:space="preserve"> </w:t>
      </w:r>
      <w:r w:rsidRPr="00536C22">
        <w:rPr>
          <w:b/>
          <w:sz w:val="28"/>
          <w:szCs w:val="28"/>
        </w:rPr>
        <w:t>муниципального района</w:t>
      </w:r>
    </w:p>
    <w:p w14:paraId="711284DF" w14:textId="77777777" w:rsidR="008E4EA4" w:rsidRPr="00536C22" w:rsidRDefault="008E4EA4" w:rsidP="00881CBF">
      <w:pPr>
        <w:ind w:right="22"/>
        <w:jc w:val="both"/>
        <w:rPr>
          <w:i/>
          <w:sz w:val="28"/>
          <w:szCs w:val="28"/>
        </w:rPr>
      </w:pPr>
    </w:p>
    <w:p w14:paraId="6E8065CE" w14:textId="77777777" w:rsidR="008E4EA4" w:rsidRPr="00536C22" w:rsidRDefault="008E4EA4" w:rsidP="00881CBF">
      <w:pPr>
        <w:ind w:firstLine="709"/>
        <w:jc w:val="both"/>
        <w:rPr>
          <w:sz w:val="28"/>
          <w:szCs w:val="28"/>
        </w:rPr>
      </w:pPr>
      <w:r w:rsidRPr="00536C22">
        <w:rPr>
          <w:sz w:val="28"/>
          <w:szCs w:val="28"/>
        </w:rPr>
        <w:t>В течение 2012</w:t>
      </w:r>
      <w:r>
        <w:rPr>
          <w:sz w:val="28"/>
          <w:szCs w:val="28"/>
        </w:rPr>
        <w:t xml:space="preserve"> </w:t>
      </w:r>
      <w:r w:rsidRPr="00536C22">
        <w:rPr>
          <w:sz w:val="28"/>
          <w:szCs w:val="28"/>
        </w:rPr>
        <w:t>года нормативно-правовые акты об установлении, изменении и отмене местных налогов и сборов не принимались.</w:t>
      </w:r>
    </w:p>
    <w:p w14:paraId="4ECE8759" w14:textId="77777777" w:rsidR="008E4EA4" w:rsidRPr="00536C22" w:rsidRDefault="008E4EA4" w:rsidP="00881CBF">
      <w:pPr>
        <w:jc w:val="both"/>
        <w:rPr>
          <w:sz w:val="28"/>
          <w:szCs w:val="28"/>
        </w:rPr>
      </w:pPr>
    </w:p>
    <w:p w14:paraId="642B3061" w14:textId="77777777" w:rsidR="008E4EA4" w:rsidRPr="00536C22" w:rsidRDefault="008E4EA4" w:rsidP="00981E45">
      <w:pPr>
        <w:jc w:val="center"/>
        <w:rPr>
          <w:b/>
          <w:sz w:val="28"/>
          <w:szCs w:val="28"/>
        </w:rPr>
      </w:pPr>
      <w:r w:rsidRPr="00536C22">
        <w:rPr>
          <w:b/>
          <w:sz w:val="28"/>
          <w:szCs w:val="28"/>
        </w:rPr>
        <w:t>1.2.3. Владение, пользование и распоряжение имуществом, находящимся в муниципальной собственности муниципального района</w:t>
      </w:r>
    </w:p>
    <w:p w14:paraId="67EBEB47" w14:textId="77777777" w:rsidR="008E4EA4" w:rsidRPr="00536C22" w:rsidRDefault="008E4EA4" w:rsidP="00981E45">
      <w:pPr>
        <w:jc w:val="center"/>
        <w:rPr>
          <w:sz w:val="28"/>
          <w:szCs w:val="28"/>
        </w:rPr>
      </w:pPr>
    </w:p>
    <w:p w14:paraId="60ADEE2A" w14:textId="77777777" w:rsidR="008E4EA4" w:rsidRPr="00536C22" w:rsidRDefault="008E4EA4" w:rsidP="00536C22">
      <w:pPr>
        <w:ind w:firstLine="708"/>
        <w:jc w:val="both"/>
        <w:rPr>
          <w:sz w:val="28"/>
          <w:szCs w:val="28"/>
        </w:rPr>
      </w:pPr>
      <w:r w:rsidRPr="00536C22">
        <w:rPr>
          <w:sz w:val="28"/>
          <w:szCs w:val="28"/>
        </w:rPr>
        <w:t xml:space="preserve">В части управления муниципальной собственностью в 2012 </w:t>
      </w:r>
      <w:r>
        <w:rPr>
          <w:sz w:val="28"/>
          <w:szCs w:val="28"/>
        </w:rPr>
        <w:t xml:space="preserve">году  </w:t>
      </w:r>
      <w:r w:rsidRPr="00536C22">
        <w:rPr>
          <w:sz w:val="28"/>
          <w:szCs w:val="28"/>
        </w:rPr>
        <w:t xml:space="preserve">Комитетом по управлению муниципальным имуществом администрации Тулунского муниципального района (далее </w:t>
      </w:r>
      <w:r>
        <w:rPr>
          <w:sz w:val="28"/>
          <w:szCs w:val="28"/>
        </w:rPr>
        <w:t xml:space="preserve">- </w:t>
      </w:r>
      <w:r w:rsidRPr="00536C22">
        <w:rPr>
          <w:sz w:val="28"/>
          <w:szCs w:val="28"/>
        </w:rPr>
        <w:t>Комитет) совместно с муниципальными учреждениями и предприятиями</w:t>
      </w:r>
      <w:r>
        <w:rPr>
          <w:sz w:val="28"/>
          <w:szCs w:val="28"/>
        </w:rPr>
        <w:t xml:space="preserve"> проведена следующая работа</w:t>
      </w:r>
      <w:r w:rsidRPr="00536C22">
        <w:rPr>
          <w:sz w:val="28"/>
          <w:szCs w:val="28"/>
        </w:rPr>
        <w:t>:</w:t>
      </w:r>
    </w:p>
    <w:p w14:paraId="0B96A644" w14:textId="77777777" w:rsidR="008E4EA4" w:rsidRPr="00536C22" w:rsidRDefault="008E4EA4" w:rsidP="008D0482">
      <w:pPr>
        <w:ind w:firstLine="708"/>
        <w:jc w:val="both"/>
        <w:rPr>
          <w:sz w:val="28"/>
          <w:szCs w:val="28"/>
        </w:rPr>
      </w:pPr>
      <w:r w:rsidRPr="00536C22">
        <w:rPr>
          <w:sz w:val="28"/>
          <w:szCs w:val="28"/>
        </w:rPr>
        <w:t>Зарегистрировано и перерегистрировано соответствующее право на 48 объектов недвижимого имущества административного и социального назначения, 15 единиц автотранспортных средств.</w:t>
      </w:r>
    </w:p>
    <w:p w14:paraId="2D752C7C" w14:textId="77777777" w:rsidR="008E4EA4" w:rsidRPr="00536C22" w:rsidRDefault="008E4EA4" w:rsidP="008D0482">
      <w:pPr>
        <w:ind w:firstLine="708"/>
        <w:jc w:val="both"/>
        <w:rPr>
          <w:sz w:val="28"/>
          <w:szCs w:val="28"/>
        </w:rPr>
      </w:pPr>
      <w:r w:rsidRPr="00536C22">
        <w:rPr>
          <w:sz w:val="28"/>
          <w:szCs w:val="28"/>
        </w:rPr>
        <w:t>Перераспределено неэффективно используемое муниципальное имущество:</w:t>
      </w:r>
    </w:p>
    <w:p w14:paraId="03386A37" w14:textId="77777777" w:rsidR="008E4EA4" w:rsidRPr="00536C22" w:rsidRDefault="008E4EA4" w:rsidP="008D0482">
      <w:pPr>
        <w:ind w:firstLine="708"/>
        <w:jc w:val="both"/>
        <w:rPr>
          <w:sz w:val="28"/>
          <w:szCs w:val="28"/>
        </w:rPr>
      </w:pPr>
      <w:r w:rsidRPr="00536C22">
        <w:rPr>
          <w:sz w:val="28"/>
          <w:szCs w:val="28"/>
        </w:rPr>
        <w:t>- 12 объектов недвижимости;</w:t>
      </w:r>
    </w:p>
    <w:p w14:paraId="264F794D" w14:textId="77777777" w:rsidR="008E4EA4" w:rsidRPr="00536C22" w:rsidRDefault="008E4EA4" w:rsidP="008D0482">
      <w:pPr>
        <w:ind w:firstLine="708"/>
        <w:jc w:val="both"/>
        <w:rPr>
          <w:sz w:val="28"/>
          <w:szCs w:val="28"/>
        </w:rPr>
      </w:pPr>
      <w:r w:rsidRPr="00536C22">
        <w:rPr>
          <w:sz w:val="28"/>
          <w:szCs w:val="28"/>
        </w:rPr>
        <w:t>- 15 единиц автотранспорта.</w:t>
      </w:r>
    </w:p>
    <w:p w14:paraId="51ED5717" w14:textId="77777777" w:rsidR="008E4EA4" w:rsidRPr="00536C22" w:rsidRDefault="008E4EA4" w:rsidP="008D0482">
      <w:pPr>
        <w:ind w:firstLine="708"/>
        <w:jc w:val="both"/>
        <w:rPr>
          <w:sz w:val="28"/>
          <w:szCs w:val="28"/>
        </w:rPr>
      </w:pPr>
      <w:r w:rsidRPr="00536C22">
        <w:rPr>
          <w:sz w:val="28"/>
          <w:szCs w:val="28"/>
        </w:rPr>
        <w:t>Списано 6 единиц автотранспортных средств.</w:t>
      </w:r>
    </w:p>
    <w:p w14:paraId="1932EF37" w14:textId="77777777" w:rsidR="008E4EA4" w:rsidRPr="00536C22" w:rsidRDefault="008E4EA4" w:rsidP="008D0482">
      <w:pPr>
        <w:ind w:firstLine="708"/>
        <w:jc w:val="both"/>
        <w:rPr>
          <w:sz w:val="28"/>
          <w:szCs w:val="28"/>
        </w:rPr>
      </w:pPr>
      <w:r w:rsidRPr="00536C22">
        <w:rPr>
          <w:sz w:val="28"/>
          <w:szCs w:val="28"/>
        </w:rPr>
        <w:t xml:space="preserve">С участием </w:t>
      </w:r>
      <w:r>
        <w:rPr>
          <w:sz w:val="28"/>
          <w:szCs w:val="28"/>
        </w:rPr>
        <w:t>К</w:t>
      </w:r>
      <w:r w:rsidRPr="00536C22">
        <w:rPr>
          <w:sz w:val="28"/>
          <w:szCs w:val="28"/>
        </w:rPr>
        <w:t>омитета приобретено 13 жилых помещений для обеспечения детей сирот и детей, оставшихся без попечения родителей, 12 из них заселены в 2012</w:t>
      </w:r>
      <w:r>
        <w:rPr>
          <w:sz w:val="28"/>
          <w:szCs w:val="28"/>
        </w:rPr>
        <w:t xml:space="preserve"> </w:t>
      </w:r>
      <w:r w:rsidRPr="00536C22">
        <w:rPr>
          <w:sz w:val="28"/>
          <w:szCs w:val="28"/>
        </w:rPr>
        <w:t>году.</w:t>
      </w:r>
    </w:p>
    <w:p w14:paraId="520FCCFF" w14:textId="77777777" w:rsidR="008E4EA4" w:rsidRPr="00536C22" w:rsidRDefault="008E4EA4" w:rsidP="008D0482">
      <w:pPr>
        <w:ind w:firstLine="708"/>
        <w:jc w:val="both"/>
        <w:rPr>
          <w:sz w:val="28"/>
          <w:szCs w:val="28"/>
        </w:rPr>
      </w:pPr>
      <w:r w:rsidRPr="00536C22">
        <w:rPr>
          <w:sz w:val="28"/>
          <w:szCs w:val="28"/>
        </w:rPr>
        <w:t xml:space="preserve">В целях создания условий для развития сельского хозяйства на территории района муниципальным предприятием: </w:t>
      </w:r>
    </w:p>
    <w:p w14:paraId="43383F6F" w14:textId="77777777" w:rsidR="008E4EA4" w:rsidRPr="00536C22" w:rsidRDefault="008E4EA4" w:rsidP="008D0482">
      <w:pPr>
        <w:ind w:firstLine="708"/>
        <w:jc w:val="both"/>
        <w:rPr>
          <w:sz w:val="28"/>
          <w:szCs w:val="28"/>
        </w:rPr>
      </w:pPr>
      <w:r w:rsidRPr="00536C22">
        <w:rPr>
          <w:sz w:val="28"/>
          <w:szCs w:val="28"/>
        </w:rPr>
        <w:t>- реализовано сельхозпроизводителям 4 комбайна, 2 трактора;</w:t>
      </w:r>
    </w:p>
    <w:p w14:paraId="5FE65545" w14:textId="77777777" w:rsidR="008E4EA4" w:rsidRPr="00536C22" w:rsidRDefault="008E4EA4" w:rsidP="008D0482">
      <w:pPr>
        <w:ind w:firstLine="708"/>
        <w:jc w:val="both"/>
        <w:rPr>
          <w:sz w:val="28"/>
          <w:szCs w:val="28"/>
        </w:rPr>
      </w:pPr>
      <w:r w:rsidRPr="00536C22">
        <w:rPr>
          <w:sz w:val="28"/>
          <w:szCs w:val="28"/>
        </w:rPr>
        <w:t>- 15 сельхозпроизводителей использовали на праве аренды 9 комбайнов и 11 тракторов с прицепным инвентарём и сельскохозяйственными механизмами.</w:t>
      </w:r>
    </w:p>
    <w:p w14:paraId="22623101" w14:textId="77777777" w:rsidR="008E4EA4" w:rsidRPr="00536C22" w:rsidRDefault="008E4EA4" w:rsidP="008D0482">
      <w:pPr>
        <w:ind w:firstLine="708"/>
        <w:jc w:val="both"/>
        <w:rPr>
          <w:sz w:val="28"/>
          <w:szCs w:val="28"/>
        </w:rPr>
      </w:pPr>
      <w:r>
        <w:rPr>
          <w:sz w:val="28"/>
          <w:szCs w:val="28"/>
        </w:rPr>
        <w:t>В течение 2012 года Комитетом з</w:t>
      </w:r>
      <w:r w:rsidRPr="00536C22">
        <w:rPr>
          <w:sz w:val="28"/>
          <w:szCs w:val="28"/>
        </w:rPr>
        <w:t>аключено 117 договоров приватизации объектов жилищного фонда в собственность граждан.</w:t>
      </w:r>
    </w:p>
    <w:p w14:paraId="2BFEAD49" w14:textId="77777777" w:rsidR="008E4EA4" w:rsidRPr="00536C22" w:rsidRDefault="008E4EA4" w:rsidP="008D0482">
      <w:pPr>
        <w:ind w:firstLine="708"/>
        <w:jc w:val="both"/>
        <w:rPr>
          <w:sz w:val="28"/>
          <w:szCs w:val="28"/>
        </w:rPr>
      </w:pPr>
      <w:r w:rsidRPr="00536C22">
        <w:rPr>
          <w:sz w:val="28"/>
          <w:szCs w:val="28"/>
        </w:rPr>
        <w:t>Совместно с сельскими адми</w:t>
      </w:r>
      <w:r>
        <w:rPr>
          <w:sz w:val="28"/>
          <w:szCs w:val="28"/>
        </w:rPr>
        <w:t>нистрациями заключено 23 договора</w:t>
      </w:r>
      <w:r w:rsidRPr="00536C22">
        <w:rPr>
          <w:sz w:val="28"/>
          <w:szCs w:val="28"/>
        </w:rPr>
        <w:t xml:space="preserve"> аренды нежилых помещений на сумму дохо</w:t>
      </w:r>
      <w:r>
        <w:rPr>
          <w:sz w:val="28"/>
          <w:szCs w:val="28"/>
        </w:rPr>
        <w:t>дов консолидированного бюджета</w:t>
      </w:r>
      <w:r w:rsidRPr="00536C22">
        <w:rPr>
          <w:sz w:val="28"/>
          <w:szCs w:val="28"/>
        </w:rPr>
        <w:t xml:space="preserve"> 546 тыс. руб. в год.</w:t>
      </w:r>
    </w:p>
    <w:p w14:paraId="644A8CA7" w14:textId="77777777" w:rsidR="008E4EA4" w:rsidRPr="007554B0" w:rsidRDefault="008E4EA4" w:rsidP="008D0482">
      <w:pPr>
        <w:ind w:firstLine="708"/>
        <w:jc w:val="both"/>
        <w:rPr>
          <w:sz w:val="28"/>
          <w:szCs w:val="28"/>
        </w:rPr>
      </w:pPr>
      <w:r w:rsidRPr="007554B0">
        <w:rPr>
          <w:sz w:val="28"/>
          <w:szCs w:val="28"/>
        </w:rPr>
        <w:t>Всего в 2012 году действовало 33 договора аренды недвижимого имущества с общей суммой арендной платы 1356 тыс. руб. в год (953 тыс. руб. – район</w:t>
      </w:r>
      <w:r>
        <w:rPr>
          <w:sz w:val="28"/>
          <w:szCs w:val="28"/>
        </w:rPr>
        <w:t>;</w:t>
      </w:r>
      <w:r w:rsidRPr="007554B0">
        <w:rPr>
          <w:sz w:val="28"/>
          <w:szCs w:val="28"/>
        </w:rPr>
        <w:t xml:space="preserve"> 40</w:t>
      </w:r>
      <w:r>
        <w:rPr>
          <w:sz w:val="28"/>
          <w:szCs w:val="28"/>
        </w:rPr>
        <w:t>1</w:t>
      </w:r>
      <w:r w:rsidRPr="007554B0">
        <w:rPr>
          <w:sz w:val="28"/>
          <w:szCs w:val="28"/>
        </w:rPr>
        <w:t xml:space="preserve"> тыс. руб. – поселения), из арендованного имущества 18 объектов переданы для развития субъектов малого и среднего предпринимательства.</w:t>
      </w:r>
    </w:p>
    <w:p w14:paraId="1B02D948" w14:textId="77777777" w:rsidR="008E4EA4" w:rsidRPr="007554B0" w:rsidRDefault="008E4EA4" w:rsidP="008D0482">
      <w:pPr>
        <w:ind w:firstLine="708"/>
        <w:jc w:val="both"/>
        <w:rPr>
          <w:sz w:val="28"/>
          <w:szCs w:val="28"/>
        </w:rPr>
      </w:pPr>
      <w:r w:rsidRPr="007554B0">
        <w:rPr>
          <w:sz w:val="28"/>
          <w:szCs w:val="28"/>
        </w:rPr>
        <w:t>Заключено 9 договоров безвозмездного пользования муниципальным недвижимым имуществом.</w:t>
      </w:r>
    </w:p>
    <w:p w14:paraId="5756673C" w14:textId="77777777" w:rsidR="008E4EA4" w:rsidRPr="007554B0" w:rsidRDefault="008E4EA4" w:rsidP="008D0482">
      <w:pPr>
        <w:ind w:firstLine="708"/>
        <w:jc w:val="both"/>
        <w:rPr>
          <w:sz w:val="28"/>
          <w:szCs w:val="28"/>
        </w:rPr>
      </w:pPr>
      <w:r w:rsidRPr="007554B0">
        <w:rPr>
          <w:sz w:val="28"/>
          <w:szCs w:val="28"/>
        </w:rPr>
        <w:t>Всего в отчётном периоде действовал 91 договор безвозмездного пользования муниципальным имуществом, в том числе:</w:t>
      </w:r>
    </w:p>
    <w:p w14:paraId="28C35EF6" w14:textId="77777777" w:rsidR="008E4EA4" w:rsidRPr="007554B0" w:rsidRDefault="008E4EA4" w:rsidP="008D0482">
      <w:pPr>
        <w:ind w:firstLine="708"/>
        <w:jc w:val="both"/>
        <w:rPr>
          <w:sz w:val="28"/>
          <w:szCs w:val="28"/>
        </w:rPr>
      </w:pPr>
      <w:r w:rsidRPr="007554B0">
        <w:rPr>
          <w:sz w:val="28"/>
          <w:szCs w:val="28"/>
        </w:rPr>
        <w:t>- по 32 договорам передано имущество для решения вопросов местного значения сельским администрациям;</w:t>
      </w:r>
    </w:p>
    <w:p w14:paraId="6A1EC800" w14:textId="77777777" w:rsidR="008E4EA4" w:rsidRPr="007554B0" w:rsidRDefault="008E4EA4" w:rsidP="008D0482">
      <w:pPr>
        <w:ind w:firstLine="708"/>
        <w:jc w:val="both"/>
        <w:rPr>
          <w:sz w:val="28"/>
          <w:szCs w:val="28"/>
        </w:rPr>
      </w:pPr>
      <w:r w:rsidRPr="007554B0">
        <w:rPr>
          <w:sz w:val="28"/>
          <w:szCs w:val="28"/>
        </w:rPr>
        <w:t>- по 9 договорам – для обеспечения функционирования образовательной сферы;</w:t>
      </w:r>
    </w:p>
    <w:p w14:paraId="39EB9087" w14:textId="77777777" w:rsidR="008E4EA4" w:rsidRPr="007554B0" w:rsidRDefault="008E4EA4" w:rsidP="008D0482">
      <w:pPr>
        <w:ind w:firstLine="708"/>
        <w:jc w:val="both"/>
        <w:rPr>
          <w:sz w:val="28"/>
          <w:szCs w:val="28"/>
        </w:rPr>
      </w:pPr>
      <w:r w:rsidRPr="007554B0">
        <w:rPr>
          <w:sz w:val="28"/>
          <w:szCs w:val="28"/>
        </w:rPr>
        <w:t>- по 28 договорам – для обеспечения функционирования социальной и культурной сфер;</w:t>
      </w:r>
    </w:p>
    <w:p w14:paraId="1D144D6F" w14:textId="77777777" w:rsidR="008E4EA4" w:rsidRPr="007554B0" w:rsidRDefault="008E4EA4" w:rsidP="008D0482">
      <w:pPr>
        <w:ind w:firstLine="708"/>
        <w:jc w:val="both"/>
        <w:rPr>
          <w:sz w:val="28"/>
          <w:szCs w:val="28"/>
        </w:rPr>
      </w:pPr>
      <w:r w:rsidRPr="007554B0">
        <w:rPr>
          <w:sz w:val="28"/>
          <w:szCs w:val="28"/>
        </w:rPr>
        <w:t>- по 18 договорам – для обеспечения функционирования жилищно-коммунального хозяйства;</w:t>
      </w:r>
    </w:p>
    <w:p w14:paraId="2EEB4C41" w14:textId="77777777" w:rsidR="008E4EA4" w:rsidRPr="007554B0" w:rsidRDefault="008E4EA4" w:rsidP="008D0482">
      <w:pPr>
        <w:ind w:firstLine="708"/>
        <w:jc w:val="both"/>
        <w:rPr>
          <w:sz w:val="28"/>
          <w:szCs w:val="28"/>
        </w:rPr>
      </w:pPr>
      <w:r w:rsidRPr="007554B0">
        <w:rPr>
          <w:sz w:val="28"/>
          <w:szCs w:val="28"/>
        </w:rPr>
        <w:t>- по 6 договорам – для обеспечения населения продуктами и товарами повседневного спроса в отдалённых районах.</w:t>
      </w:r>
    </w:p>
    <w:p w14:paraId="13D9248B" w14:textId="77777777" w:rsidR="008E4EA4" w:rsidRPr="007554B0" w:rsidRDefault="008E4EA4" w:rsidP="00881CBF">
      <w:pPr>
        <w:ind w:firstLine="708"/>
        <w:jc w:val="both"/>
        <w:rPr>
          <w:sz w:val="28"/>
          <w:szCs w:val="28"/>
        </w:rPr>
      </w:pPr>
      <w:r w:rsidRPr="007554B0">
        <w:rPr>
          <w:sz w:val="28"/>
          <w:szCs w:val="28"/>
        </w:rPr>
        <w:t>Из переданного в безвозмездное пользование имущества 23 объекта используются для развития субъектов малого и среднего предпринимательства.</w:t>
      </w:r>
    </w:p>
    <w:p w14:paraId="0C5BB48D" w14:textId="77777777" w:rsidR="008E4EA4" w:rsidRPr="007554B0" w:rsidRDefault="008E4EA4" w:rsidP="008D0482">
      <w:pPr>
        <w:ind w:firstLine="708"/>
        <w:jc w:val="both"/>
        <w:rPr>
          <w:b/>
          <w:sz w:val="28"/>
          <w:szCs w:val="28"/>
        </w:rPr>
      </w:pPr>
      <w:r w:rsidRPr="007554B0">
        <w:rPr>
          <w:b/>
          <w:sz w:val="28"/>
          <w:szCs w:val="28"/>
        </w:rPr>
        <w:t>В части земельных отношений в 2012 году:</w:t>
      </w:r>
    </w:p>
    <w:p w14:paraId="352A46B6" w14:textId="77777777" w:rsidR="008E4EA4" w:rsidRPr="007554B0" w:rsidRDefault="008E4EA4" w:rsidP="008D0482">
      <w:pPr>
        <w:ind w:firstLine="708"/>
        <w:jc w:val="both"/>
        <w:rPr>
          <w:sz w:val="28"/>
          <w:szCs w:val="28"/>
        </w:rPr>
      </w:pPr>
      <w:r w:rsidRPr="007554B0">
        <w:rPr>
          <w:sz w:val="28"/>
          <w:szCs w:val="28"/>
        </w:rPr>
        <w:t>Комитетом заключено 100 договоров аренды на 158 земельных участков на сумму арендной платы 618 тыс. рублей в год, из них 81 договор на 139 земельных участка сроком более одного года на сумму арендной платы 527 тыс. руб. в год.</w:t>
      </w:r>
    </w:p>
    <w:p w14:paraId="31E78484" w14:textId="77777777" w:rsidR="008E4EA4" w:rsidRPr="007554B0" w:rsidRDefault="008E4EA4" w:rsidP="008D0482">
      <w:pPr>
        <w:ind w:firstLine="708"/>
        <w:jc w:val="both"/>
        <w:rPr>
          <w:sz w:val="28"/>
          <w:szCs w:val="28"/>
        </w:rPr>
      </w:pPr>
      <w:r w:rsidRPr="007554B0">
        <w:rPr>
          <w:sz w:val="28"/>
          <w:szCs w:val="28"/>
        </w:rPr>
        <w:t>В числе заключённых в 2012 году договоров:</w:t>
      </w:r>
    </w:p>
    <w:p w14:paraId="19D391F9" w14:textId="77777777" w:rsidR="008E4EA4" w:rsidRPr="007554B0" w:rsidRDefault="008E4EA4" w:rsidP="008D0482">
      <w:pPr>
        <w:ind w:firstLine="708"/>
        <w:jc w:val="both"/>
        <w:rPr>
          <w:sz w:val="28"/>
          <w:szCs w:val="28"/>
        </w:rPr>
      </w:pPr>
      <w:r w:rsidRPr="007554B0">
        <w:rPr>
          <w:sz w:val="28"/>
          <w:szCs w:val="28"/>
        </w:rPr>
        <w:t>- с юридическими лицами 26 договор</w:t>
      </w:r>
      <w:r>
        <w:rPr>
          <w:sz w:val="28"/>
          <w:szCs w:val="28"/>
        </w:rPr>
        <w:t>ов</w:t>
      </w:r>
      <w:r w:rsidRPr="007554B0">
        <w:rPr>
          <w:sz w:val="28"/>
          <w:szCs w:val="28"/>
        </w:rPr>
        <w:t xml:space="preserve"> на 34 участка на сумму арендной платы 375 тыс. руб. в год;</w:t>
      </w:r>
    </w:p>
    <w:p w14:paraId="6493C503" w14:textId="77777777" w:rsidR="008E4EA4" w:rsidRPr="007554B0" w:rsidRDefault="008E4EA4" w:rsidP="008D0482">
      <w:pPr>
        <w:ind w:left="360" w:firstLine="348"/>
        <w:jc w:val="both"/>
        <w:rPr>
          <w:sz w:val="28"/>
          <w:szCs w:val="28"/>
        </w:rPr>
      </w:pPr>
      <w:r w:rsidRPr="007554B0">
        <w:rPr>
          <w:sz w:val="28"/>
          <w:szCs w:val="28"/>
        </w:rPr>
        <w:t>- с физическими лицами 74 договора на 124 участка на сумму арендной платы 243 тыс. руб. в год, из них с КФХ 14 на 49 участков на сумму арендной платы 113 тыс. руб. в год.</w:t>
      </w:r>
    </w:p>
    <w:p w14:paraId="13F9EFD7" w14:textId="77777777" w:rsidR="008E4EA4" w:rsidRPr="007554B0" w:rsidRDefault="008E4EA4" w:rsidP="008D0482">
      <w:pPr>
        <w:ind w:firstLine="708"/>
        <w:jc w:val="both"/>
        <w:rPr>
          <w:sz w:val="28"/>
          <w:szCs w:val="28"/>
        </w:rPr>
      </w:pPr>
      <w:r w:rsidRPr="007554B0">
        <w:rPr>
          <w:sz w:val="28"/>
          <w:szCs w:val="28"/>
        </w:rPr>
        <w:t>Общая площадь земельных участков, переданных в 2012 году в аренду</w:t>
      </w:r>
      <w:r>
        <w:rPr>
          <w:sz w:val="28"/>
          <w:szCs w:val="28"/>
        </w:rPr>
        <w:t xml:space="preserve">, составляет </w:t>
      </w:r>
      <w:r w:rsidRPr="007554B0">
        <w:rPr>
          <w:sz w:val="28"/>
          <w:szCs w:val="28"/>
        </w:rPr>
        <w:t>7254 га, в том числе</w:t>
      </w:r>
      <w:r>
        <w:rPr>
          <w:sz w:val="28"/>
          <w:szCs w:val="28"/>
        </w:rPr>
        <w:t>:</w:t>
      </w:r>
      <w:r w:rsidRPr="007554B0">
        <w:rPr>
          <w:sz w:val="28"/>
          <w:szCs w:val="28"/>
        </w:rPr>
        <w:t xml:space="preserve"> юридическим лицам </w:t>
      </w:r>
      <w:r>
        <w:rPr>
          <w:sz w:val="28"/>
          <w:szCs w:val="28"/>
        </w:rPr>
        <w:t xml:space="preserve">- </w:t>
      </w:r>
      <w:r w:rsidRPr="007554B0">
        <w:rPr>
          <w:sz w:val="28"/>
          <w:szCs w:val="28"/>
        </w:rPr>
        <w:t>4864 га</w:t>
      </w:r>
      <w:r>
        <w:rPr>
          <w:sz w:val="28"/>
          <w:szCs w:val="28"/>
        </w:rPr>
        <w:t>;</w:t>
      </w:r>
      <w:r w:rsidRPr="007554B0">
        <w:rPr>
          <w:sz w:val="28"/>
          <w:szCs w:val="28"/>
        </w:rPr>
        <w:t xml:space="preserve"> </w:t>
      </w:r>
      <w:r>
        <w:rPr>
          <w:sz w:val="28"/>
          <w:szCs w:val="28"/>
        </w:rPr>
        <w:t xml:space="preserve">физическим лицам - </w:t>
      </w:r>
      <w:r w:rsidRPr="007554B0">
        <w:rPr>
          <w:sz w:val="28"/>
          <w:szCs w:val="28"/>
        </w:rPr>
        <w:t xml:space="preserve">2390 га, из них КФХ </w:t>
      </w:r>
      <w:r>
        <w:rPr>
          <w:sz w:val="28"/>
          <w:szCs w:val="28"/>
        </w:rPr>
        <w:t xml:space="preserve">- </w:t>
      </w:r>
      <w:r w:rsidRPr="007554B0">
        <w:rPr>
          <w:sz w:val="28"/>
          <w:szCs w:val="28"/>
        </w:rPr>
        <w:t>1479 га.</w:t>
      </w:r>
    </w:p>
    <w:p w14:paraId="7672C639" w14:textId="77777777" w:rsidR="008E4EA4" w:rsidRPr="007554B0" w:rsidRDefault="008E4EA4" w:rsidP="008D0482">
      <w:pPr>
        <w:ind w:firstLine="708"/>
        <w:jc w:val="both"/>
        <w:rPr>
          <w:sz w:val="28"/>
          <w:szCs w:val="28"/>
        </w:rPr>
      </w:pPr>
      <w:r w:rsidRPr="007554B0">
        <w:rPr>
          <w:sz w:val="28"/>
          <w:szCs w:val="28"/>
        </w:rPr>
        <w:t>Всего на территории района в 2012 году действовало 457 договоров аренды земельных участков общей площадью 24659 га.</w:t>
      </w:r>
    </w:p>
    <w:p w14:paraId="2C2B5E9C" w14:textId="77777777" w:rsidR="008E4EA4" w:rsidRPr="007554B0" w:rsidRDefault="008E4EA4" w:rsidP="008D0482">
      <w:pPr>
        <w:ind w:firstLine="708"/>
        <w:jc w:val="both"/>
        <w:rPr>
          <w:sz w:val="28"/>
          <w:szCs w:val="28"/>
        </w:rPr>
      </w:pPr>
      <w:r w:rsidRPr="007554B0">
        <w:rPr>
          <w:sz w:val="28"/>
          <w:szCs w:val="28"/>
        </w:rPr>
        <w:t>В отчётном периоде продано 64 земельных участков по 39 договорам общей площадью 26,7 га на сумму 466 тыс. руб., из них</w:t>
      </w:r>
      <w:r>
        <w:rPr>
          <w:sz w:val="28"/>
          <w:szCs w:val="28"/>
        </w:rPr>
        <w:t>:</w:t>
      </w:r>
      <w:r w:rsidRPr="007554B0">
        <w:rPr>
          <w:sz w:val="28"/>
          <w:szCs w:val="28"/>
        </w:rPr>
        <w:t xml:space="preserve"> юридическим лицам 37 участков площадью 21 га на сумму 410 тыс. руб.</w:t>
      </w:r>
      <w:r>
        <w:rPr>
          <w:sz w:val="28"/>
          <w:szCs w:val="28"/>
        </w:rPr>
        <w:t>;</w:t>
      </w:r>
      <w:r w:rsidRPr="007554B0">
        <w:rPr>
          <w:sz w:val="28"/>
          <w:szCs w:val="28"/>
        </w:rPr>
        <w:t xml:space="preserve"> физическим лицам 27 участков площадью 5,7 га на сумму 56 тыс. руб.</w:t>
      </w:r>
    </w:p>
    <w:p w14:paraId="16D961B6" w14:textId="77777777" w:rsidR="008E4EA4" w:rsidRPr="007554B0" w:rsidRDefault="008E4EA4" w:rsidP="008D0482">
      <w:pPr>
        <w:ind w:firstLine="708"/>
        <w:jc w:val="both"/>
        <w:rPr>
          <w:sz w:val="28"/>
          <w:szCs w:val="28"/>
        </w:rPr>
      </w:pPr>
      <w:r w:rsidRPr="007554B0">
        <w:rPr>
          <w:sz w:val="28"/>
          <w:szCs w:val="28"/>
        </w:rPr>
        <w:t>Предоставлено в постоянное (бессрочное) пользования 4 земельных участка общей площадью 16,5 га.</w:t>
      </w:r>
    </w:p>
    <w:p w14:paraId="2C865132" w14:textId="77777777" w:rsidR="008E4EA4" w:rsidRPr="007554B0" w:rsidRDefault="008E4EA4" w:rsidP="008D0482">
      <w:pPr>
        <w:ind w:firstLine="708"/>
        <w:jc w:val="both"/>
        <w:rPr>
          <w:sz w:val="28"/>
          <w:szCs w:val="28"/>
        </w:rPr>
      </w:pPr>
      <w:r w:rsidRPr="007554B0">
        <w:rPr>
          <w:sz w:val="28"/>
          <w:szCs w:val="28"/>
        </w:rPr>
        <w:t>Передано в безвозмездное (срочное) пользование 5 земельных участков площадью 15 га.</w:t>
      </w:r>
    </w:p>
    <w:p w14:paraId="37E5A8FB" w14:textId="77777777" w:rsidR="008E4EA4" w:rsidRPr="007554B0" w:rsidRDefault="008E4EA4" w:rsidP="008D0482">
      <w:pPr>
        <w:ind w:firstLine="708"/>
        <w:jc w:val="both"/>
        <w:rPr>
          <w:sz w:val="28"/>
          <w:szCs w:val="28"/>
        </w:rPr>
      </w:pPr>
      <w:r w:rsidRPr="007554B0">
        <w:rPr>
          <w:sz w:val="28"/>
          <w:szCs w:val="28"/>
        </w:rPr>
        <w:t xml:space="preserve">После проведения </w:t>
      </w:r>
      <w:r>
        <w:rPr>
          <w:sz w:val="28"/>
          <w:szCs w:val="28"/>
        </w:rPr>
        <w:t xml:space="preserve">разрезом «Тулунуголь» </w:t>
      </w:r>
      <w:r w:rsidRPr="007554B0">
        <w:rPr>
          <w:sz w:val="28"/>
          <w:szCs w:val="28"/>
        </w:rPr>
        <w:t>горнотехнической рекультивации  нарушенных земель произведена приёмка участка площадью 42 га.</w:t>
      </w:r>
    </w:p>
    <w:p w14:paraId="00907968" w14:textId="77777777" w:rsidR="008E4EA4" w:rsidRPr="007554B0" w:rsidRDefault="008E4EA4" w:rsidP="008D0482">
      <w:pPr>
        <w:jc w:val="both"/>
        <w:rPr>
          <w:sz w:val="28"/>
          <w:szCs w:val="28"/>
        </w:rPr>
      </w:pPr>
      <w:r w:rsidRPr="007554B0">
        <w:rPr>
          <w:i/>
          <w:sz w:val="28"/>
          <w:szCs w:val="28"/>
        </w:rPr>
        <w:tab/>
      </w:r>
      <w:r w:rsidRPr="007554B0">
        <w:rPr>
          <w:sz w:val="28"/>
          <w:szCs w:val="28"/>
        </w:rPr>
        <w:t>Общий доход консолидированного бюджета Тулунского муниципального района (без учёта земельного налога и налога на имущество физических лиц) в 2012 году от совместной деятельности Комитета с органами местного самоуправления, как первого, так и второго уровня составил 50810 тыс. руб. (районный бюджет – 25706 тыс. руб.</w:t>
      </w:r>
      <w:r>
        <w:rPr>
          <w:sz w:val="28"/>
          <w:szCs w:val="28"/>
        </w:rPr>
        <w:t>;</w:t>
      </w:r>
      <w:r w:rsidRPr="007554B0">
        <w:rPr>
          <w:sz w:val="28"/>
          <w:szCs w:val="28"/>
        </w:rPr>
        <w:t xml:space="preserve"> бюджеты поселений – 25104 тыс. руб.) в том числе:</w:t>
      </w:r>
    </w:p>
    <w:p w14:paraId="418E448D" w14:textId="77777777" w:rsidR="008E4EA4" w:rsidRPr="00F06FC4" w:rsidRDefault="008E4EA4" w:rsidP="008D0482">
      <w:pPr>
        <w:jc w:val="both"/>
        <w:rPr>
          <w:sz w:val="28"/>
          <w:szCs w:val="28"/>
        </w:rPr>
      </w:pPr>
      <w:r w:rsidRPr="008D0482">
        <w:rPr>
          <w:color w:val="FF0000"/>
          <w:sz w:val="28"/>
          <w:szCs w:val="28"/>
        </w:rPr>
        <w:tab/>
      </w:r>
      <w:r w:rsidRPr="00F06FC4">
        <w:rPr>
          <w:sz w:val="28"/>
          <w:szCs w:val="28"/>
        </w:rPr>
        <w:t>- от использования муниципального имущества 1373 тыс. руб. (район 972 тыс. руб., поселения 401 тыс. руб.);</w:t>
      </w:r>
    </w:p>
    <w:p w14:paraId="09E8B0CA" w14:textId="77777777" w:rsidR="008E4EA4" w:rsidRPr="00F06FC4" w:rsidRDefault="008E4EA4" w:rsidP="008D0482">
      <w:pPr>
        <w:jc w:val="both"/>
        <w:rPr>
          <w:sz w:val="28"/>
          <w:szCs w:val="28"/>
        </w:rPr>
      </w:pPr>
      <w:r w:rsidRPr="00F06FC4">
        <w:rPr>
          <w:sz w:val="28"/>
          <w:szCs w:val="28"/>
        </w:rPr>
        <w:tab/>
        <w:t>- арендная плата за использование земельных участков 49288 тыс. руб. (район 24644 тыс. руб., поселения 24644 тыс. руб.);</w:t>
      </w:r>
    </w:p>
    <w:p w14:paraId="3ED2F2F9" w14:textId="77777777" w:rsidR="008E4EA4" w:rsidRPr="00F06FC4" w:rsidRDefault="008E4EA4" w:rsidP="008D0482">
      <w:pPr>
        <w:jc w:val="both"/>
        <w:rPr>
          <w:sz w:val="28"/>
          <w:szCs w:val="28"/>
        </w:rPr>
      </w:pPr>
      <w:r w:rsidRPr="00F06FC4">
        <w:rPr>
          <w:sz w:val="28"/>
          <w:szCs w:val="28"/>
        </w:rPr>
        <w:tab/>
        <w:t xml:space="preserve">- от продажи земельных участков 118 тыс. руб. (район 59 тыс. руб., поселения 59 тыс. руб.) (большая часть дохода от проданных в 2012 году земельных </w:t>
      </w:r>
      <w:r>
        <w:rPr>
          <w:sz w:val="28"/>
          <w:szCs w:val="28"/>
        </w:rPr>
        <w:t>участков поступила в 2013 году);</w:t>
      </w:r>
    </w:p>
    <w:p w14:paraId="3DC02023" w14:textId="77777777" w:rsidR="008E4EA4" w:rsidRPr="00F06FC4" w:rsidRDefault="008E4EA4" w:rsidP="008D0482">
      <w:pPr>
        <w:ind w:firstLine="708"/>
        <w:jc w:val="both"/>
        <w:rPr>
          <w:sz w:val="28"/>
          <w:szCs w:val="28"/>
        </w:rPr>
      </w:pPr>
      <w:r w:rsidRPr="00F06FC4">
        <w:rPr>
          <w:sz w:val="28"/>
          <w:szCs w:val="28"/>
        </w:rPr>
        <w:t>- часть прибыли от муниципальных предприятий – 31 тыс. руб. (район).</w:t>
      </w:r>
    </w:p>
    <w:p w14:paraId="0E9DA4DA" w14:textId="77777777" w:rsidR="008E4EA4" w:rsidRPr="008D0482" w:rsidRDefault="008E4EA4" w:rsidP="00881CBF">
      <w:pPr>
        <w:ind w:firstLine="709"/>
        <w:jc w:val="both"/>
        <w:rPr>
          <w:color w:val="FF0000"/>
          <w:sz w:val="28"/>
          <w:szCs w:val="28"/>
        </w:rPr>
      </w:pPr>
    </w:p>
    <w:p w14:paraId="50C9F345" w14:textId="77777777" w:rsidR="008E4EA4" w:rsidRPr="00F06FC4" w:rsidRDefault="008E4EA4" w:rsidP="00881CBF">
      <w:pPr>
        <w:jc w:val="center"/>
        <w:rPr>
          <w:b/>
          <w:sz w:val="28"/>
          <w:szCs w:val="28"/>
        </w:rPr>
      </w:pPr>
      <w:r w:rsidRPr="00F06FC4">
        <w:rPr>
          <w:b/>
          <w:sz w:val="28"/>
          <w:szCs w:val="28"/>
        </w:rPr>
        <w:t>1.2.4. Организация в границах муниципального района электро- и газоснабжения поселений</w:t>
      </w:r>
    </w:p>
    <w:p w14:paraId="6E86811E" w14:textId="77777777" w:rsidR="008E4EA4" w:rsidRPr="00F06FC4" w:rsidRDefault="008E4EA4" w:rsidP="00881CBF">
      <w:pPr>
        <w:jc w:val="both"/>
        <w:rPr>
          <w:sz w:val="28"/>
          <w:szCs w:val="28"/>
        </w:rPr>
      </w:pPr>
    </w:p>
    <w:p w14:paraId="3914610C" w14:textId="77777777" w:rsidR="008E4EA4" w:rsidRDefault="008E4EA4" w:rsidP="00F06FC4">
      <w:pPr>
        <w:ind w:firstLine="709"/>
        <w:jc w:val="both"/>
        <w:rPr>
          <w:sz w:val="28"/>
          <w:szCs w:val="28"/>
        </w:rPr>
      </w:pPr>
      <w:r w:rsidRPr="00F06FC4">
        <w:rPr>
          <w:sz w:val="28"/>
          <w:szCs w:val="28"/>
        </w:rPr>
        <w:t>Из 81 населенного пункта (в котором имеется население), расположенного на территории Тулунского муниципального района</w:t>
      </w:r>
      <w:r>
        <w:rPr>
          <w:sz w:val="28"/>
          <w:szCs w:val="28"/>
        </w:rPr>
        <w:t>,</w:t>
      </w:r>
      <w:r w:rsidRPr="00F06FC4">
        <w:rPr>
          <w:sz w:val="28"/>
          <w:szCs w:val="28"/>
        </w:rPr>
        <w:t xml:space="preserve"> централизованное электроснабжение имеют 80.</w:t>
      </w:r>
    </w:p>
    <w:p w14:paraId="5DDBDAA8" w14:textId="77777777" w:rsidR="008E4EA4" w:rsidRDefault="008E4EA4" w:rsidP="00F06FC4">
      <w:pPr>
        <w:ind w:firstLine="709"/>
        <w:jc w:val="both"/>
        <w:rPr>
          <w:sz w:val="28"/>
          <w:szCs w:val="28"/>
        </w:rPr>
      </w:pPr>
      <w:r w:rsidRPr="00F06FC4">
        <w:rPr>
          <w:sz w:val="28"/>
          <w:szCs w:val="28"/>
        </w:rPr>
        <w:t>Энергоснабжение поселка Аршан осуществляется от дизельной электростанции (одна резервная).</w:t>
      </w:r>
    </w:p>
    <w:p w14:paraId="56603BF1" w14:textId="77777777" w:rsidR="008E4EA4" w:rsidRDefault="008E4EA4" w:rsidP="00F06FC4">
      <w:pPr>
        <w:ind w:firstLine="709"/>
        <w:jc w:val="both"/>
        <w:rPr>
          <w:sz w:val="28"/>
          <w:szCs w:val="28"/>
        </w:rPr>
      </w:pPr>
      <w:r w:rsidRPr="00F06FC4">
        <w:rPr>
          <w:sz w:val="28"/>
          <w:szCs w:val="28"/>
        </w:rPr>
        <w:t>Протяженность электрических сетей в районе</w:t>
      </w:r>
      <w:r>
        <w:rPr>
          <w:sz w:val="28"/>
          <w:szCs w:val="28"/>
        </w:rPr>
        <w:t xml:space="preserve"> составляет</w:t>
      </w:r>
      <w:r w:rsidRPr="00F06FC4">
        <w:rPr>
          <w:sz w:val="28"/>
          <w:szCs w:val="28"/>
        </w:rPr>
        <w:t xml:space="preserve"> 1967,63 км. Количество ТП -</w:t>
      </w:r>
      <w:r>
        <w:rPr>
          <w:sz w:val="28"/>
          <w:szCs w:val="28"/>
        </w:rPr>
        <w:t xml:space="preserve"> </w:t>
      </w:r>
      <w:r w:rsidRPr="00F06FC4">
        <w:rPr>
          <w:sz w:val="28"/>
          <w:szCs w:val="28"/>
        </w:rPr>
        <w:t>540 шт. (ОГУЭП «ОКЭ»: э/сети - 47,91км, ТП – 10шт; ОАО «ИЭК» «ЗЭС»: э/сети - 1919,72км, ТП – 530шт).</w:t>
      </w:r>
    </w:p>
    <w:p w14:paraId="44E86F62" w14:textId="77777777" w:rsidR="008E4EA4" w:rsidRDefault="008E4EA4" w:rsidP="00F06FC4">
      <w:pPr>
        <w:ind w:firstLine="709"/>
        <w:jc w:val="both"/>
        <w:rPr>
          <w:sz w:val="28"/>
          <w:szCs w:val="28"/>
        </w:rPr>
      </w:pPr>
      <w:r w:rsidRPr="00F06FC4">
        <w:rPr>
          <w:sz w:val="28"/>
          <w:szCs w:val="28"/>
        </w:rPr>
        <w:t>Обслуживание электрических сетей и ТП осуществляется тремя организациями:</w:t>
      </w:r>
    </w:p>
    <w:p w14:paraId="2405CC7C" w14:textId="77777777" w:rsidR="008E4EA4" w:rsidRDefault="008E4EA4" w:rsidP="00F06FC4">
      <w:pPr>
        <w:ind w:firstLine="709"/>
        <w:jc w:val="both"/>
        <w:rPr>
          <w:sz w:val="28"/>
          <w:szCs w:val="28"/>
        </w:rPr>
      </w:pPr>
      <w:r>
        <w:rPr>
          <w:sz w:val="28"/>
          <w:szCs w:val="28"/>
        </w:rPr>
        <w:t xml:space="preserve">- </w:t>
      </w:r>
      <w:r w:rsidRPr="00F06FC4">
        <w:rPr>
          <w:sz w:val="28"/>
          <w:szCs w:val="28"/>
        </w:rPr>
        <w:t>ООО «Ремстройсервис» (п. Аршан)</w:t>
      </w:r>
      <w:r>
        <w:rPr>
          <w:sz w:val="28"/>
          <w:szCs w:val="28"/>
        </w:rPr>
        <w:t>;</w:t>
      </w:r>
    </w:p>
    <w:p w14:paraId="0D826846" w14:textId="77777777" w:rsidR="008E4EA4" w:rsidRDefault="008E4EA4" w:rsidP="00593840">
      <w:pPr>
        <w:ind w:firstLine="709"/>
        <w:jc w:val="both"/>
        <w:rPr>
          <w:sz w:val="28"/>
          <w:szCs w:val="28"/>
        </w:rPr>
      </w:pPr>
      <w:r>
        <w:rPr>
          <w:sz w:val="28"/>
          <w:szCs w:val="28"/>
        </w:rPr>
        <w:t xml:space="preserve">- </w:t>
      </w:r>
      <w:r w:rsidRPr="00F06FC4">
        <w:rPr>
          <w:sz w:val="28"/>
          <w:szCs w:val="28"/>
        </w:rPr>
        <w:t>ОГУП «Электросетевая компания по эксплуатации электрических сетей «Облкоммунэнерго» филиал «Нижнеудинские электрические сети» Тулунское подразделение (с. Будагово, пос. Евдокимовский, пос. Ермаки)</w:t>
      </w:r>
      <w:r>
        <w:rPr>
          <w:sz w:val="28"/>
          <w:szCs w:val="28"/>
        </w:rPr>
        <w:t>;</w:t>
      </w:r>
    </w:p>
    <w:p w14:paraId="5EE6F3E2" w14:textId="77777777" w:rsidR="008E4EA4" w:rsidRDefault="008E4EA4" w:rsidP="00593840">
      <w:pPr>
        <w:ind w:firstLine="709"/>
        <w:jc w:val="both"/>
        <w:rPr>
          <w:sz w:val="28"/>
          <w:szCs w:val="28"/>
        </w:rPr>
      </w:pPr>
      <w:r>
        <w:rPr>
          <w:sz w:val="28"/>
          <w:szCs w:val="28"/>
        </w:rPr>
        <w:t xml:space="preserve">- </w:t>
      </w:r>
      <w:r w:rsidRPr="00F06FC4">
        <w:rPr>
          <w:sz w:val="28"/>
          <w:szCs w:val="28"/>
        </w:rPr>
        <w:t>ОАО «Иркутская электросетевая компания»</w:t>
      </w:r>
      <w:r>
        <w:rPr>
          <w:sz w:val="28"/>
          <w:szCs w:val="28"/>
        </w:rPr>
        <w:t>.</w:t>
      </w:r>
    </w:p>
    <w:p w14:paraId="5D27169E" w14:textId="77777777" w:rsidR="008E4EA4" w:rsidRPr="00593840" w:rsidRDefault="008E4EA4" w:rsidP="00593840">
      <w:pPr>
        <w:ind w:firstLine="709"/>
        <w:jc w:val="both"/>
        <w:rPr>
          <w:sz w:val="28"/>
          <w:szCs w:val="28"/>
        </w:rPr>
      </w:pPr>
      <w:r w:rsidRPr="00F06FC4">
        <w:rPr>
          <w:sz w:val="28"/>
          <w:szCs w:val="28"/>
        </w:rPr>
        <w:t>В 2012</w:t>
      </w:r>
      <w:r>
        <w:rPr>
          <w:sz w:val="28"/>
          <w:szCs w:val="28"/>
        </w:rPr>
        <w:t xml:space="preserve"> году</w:t>
      </w:r>
      <w:r w:rsidRPr="00F06FC4">
        <w:rPr>
          <w:sz w:val="28"/>
          <w:szCs w:val="28"/>
        </w:rPr>
        <w:t xml:space="preserve"> выполнена реконструкция эл. сетей с. Шерагул, п. Ермаки, п</w:t>
      </w:r>
      <w:r w:rsidRPr="000478EC">
        <w:rPr>
          <w:color w:val="FF0000"/>
          <w:sz w:val="28"/>
          <w:szCs w:val="28"/>
        </w:rPr>
        <w:t xml:space="preserve">. </w:t>
      </w:r>
      <w:r w:rsidRPr="00593840">
        <w:rPr>
          <w:sz w:val="28"/>
          <w:szCs w:val="28"/>
        </w:rPr>
        <w:t>Аршан</w:t>
      </w:r>
      <w:r>
        <w:rPr>
          <w:sz w:val="28"/>
          <w:szCs w:val="28"/>
        </w:rPr>
        <w:t>.</w:t>
      </w:r>
    </w:p>
    <w:p w14:paraId="3F9B8C5B" w14:textId="77777777" w:rsidR="008E4EA4" w:rsidRPr="000478EC" w:rsidRDefault="008E4EA4" w:rsidP="00881CBF">
      <w:pPr>
        <w:jc w:val="both"/>
        <w:rPr>
          <w:b/>
          <w:sz w:val="28"/>
          <w:szCs w:val="28"/>
        </w:rPr>
      </w:pPr>
    </w:p>
    <w:p w14:paraId="4D645A8C" w14:textId="77777777" w:rsidR="008E4EA4" w:rsidRPr="00593840" w:rsidRDefault="008E4EA4" w:rsidP="00754358">
      <w:pPr>
        <w:pStyle w:val="a3"/>
        <w:jc w:val="center"/>
        <w:rPr>
          <w:rFonts w:ascii="Times New Roman" w:hAnsi="Times New Roman"/>
          <w:b/>
          <w:sz w:val="28"/>
          <w:szCs w:val="28"/>
        </w:rPr>
      </w:pPr>
      <w:r>
        <w:rPr>
          <w:rFonts w:ascii="Times New Roman" w:hAnsi="Times New Roman"/>
          <w:b/>
          <w:sz w:val="28"/>
          <w:szCs w:val="28"/>
        </w:rPr>
        <w:t xml:space="preserve">1.2.5. </w:t>
      </w:r>
      <w:r w:rsidRPr="00593840">
        <w:rPr>
          <w:rFonts w:ascii="Times New Roman" w:hAnsi="Times New Roman"/>
          <w:b/>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p w14:paraId="1DF27E62" w14:textId="77777777" w:rsidR="008E4EA4" w:rsidRPr="00593840" w:rsidRDefault="008E4EA4" w:rsidP="00881CBF">
      <w:pPr>
        <w:pStyle w:val="a3"/>
        <w:jc w:val="center"/>
        <w:rPr>
          <w:rFonts w:ascii="Times New Roman" w:hAnsi="Times New Roman"/>
          <w:sz w:val="28"/>
          <w:szCs w:val="28"/>
        </w:rPr>
      </w:pPr>
    </w:p>
    <w:p w14:paraId="7AE7410D" w14:textId="77777777" w:rsidR="008E4EA4" w:rsidRDefault="008E4EA4" w:rsidP="00381866">
      <w:pPr>
        <w:ind w:firstLine="709"/>
        <w:jc w:val="both"/>
        <w:rPr>
          <w:sz w:val="28"/>
          <w:szCs w:val="28"/>
        </w:rPr>
      </w:pPr>
      <w:r w:rsidRPr="00593840">
        <w:rPr>
          <w:sz w:val="28"/>
          <w:szCs w:val="28"/>
        </w:rPr>
        <w:t>На территории Тулунского муниципального района расположены автомобильные дороги:</w:t>
      </w:r>
    </w:p>
    <w:p w14:paraId="14B78C8E" w14:textId="77777777" w:rsidR="008E4EA4" w:rsidRDefault="008E4EA4" w:rsidP="00381866">
      <w:pPr>
        <w:ind w:firstLine="709"/>
        <w:jc w:val="both"/>
        <w:rPr>
          <w:sz w:val="28"/>
          <w:szCs w:val="28"/>
        </w:rPr>
      </w:pPr>
      <w:r>
        <w:rPr>
          <w:sz w:val="28"/>
          <w:szCs w:val="28"/>
        </w:rPr>
        <w:t>1) федерального значения – 131 км;</w:t>
      </w:r>
    </w:p>
    <w:p w14:paraId="6097EEBD" w14:textId="77777777" w:rsidR="008E4EA4" w:rsidRDefault="008E4EA4" w:rsidP="00381866">
      <w:pPr>
        <w:ind w:firstLine="709"/>
        <w:jc w:val="both"/>
        <w:rPr>
          <w:sz w:val="28"/>
          <w:szCs w:val="28"/>
        </w:rPr>
      </w:pPr>
      <w:r>
        <w:rPr>
          <w:sz w:val="28"/>
          <w:szCs w:val="28"/>
        </w:rPr>
        <w:t>2) м</w:t>
      </w:r>
      <w:r w:rsidRPr="00593840">
        <w:rPr>
          <w:sz w:val="28"/>
          <w:szCs w:val="28"/>
        </w:rPr>
        <w:t>естного значения</w:t>
      </w:r>
      <w:r>
        <w:rPr>
          <w:sz w:val="28"/>
          <w:szCs w:val="28"/>
        </w:rPr>
        <w:t xml:space="preserve"> – 1083,75 км, из них:</w:t>
      </w:r>
    </w:p>
    <w:p w14:paraId="3FAEA99E" w14:textId="77777777" w:rsidR="008E4EA4" w:rsidRDefault="008E4EA4" w:rsidP="00381866">
      <w:pPr>
        <w:ind w:firstLine="709"/>
        <w:jc w:val="both"/>
        <w:rPr>
          <w:sz w:val="28"/>
          <w:szCs w:val="28"/>
        </w:rPr>
      </w:pPr>
      <w:r w:rsidRPr="00593840">
        <w:rPr>
          <w:sz w:val="28"/>
          <w:szCs w:val="28"/>
        </w:rPr>
        <w:t>- в областной собственности – 553,019 км</w:t>
      </w:r>
      <w:r>
        <w:rPr>
          <w:sz w:val="28"/>
          <w:szCs w:val="28"/>
        </w:rPr>
        <w:t>;</w:t>
      </w:r>
    </w:p>
    <w:p w14:paraId="2AADEDE3" w14:textId="77777777" w:rsidR="008E4EA4" w:rsidRDefault="008E4EA4" w:rsidP="00381866">
      <w:pPr>
        <w:ind w:firstLine="709"/>
        <w:jc w:val="both"/>
        <w:rPr>
          <w:sz w:val="28"/>
          <w:szCs w:val="28"/>
        </w:rPr>
      </w:pPr>
      <w:r w:rsidRPr="00593840">
        <w:rPr>
          <w:sz w:val="28"/>
          <w:szCs w:val="28"/>
        </w:rPr>
        <w:t>- в собственности района – 94,6 км</w:t>
      </w:r>
      <w:r>
        <w:rPr>
          <w:sz w:val="28"/>
          <w:szCs w:val="28"/>
        </w:rPr>
        <w:t>;</w:t>
      </w:r>
    </w:p>
    <w:p w14:paraId="6D8BEEFC" w14:textId="77777777" w:rsidR="008E4EA4" w:rsidRDefault="008E4EA4" w:rsidP="00381866">
      <w:pPr>
        <w:ind w:firstLine="709"/>
        <w:jc w:val="both"/>
        <w:rPr>
          <w:sz w:val="28"/>
          <w:szCs w:val="28"/>
        </w:rPr>
      </w:pPr>
      <w:r w:rsidRPr="00593840">
        <w:rPr>
          <w:sz w:val="28"/>
          <w:szCs w:val="28"/>
        </w:rPr>
        <w:t xml:space="preserve">- в собственности сельских поселений </w:t>
      </w:r>
      <w:r>
        <w:rPr>
          <w:sz w:val="28"/>
          <w:szCs w:val="28"/>
        </w:rPr>
        <w:t>-</w:t>
      </w:r>
      <w:r w:rsidRPr="00593840">
        <w:rPr>
          <w:sz w:val="28"/>
          <w:szCs w:val="28"/>
        </w:rPr>
        <w:t xml:space="preserve"> 436,131 км</w:t>
      </w:r>
      <w:r>
        <w:rPr>
          <w:sz w:val="28"/>
          <w:szCs w:val="28"/>
        </w:rPr>
        <w:t>.</w:t>
      </w:r>
    </w:p>
    <w:p w14:paraId="2C5C2B5D" w14:textId="77777777" w:rsidR="008E4EA4" w:rsidRPr="00381866" w:rsidRDefault="008E4EA4" w:rsidP="00381866">
      <w:pPr>
        <w:ind w:firstLine="709"/>
        <w:jc w:val="both"/>
        <w:rPr>
          <w:i/>
          <w:sz w:val="28"/>
          <w:szCs w:val="28"/>
        </w:rPr>
      </w:pPr>
      <w:r w:rsidRPr="00593840">
        <w:rPr>
          <w:sz w:val="28"/>
          <w:szCs w:val="28"/>
        </w:rPr>
        <w:t>Администрацией Тулунского муниципального района принята программа «Развитие и содержание автомобильных дорог местного значения вне границ населенных пунктов в границах Тулунского муниципального района на 2011-2013 годы».</w:t>
      </w:r>
    </w:p>
    <w:p w14:paraId="66F86553" w14:textId="77777777" w:rsidR="008E4EA4" w:rsidRDefault="008E4EA4" w:rsidP="00381866">
      <w:pPr>
        <w:ind w:firstLine="709"/>
        <w:jc w:val="both"/>
        <w:rPr>
          <w:sz w:val="28"/>
          <w:szCs w:val="28"/>
        </w:rPr>
      </w:pPr>
      <w:r w:rsidRPr="00593840">
        <w:rPr>
          <w:sz w:val="28"/>
          <w:szCs w:val="28"/>
        </w:rPr>
        <w:t>В мероприятиях программы предусмотрены финансовые средства на:</w:t>
      </w:r>
    </w:p>
    <w:p w14:paraId="6254197C" w14:textId="77777777" w:rsidR="008E4EA4" w:rsidRDefault="008E4EA4" w:rsidP="00ED249B">
      <w:pPr>
        <w:ind w:firstLine="709"/>
        <w:jc w:val="both"/>
        <w:rPr>
          <w:sz w:val="28"/>
          <w:szCs w:val="28"/>
        </w:rPr>
      </w:pPr>
      <w:r w:rsidRPr="00593840">
        <w:rPr>
          <w:sz w:val="28"/>
          <w:szCs w:val="28"/>
        </w:rPr>
        <w:t xml:space="preserve">- выполнение </w:t>
      </w:r>
      <w:r>
        <w:rPr>
          <w:sz w:val="28"/>
          <w:szCs w:val="28"/>
        </w:rPr>
        <w:t>проектно-сметной документации</w:t>
      </w:r>
      <w:r w:rsidRPr="00593840">
        <w:rPr>
          <w:sz w:val="28"/>
          <w:szCs w:val="28"/>
        </w:rPr>
        <w:t xml:space="preserve"> на строительство мостового перехода через р. Ия в пос. Октябрьский</w:t>
      </w:r>
      <w:r>
        <w:rPr>
          <w:sz w:val="28"/>
          <w:szCs w:val="28"/>
        </w:rPr>
        <w:t>-</w:t>
      </w:r>
      <w:r w:rsidRPr="00593840">
        <w:rPr>
          <w:sz w:val="28"/>
          <w:szCs w:val="28"/>
        </w:rPr>
        <w:t xml:space="preserve">2. Стоимость выполнения </w:t>
      </w:r>
      <w:r>
        <w:rPr>
          <w:sz w:val="28"/>
          <w:szCs w:val="28"/>
        </w:rPr>
        <w:t>проектно-сметной документации</w:t>
      </w:r>
      <w:r w:rsidRPr="00593840">
        <w:rPr>
          <w:sz w:val="28"/>
          <w:szCs w:val="28"/>
        </w:rPr>
        <w:t xml:space="preserve"> по контракту составляет 5130 тыс. руб.</w:t>
      </w:r>
      <w:r>
        <w:rPr>
          <w:sz w:val="28"/>
          <w:szCs w:val="28"/>
        </w:rPr>
        <w:t>, и</w:t>
      </w:r>
      <w:r w:rsidRPr="00593840">
        <w:rPr>
          <w:sz w:val="28"/>
          <w:szCs w:val="28"/>
        </w:rPr>
        <w:t>з них</w:t>
      </w:r>
      <w:r>
        <w:rPr>
          <w:sz w:val="28"/>
          <w:szCs w:val="28"/>
        </w:rPr>
        <w:t>:</w:t>
      </w:r>
      <w:r w:rsidRPr="00593840">
        <w:rPr>
          <w:sz w:val="28"/>
          <w:szCs w:val="28"/>
        </w:rPr>
        <w:t xml:space="preserve"> средства местного бюджета – 257 тыс. руб.</w:t>
      </w:r>
      <w:r>
        <w:rPr>
          <w:sz w:val="28"/>
          <w:szCs w:val="28"/>
        </w:rPr>
        <w:t>;</w:t>
      </w:r>
      <w:r w:rsidRPr="00593840">
        <w:rPr>
          <w:sz w:val="28"/>
          <w:szCs w:val="28"/>
        </w:rPr>
        <w:t xml:space="preserve"> средства областного бюджета – 4873 тыс. руб.</w:t>
      </w:r>
      <w:r>
        <w:rPr>
          <w:sz w:val="28"/>
          <w:szCs w:val="28"/>
        </w:rPr>
        <w:t xml:space="preserve"> (н</w:t>
      </w:r>
      <w:r w:rsidRPr="00593840">
        <w:rPr>
          <w:sz w:val="28"/>
          <w:szCs w:val="28"/>
        </w:rPr>
        <w:t>а текущий момент получено положительное заключение государственной экспертизы в строительстве на проектную документацию, сметная докуме</w:t>
      </w:r>
      <w:r>
        <w:rPr>
          <w:sz w:val="28"/>
          <w:szCs w:val="28"/>
        </w:rPr>
        <w:t>нтация находится на экспертизе);</w:t>
      </w:r>
    </w:p>
    <w:p w14:paraId="4F629F4F" w14:textId="77777777" w:rsidR="008E4EA4" w:rsidRDefault="008E4EA4" w:rsidP="00ED249B">
      <w:pPr>
        <w:ind w:firstLine="709"/>
        <w:jc w:val="both"/>
        <w:rPr>
          <w:sz w:val="28"/>
          <w:szCs w:val="28"/>
        </w:rPr>
      </w:pPr>
      <w:r w:rsidRPr="00593840">
        <w:rPr>
          <w:sz w:val="28"/>
          <w:szCs w:val="28"/>
        </w:rPr>
        <w:t>- выполнение проектной документации на реконструкцию автомобильной     дороги «Подъезд к с. Азей» (от а/д «Новосибирск-Иркутск» км 1507 – 2,677 млн. руб.</w:t>
      </w:r>
      <w:r>
        <w:rPr>
          <w:sz w:val="28"/>
          <w:szCs w:val="28"/>
        </w:rPr>
        <w:t>).</w:t>
      </w:r>
    </w:p>
    <w:p w14:paraId="15867DCE" w14:textId="77777777" w:rsidR="008E4EA4" w:rsidRDefault="008E4EA4" w:rsidP="00ED249B">
      <w:pPr>
        <w:ind w:firstLine="709"/>
        <w:jc w:val="both"/>
        <w:rPr>
          <w:sz w:val="28"/>
          <w:szCs w:val="28"/>
        </w:rPr>
      </w:pPr>
      <w:r w:rsidRPr="00593840">
        <w:rPr>
          <w:sz w:val="28"/>
          <w:szCs w:val="28"/>
        </w:rPr>
        <w:t xml:space="preserve">Комитетом по </w:t>
      </w:r>
      <w:r>
        <w:rPr>
          <w:sz w:val="28"/>
          <w:szCs w:val="28"/>
        </w:rPr>
        <w:t xml:space="preserve">архитектуре, строительству и ЖКХ </w:t>
      </w:r>
      <w:r w:rsidRPr="00593840">
        <w:rPr>
          <w:sz w:val="28"/>
          <w:szCs w:val="28"/>
        </w:rPr>
        <w:t xml:space="preserve">разрабатывается </w:t>
      </w:r>
      <w:r>
        <w:rPr>
          <w:sz w:val="28"/>
          <w:szCs w:val="28"/>
        </w:rPr>
        <w:t>П</w:t>
      </w:r>
      <w:r w:rsidRPr="00593840">
        <w:rPr>
          <w:sz w:val="28"/>
          <w:szCs w:val="28"/>
        </w:rPr>
        <w:t>оложение о муниципальном контроле за сохранностью автомобильных дорог местного значения вне границ населенных пунктов в границах Тулунского муниципального района.</w:t>
      </w:r>
    </w:p>
    <w:p w14:paraId="63951516" w14:textId="77777777" w:rsidR="008E4EA4" w:rsidRPr="00593840" w:rsidRDefault="008E4EA4" w:rsidP="00ED249B">
      <w:pPr>
        <w:ind w:firstLine="709"/>
        <w:jc w:val="both"/>
        <w:rPr>
          <w:sz w:val="28"/>
          <w:szCs w:val="28"/>
        </w:rPr>
      </w:pPr>
      <w:r w:rsidRPr="00593840">
        <w:rPr>
          <w:sz w:val="28"/>
          <w:szCs w:val="28"/>
        </w:rPr>
        <w:t>В 2012</w:t>
      </w:r>
      <w:r>
        <w:rPr>
          <w:sz w:val="28"/>
          <w:szCs w:val="28"/>
        </w:rPr>
        <w:t xml:space="preserve"> году </w:t>
      </w:r>
      <w:r w:rsidRPr="00593840">
        <w:rPr>
          <w:sz w:val="28"/>
          <w:szCs w:val="28"/>
        </w:rPr>
        <w:t xml:space="preserve">было проведено 4 заседания </w:t>
      </w:r>
      <w:r>
        <w:rPr>
          <w:sz w:val="28"/>
          <w:szCs w:val="28"/>
        </w:rPr>
        <w:t>К</w:t>
      </w:r>
      <w:r w:rsidRPr="00593840">
        <w:rPr>
          <w:sz w:val="28"/>
          <w:szCs w:val="28"/>
        </w:rPr>
        <w:t>омиссии по безопасности дорожного движения.</w:t>
      </w:r>
    </w:p>
    <w:p w14:paraId="6956D13E" w14:textId="77777777" w:rsidR="008E4EA4" w:rsidRPr="00593840" w:rsidRDefault="008E4EA4" w:rsidP="00881CBF">
      <w:pPr>
        <w:pStyle w:val="a3"/>
        <w:jc w:val="both"/>
        <w:rPr>
          <w:rFonts w:ascii="Times New Roman" w:hAnsi="Times New Roman"/>
          <w:b/>
          <w:sz w:val="28"/>
          <w:szCs w:val="28"/>
        </w:rPr>
      </w:pPr>
    </w:p>
    <w:p w14:paraId="42A63913" w14:textId="77777777" w:rsidR="008E4EA4" w:rsidRPr="0074228B" w:rsidRDefault="008E4EA4" w:rsidP="009B6486">
      <w:pPr>
        <w:pStyle w:val="a3"/>
        <w:jc w:val="center"/>
        <w:rPr>
          <w:rFonts w:ascii="Times New Roman" w:hAnsi="Times New Roman"/>
          <w:b/>
          <w:sz w:val="28"/>
          <w:szCs w:val="28"/>
        </w:rPr>
      </w:pPr>
      <w:r w:rsidRPr="0074228B">
        <w:rPr>
          <w:rFonts w:ascii="Times New Roman" w:hAnsi="Times New Roman"/>
          <w:b/>
          <w:sz w:val="28"/>
          <w:szCs w:val="28"/>
        </w:rPr>
        <w:t>1.2.6.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7DE869E9" w14:textId="77777777" w:rsidR="008E4EA4" w:rsidRPr="000478EC" w:rsidRDefault="008E4EA4" w:rsidP="00881CBF">
      <w:pPr>
        <w:pStyle w:val="a3"/>
        <w:jc w:val="both"/>
        <w:rPr>
          <w:rFonts w:ascii="Times New Roman" w:hAnsi="Times New Roman"/>
          <w:b/>
          <w:color w:val="FF0000"/>
          <w:sz w:val="28"/>
          <w:szCs w:val="28"/>
        </w:rPr>
      </w:pPr>
    </w:p>
    <w:p w14:paraId="583411F2" w14:textId="77777777" w:rsidR="008E4EA4" w:rsidRPr="0074228B" w:rsidRDefault="008E4EA4" w:rsidP="00881CBF">
      <w:pPr>
        <w:ind w:firstLine="708"/>
        <w:jc w:val="both"/>
        <w:rPr>
          <w:sz w:val="28"/>
          <w:szCs w:val="28"/>
        </w:rPr>
      </w:pPr>
      <w:r w:rsidRPr="0074228B">
        <w:rPr>
          <w:sz w:val="28"/>
          <w:szCs w:val="28"/>
        </w:rPr>
        <w:t xml:space="preserve">На территории Тулунского муниципального района пассажирские перевозки осуществляются </w:t>
      </w:r>
      <w:r>
        <w:rPr>
          <w:sz w:val="28"/>
          <w:szCs w:val="28"/>
        </w:rPr>
        <w:t>муниципальным</w:t>
      </w:r>
      <w:r w:rsidRPr="0074228B">
        <w:rPr>
          <w:sz w:val="28"/>
          <w:szCs w:val="28"/>
        </w:rPr>
        <w:t xml:space="preserve"> предприятием МО «Город Тулун» «М</w:t>
      </w:r>
      <w:r>
        <w:rPr>
          <w:sz w:val="28"/>
          <w:szCs w:val="28"/>
        </w:rPr>
        <w:t>ногофункциональное транспортное предприятие»</w:t>
      </w:r>
      <w:r w:rsidRPr="0074228B">
        <w:rPr>
          <w:sz w:val="28"/>
          <w:szCs w:val="28"/>
        </w:rPr>
        <w:t xml:space="preserve"> и индивидуальными предпринимателями - перевозчиками на основании заключенных договоров.</w:t>
      </w:r>
    </w:p>
    <w:p w14:paraId="60A145F5" w14:textId="77777777" w:rsidR="008E4EA4" w:rsidRPr="0074228B" w:rsidRDefault="008E4EA4" w:rsidP="00881CBF">
      <w:pPr>
        <w:ind w:firstLine="708"/>
        <w:jc w:val="both"/>
        <w:rPr>
          <w:sz w:val="28"/>
          <w:szCs w:val="28"/>
        </w:rPr>
      </w:pPr>
      <w:r>
        <w:rPr>
          <w:sz w:val="28"/>
          <w:szCs w:val="28"/>
        </w:rPr>
        <w:t>Муниципальным т</w:t>
      </w:r>
      <w:r w:rsidRPr="0074228B">
        <w:rPr>
          <w:sz w:val="28"/>
          <w:szCs w:val="28"/>
        </w:rPr>
        <w:t>ранспортным предприятием осуществляется 18 автобусных маршрутов</w:t>
      </w:r>
      <w:r>
        <w:rPr>
          <w:sz w:val="28"/>
          <w:szCs w:val="28"/>
        </w:rPr>
        <w:t>:</w:t>
      </w:r>
    </w:p>
    <w:p w14:paraId="2605A810" w14:textId="77777777" w:rsidR="008E4EA4" w:rsidRPr="0074228B" w:rsidRDefault="008E4EA4" w:rsidP="00881CBF">
      <w:pPr>
        <w:ind w:firstLine="708"/>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189"/>
      </w:tblGrid>
      <w:tr w:rsidR="008E4EA4" w:rsidRPr="0074228B" w14:paraId="118025A7" w14:textId="77777777" w:rsidTr="0074228B">
        <w:trPr>
          <w:jc w:val="center"/>
        </w:trPr>
        <w:tc>
          <w:tcPr>
            <w:tcW w:w="828" w:type="dxa"/>
            <w:vAlign w:val="center"/>
          </w:tcPr>
          <w:p w14:paraId="420D4268" w14:textId="77777777" w:rsidR="008E4EA4" w:rsidRPr="0074228B" w:rsidRDefault="008E4EA4" w:rsidP="0074228B">
            <w:pPr>
              <w:jc w:val="center"/>
            </w:pPr>
            <w:r w:rsidRPr="0074228B">
              <w:t>№ п/п</w:t>
            </w:r>
          </w:p>
        </w:tc>
        <w:tc>
          <w:tcPr>
            <w:tcW w:w="5189" w:type="dxa"/>
            <w:vAlign w:val="center"/>
          </w:tcPr>
          <w:p w14:paraId="11B96C65" w14:textId="77777777" w:rsidR="008E4EA4" w:rsidRPr="0074228B" w:rsidRDefault="008E4EA4" w:rsidP="0074228B">
            <w:pPr>
              <w:jc w:val="center"/>
            </w:pPr>
            <w:r w:rsidRPr="0074228B">
              <w:t>Маршрут</w:t>
            </w:r>
          </w:p>
        </w:tc>
      </w:tr>
      <w:tr w:rsidR="008E4EA4" w:rsidRPr="0074228B" w14:paraId="12D1A33D" w14:textId="77777777" w:rsidTr="0074228B">
        <w:trPr>
          <w:jc w:val="center"/>
        </w:trPr>
        <w:tc>
          <w:tcPr>
            <w:tcW w:w="828" w:type="dxa"/>
            <w:vAlign w:val="center"/>
          </w:tcPr>
          <w:p w14:paraId="7C312BAA" w14:textId="77777777" w:rsidR="008E4EA4" w:rsidRPr="0074228B" w:rsidRDefault="008E4EA4" w:rsidP="0074228B">
            <w:pPr>
              <w:jc w:val="center"/>
            </w:pPr>
            <w:r w:rsidRPr="0074228B">
              <w:t>1</w:t>
            </w:r>
          </w:p>
        </w:tc>
        <w:tc>
          <w:tcPr>
            <w:tcW w:w="5189" w:type="dxa"/>
            <w:vAlign w:val="center"/>
          </w:tcPr>
          <w:p w14:paraId="05651B36" w14:textId="77777777" w:rsidR="008E4EA4" w:rsidRPr="0074228B" w:rsidRDefault="008E4EA4" w:rsidP="0074228B">
            <w:r w:rsidRPr="0074228B">
              <w:t>Тулун –</w:t>
            </w:r>
            <w:r>
              <w:t xml:space="preserve"> </w:t>
            </w:r>
            <w:r w:rsidRPr="0074228B">
              <w:t>Икей</w:t>
            </w:r>
          </w:p>
        </w:tc>
      </w:tr>
      <w:tr w:rsidR="008E4EA4" w:rsidRPr="0074228B" w14:paraId="28CE36CF" w14:textId="77777777" w:rsidTr="0074228B">
        <w:trPr>
          <w:jc w:val="center"/>
        </w:trPr>
        <w:tc>
          <w:tcPr>
            <w:tcW w:w="828" w:type="dxa"/>
            <w:vAlign w:val="center"/>
          </w:tcPr>
          <w:p w14:paraId="0F700C9E" w14:textId="77777777" w:rsidR="008E4EA4" w:rsidRPr="0074228B" w:rsidRDefault="008E4EA4" w:rsidP="0074228B">
            <w:pPr>
              <w:jc w:val="center"/>
            </w:pPr>
            <w:r w:rsidRPr="0074228B">
              <w:t>2</w:t>
            </w:r>
          </w:p>
        </w:tc>
        <w:tc>
          <w:tcPr>
            <w:tcW w:w="5189" w:type="dxa"/>
            <w:vAlign w:val="center"/>
          </w:tcPr>
          <w:p w14:paraId="58A0B861" w14:textId="77777777" w:rsidR="008E4EA4" w:rsidRPr="0074228B" w:rsidRDefault="008E4EA4" w:rsidP="0074228B">
            <w:r>
              <w:t xml:space="preserve">Тулун – </w:t>
            </w:r>
            <w:r w:rsidRPr="0074228B">
              <w:t>Евдокимово</w:t>
            </w:r>
            <w:r>
              <w:t xml:space="preserve"> </w:t>
            </w:r>
            <w:r w:rsidRPr="0074228B">
              <w:t>/</w:t>
            </w:r>
            <w:r>
              <w:t xml:space="preserve"> </w:t>
            </w:r>
            <w:r w:rsidRPr="0074228B">
              <w:t>Кр</w:t>
            </w:r>
            <w:r>
              <w:t xml:space="preserve">асный </w:t>
            </w:r>
            <w:r w:rsidRPr="0074228B">
              <w:t>Октябрь</w:t>
            </w:r>
          </w:p>
        </w:tc>
      </w:tr>
      <w:tr w:rsidR="008E4EA4" w:rsidRPr="0074228B" w14:paraId="25DA276F" w14:textId="77777777" w:rsidTr="0074228B">
        <w:trPr>
          <w:jc w:val="center"/>
        </w:trPr>
        <w:tc>
          <w:tcPr>
            <w:tcW w:w="828" w:type="dxa"/>
            <w:vAlign w:val="center"/>
          </w:tcPr>
          <w:p w14:paraId="0A196750" w14:textId="77777777" w:rsidR="008E4EA4" w:rsidRPr="0074228B" w:rsidRDefault="008E4EA4" w:rsidP="0074228B">
            <w:pPr>
              <w:jc w:val="center"/>
            </w:pPr>
            <w:r w:rsidRPr="0074228B">
              <w:t>3</w:t>
            </w:r>
          </w:p>
        </w:tc>
        <w:tc>
          <w:tcPr>
            <w:tcW w:w="5189" w:type="dxa"/>
            <w:vAlign w:val="center"/>
          </w:tcPr>
          <w:p w14:paraId="0B9D1FD0" w14:textId="77777777" w:rsidR="008E4EA4" w:rsidRPr="0074228B" w:rsidRDefault="008E4EA4" w:rsidP="0074228B">
            <w:r w:rsidRPr="0074228B">
              <w:t>Тулун –</w:t>
            </w:r>
            <w:r>
              <w:t xml:space="preserve"> </w:t>
            </w:r>
            <w:r w:rsidRPr="0074228B">
              <w:t>Евдокимово</w:t>
            </w:r>
          </w:p>
        </w:tc>
      </w:tr>
      <w:tr w:rsidR="008E4EA4" w:rsidRPr="0074228B" w14:paraId="71BC4464" w14:textId="77777777" w:rsidTr="0074228B">
        <w:trPr>
          <w:jc w:val="center"/>
        </w:trPr>
        <w:tc>
          <w:tcPr>
            <w:tcW w:w="828" w:type="dxa"/>
            <w:vAlign w:val="center"/>
          </w:tcPr>
          <w:p w14:paraId="3D27A1FE" w14:textId="77777777" w:rsidR="008E4EA4" w:rsidRPr="0074228B" w:rsidRDefault="008E4EA4" w:rsidP="0074228B">
            <w:pPr>
              <w:jc w:val="center"/>
            </w:pPr>
            <w:r w:rsidRPr="0074228B">
              <w:t>4</w:t>
            </w:r>
          </w:p>
        </w:tc>
        <w:tc>
          <w:tcPr>
            <w:tcW w:w="5189" w:type="dxa"/>
            <w:vAlign w:val="center"/>
          </w:tcPr>
          <w:p w14:paraId="347E70DB" w14:textId="77777777" w:rsidR="008E4EA4" w:rsidRPr="0074228B" w:rsidRDefault="008E4EA4" w:rsidP="0074228B">
            <w:r w:rsidRPr="0074228B">
              <w:t>Тулун –</w:t>
            </w:r>
            <w:r>
              <w:t xml:space="preserve"> </w:t>
            </w:r>
            <w:r w:rsidRPr="0074228B">
              <w:t>Харгажин</w:t>
            </w:r>
          </w:p>
        </w:tc>
      </w:tr>
      <w:tr w:rsidR="008E4EA4" w:rsidRPr="0074228B" w14:paraId="5ED36636" w14:textId="77777777" w:rsidTr="0074228B">
        <w:trPr>
          <w:jc w:val="center"/>
        </w:trPr>
        <w:tc>
          <w:tcPr>
            <w:tcW w:w="828" w:type="dxa"/>
            <w:vAlign w:val="center"/>
          </w:tcPr>
          <w:p w14:paraId="5E98B16E" w14:textId="77777777" w:rsidR="008E4EA4" w:rsidRPr="0074228B" w:rsidRDefault="008E4EA4" w:rsidP="0074228B">
            <w:pPr>
              <w:jc w:val="center"/>
            </w:pPr>
            <w:r w:rsidRPr="0074228B">
              <w:t>5</w:t>
            </w:r>
          </w:p>
        </w:tc>
        <w:tc>
          <w:tcPr>
            <w:tcW w:w="5189" w:type="dxa"/>
            <w:vAlign w:val="center"/>
          </w:tcPr>
          <w:p w14:paraId="22DBA19A" w14:textId="77777777" w:rsidR="008E4EA4" w:rsidRPr="0074228B" w:rsidRDefault="008E4EA4" w:rsidP="0074228B">
            <w:r w:rsidRPr="0074228B">
              <w:t>Тулун – Ангуй</w:t>
            </w:r>
          </w:p>
        </w:tc>
      </w:tr>
      <w:tr w:rsidR="008E4EA4" w:rsidRPr="0074228B" w14:paraId="02373D29" w14:textId="77777777" w:rsidTr="0074228B">
        <w:trPr>
          <w:jc w:val="center"/>
        </w:trPr>
        <w:tc>
          <w:tcPr>
            <w:tcW w:w="828" w:type="dxa"/>
            <w:vAlign w:val="center"/>
          </w:tcPr>
          <w:p w14:paraId="6F051A94" w14:textId="77777777" w:rsidR="008E4EA4" w:rsidRPr="0074228B" w:rsidRDefault="008E4EA4" w:rsidP="0074228B">
            <w:pPr>
              <w:jc w:val="center"/>
            </w:pPr>
            <w:r w:rsidRPr="0074228B">
              <w:t>6</w:t>
            </w:r>
          </w:p>
        </w:tc>
        <w:tc>
          <w:tcPr>
            <w:tcW w:w="5189" w:type="dxa"/>
            <w:vAlign w:val="center"/>
          </w:tcPr>
          <w:p w14:paraId="31D98E5C" w14:textId="77777777" w:rsidR="008E4EA4" w:rsidRPr="0074228B" w:rsidRDefault="008E4EA4" w:rsidP="0074228B">
            <w:r w:rsidRPr="0074228B">
              <w:t>Тулун – Усть-Кульск</w:t>
            </w:r>
          </w:p>
        </w:tc>
      </w:tr>
      <w:tr w:rsidR="008E4EA4" w:rsidRPr="0074228B" w14:paraId="07B71376" w14:textId="77777777" w:rsidTr="0074228B">
        <w:trPr>
          <w:jc w:val="center"/>
        </w:trPr>
        <w:tc>
          <w:tcPr>
            <w:tcW w:w="828" w:type="dxa"/>
            <w:vAlign w:val="center"/>
          </w:tcPr>
          <w:p w14:paraId="1C320A4A" w14:textId="77777777" w:rsidR="008E4EA4" w:rsidRPr="0074228B" w:rsidRDefault="008E4EA4" w:rsidP="0074228B">
            <w:pPr>
              <w:jc w:val="center"/>
            </w:pPr>
            <w:r w:rsidRPr="0074228B">
              <w:t>7</w:t>
            </w:r>
          </w:p>
        </w:tc>
        <w:tc>
          <w:tcPr>
            <w:tcW w:w="5189" w:type="dxa"/>
            <w:vAlign w:val="center"/>
          </w:tcPr>
          <w:p w14:paraId="46C17BCC" w14:textId="77777777" w:rsidR="008E4EA4" w:rsidRPr="0074228B" w:rsidRDefault="008E4EA4" w:rsidP="0074228B">
            <w:r w:rsidRPr="0074228B">
              <w:t>Тулун – Октябрьск-2 / Альбин</w:t>
            </w:r>
          </w:p>
        </w:tc>
      </w:tr>
      <w:tr w:rsidR="008E4EA4" w:rsidRPr="0074228B" w14:paraId="5A484611" w14:textId="77777777" w:rsidTr="0074228B">
        <w:trPr>
          <w:jc w:val="center"/>
        </w:trPr>
        <w:tc>
          <w:tcPr>
            <w:tcW w:w="828" w:type="dxa"/>
            <w:vAlign w:val="center"/>
          </w:tcPr>
          <w:p w14:paraId="15723AE2" w14:textId="77777777" w:rsidR="008E4EA4" w:rsidRPr="0074228B" w:rsidRDefault="008E4EA4" w:rsidP="0074228B">
            <w:pPr>
              <w:jc w:val="center"/>
            </w:pPr>
            <w:r w:rsidRPr="0074228B">
              <w:t>8</w:t>
            </w:r>
          </w:p>
        </w:tc>
        <w:tc>
          <w:tcPr>
            <w:tcW w:w="5189" w:type="dxa"/>
            <w:vAlign w:val="center"/>
          </w:tcPr>
          <w:p w14:paraId="5A49BF99" w14:textId="77777777" w:rsidR="008E4EA4" w:rsidRPr="0074228B" w:rsidRDefault="008E4EA4" w:rsidP="0074228B">
            <w:r w:rsidRPr="0074228B">
              <w:t>Тулун – Октябрьск-2 / Паберега</w:t>
            </w:r>
          </w:p>
        </w:tc>
      </w:tr>
      <w:tr w:rsidR="008E4EA4" w:rsidRPr="0074228B" w14:paraId="42BE0A88" w14:textId="77777777" w:rsidTr="0074228B">
        <w:trPr>
          <w:jc w:val="center"/>
        </w:trPr>
        <w:tc>
          <w:tcPr>
            <w:tcW w:w="828" w:type="dxa"/>
            <w:vAlign w:val="center"/>
          </w:tcPr>
          <w:p w14:paraId="21B4F330" w14:textId="77777777" w:rsidR="008E4EA4" w:rsidRPr="0074228B" w:rsidRDefault="008E4EA4" w:rsidP="0074228B">
            <w:pPr>
              <w:jc w:val="center"/>
            </w:pPr>
            <w:r w:rsidRPr="0074228B">
              <w:t>9</w:t>
            </w:r>
          </w:p>
        </w:tc>
        <w:tc>
          <w:tcPr>
            <w:tcW w:w="5189" w:type="dxa"/>
            <w:vAlign w:val="center"/>
          </w:tcPr>
          <w:p w14:paraId="35E23954" w14:textId="77777777" w:rsidR="008E4EA4" w:rsidRPr="0074228B" w:rsidRDefault="008E4EA4" w:rsidP="0074228B">
            <w:r w:rsidRPr="0074228B">
              <w:t>Тулун – Изегол</w:t>
            </w:r>
          </w:p>
        </w:tc>
      </w:tr>
      <w:tr w:rsidR="008E4EA4" w:rsidRPr="0074228B" w14:paraId="225BE5CA" w14:textId="77777777" w:rsidTr="0074228B">
        <w:trPr>
          <w:jc w:val="center"/>
        </w:trPr>
        <w:tc>
          <w:tcPr>
            <w:tcW w:w="828" w:type="dxa"/>
            <w:vAlign w:val="center"/>
          </w:tcPr>
          <w:p w14:paraId="0FA6D408" w14:textId="77777777" w:rsidR="008E4EA4" w:rsidRPr="0074228B" w:rsidRDefault="008E4EA4" w:rsidP="0074228B">
            <w:pPr>
              <w:jc w:val="center"/>
            </w:pPr>
            <w:r w:rsidRPr="0074228B">
              <w:t>10</w:t>
            </w:r>
          </w:p>
        </w:tc>
        <w:tc>
          <w:tcPr>
            <w:tcW w:w="5189" w:type="dxa"/>
            <w:vAlign w:val="center"/>
          </w:tcPr>
          <w:p w14:paraId="0E20FB78" w14:textId="77777777" w:rsidR="008E4EA4" w:rsidRPr="0074228B" w:rsidRDefault="008E4EA4" w:rsidP="0074228B">
            <w:r w:rsidRPr="0074228B">
              <w:t>Тулун - Кадуй – Килим</w:t>
            </w:r>
          </w:p>
        </w:tc>
      </w:tr>
      <w:tr w:rsidR="008E4EA4" w:rsidRPr="0074228B" w14:paraId="7C00E6D5" w14:textId="77777777" w:rsidTr="0074228B">
        <w:trPr>
          <w:jc w:val="center"/>
        </w:trPr>
        <w:tc>
          <w:tcPr>
            <w:tcW w:w="828" w:type="dxa"/>
            <w:vAlign w:val="center"/>
          </w:tcPr>
          <w:p w14:paraId="3A8B3CE4" w14:textId="77777777" w:rsidR="008E4EA4" w:rsidRPr="0074228B" w:rsidRDefault="008E4EA4" w:rsidP="0074228B">
            <w:pPr>
              <w:jc w:val="center"/>
            </w:pPr>
            <w:r w:rsidRPr="0074228B">
              <w:t>11</w:t>
            </w:r>
          </w:p>
        </w:tc>
        <w:tc>
          <w:tcPr>
            <w:tcW w:w="5189" w:type="dxa"/>
            <w:vAlign w:val="center"/>
          </w:tcPr>
          <w:p w14:paraId="0AABCDC0" w14:textId="77777777" w:rsidR="008E4EA4" w:rsidRPr="0074228B" w:rsidRDefault="008E4EA4" w:rsidP="0074228B">
            <w:r w:rsidRPr="0074228B">
              <w:t>Тулун – Шерагул – Гадалей</w:t>
            </w:r>
          </w:p>
        </w:tc>
      </w:tr>
      <w:tr w:rsidR="008E4EA4" w:rsidRPr="0074228B" w14:paraId="67F367A7" w14:textId="77777777" w:rsidTr="0074228B">
        <w:trPr>
          <w:jc w:val="center"/>
        </w:trPr>
        <w:tc>
          <w:tcPr>
            <w:tcW w:w="828" w:type="dxa"/>
            <w:vAlign w:val="center"/>
          </w:tcPr>
          <w:p w14:paraId="49A48066" w14:textId="77777777" w:rsidR="008E4EA4" w:rsidRPr="0074228B" w:rsidRDefault="008E4EA4" w:rsidP="0074228B">
            <w:pPr>
              <w:jc w:val="center"/>
            </w:pPr>
            <w:r w:rsidRPr="0074228B">
              <w:t>12</w:t>
            </w:r>
          </w:p>
        </w:tc>
        <w:tc>
          <w:tcPr>
            <w:tcW w:w="5189" w:type="dxa"/>
            <w:vAlign w:val="center"/>
          </w:tcPr>
          <w:p w14:paraId="46DEAF2F" w14:textId="77777777" w:rsidR="008E4EA4" w:rsidRPr="0074228B" w:rsidRDefault="008E4EA4" w:rsidP="0074228B">
            <w:r w:rsidRPr="0074228B">
              <w:t>Тулун – Галдун – Ишидей</w:t>
            </w:r>
          </w:p>
        </w:tc>
      </w:tr>
      <w:tr w:rsidR="008E4EA4" w:rsidRPr="0074228B" w14:paraId="15CB672C" w14:textId="77777777" w:rsidTr="0074228B">
        <w:trPr>
          <w:jc w:val="center"/>
        </w:trPr>
        <w:tc>
          <w:tcPr>
            <w:tcW w:w="828" w:type="dxa"/>
            <w:vAlign w:val="center"/>
          </w:tcPr>
          <w:p w14:paraId="7FDC59BD" w14:textId="77777777" w:rsidR="008E4EA4" w:rsidRPr="0074228B" w:rsidRDefault="008E4EA4" w:rsidP="0074228B">
            <w:pPr>
              <w:jc w:val="center"/>
            </w:pPr>
            <w:r w:rsidRPr="0074228B">
              <w:t>13</w:t>
            </w:r>
          </w:p>
        </w:tc>
        <w:tc>
          <w:tcPr>
            <w:tcW w:w="5189" w:type="dxa"/>
            <w:vAlign w:val="center"/>
          </w:tcPr>
          <w:p w14:paraId="436BB354" w14:textId="77777777" w:rsidR="008E4EA4" w:rsidRPr="0074228B" w:rsidRDefault="008E4EA4" w:rsidP="0074228B">
            <w:r w:rsidRPr="0074228B">
              <w:t>Тулун – Одон</w:t>
            </w:r>
          </w:p>
        </w:tc>
      </w:tr>
      <w:tr w:rsidR="008E4EA4" w:rsidRPr="0074228B" w14:paraId="1402FC95" w14:textId="77777777" w:rsidTr="0074228B">
        <w:trPr>
          <w:jc w:val="center"/>
        </w:trPr>
        <w:tc>
          <w:tcPr>
            <w:tcW w:w="828" w:type="dxa"/>
            <w:vAlign w:val="center"/>
          </w:tcPr>
          <w:p w14:paraId="3741CBAA" w14:textId="77777777" w:rsidR="008E4EA4" w:rsidRPr="0074228B" w:rsidRDefault="008E4EA4" w:rsidP="0074228B">
            <w:pPr>
              <w:jc w:val="center"/>
            </w:pPr>
            <w:r w:rsidRPr="0074228B">
              <w:t>14</w:t>
            </w:r>
          </w:p>
        </w:tc>
        <w:tc>
          <w:tcPr>
            <w:tcW w:w="5189" w:type="dxa"/>
            <w:vAlign w:val="center"/>
          </w:tcPr>
          <w:p w14:paraId="722F19F0" w14:textId="77777777" w:rsidR="008E4EA4" w:rsidRPr="0074228B" w:rsidRDefault="008E4EA4" w:rsidP="0074228B">
            <w:r w:rsidRPr="0074228B">
              <w:t xml:space="preserve">Тулун </w:t>
            </w:r>
            <w:r>
              <w:t>–</w:t>
            </w:r>
            <w:r w:rsidRPr="0074228B">
              <w:t xml:space="preserve"> Владимировка</w:t>
            </w:r>
          </w:p>
        </w:tc>
      </w:tr>
      <w:tr w:rsidR="008E4EA4" w:rsidRPr="0074228B" w14:paraId="4A707EC5" w14:textId="77777777" w:rsidTr="0074228B">
        <w:trPr>
          <w:jc w:val="center"/>
        </w:trPr>
        <w:tc>
          <w:tcPr>
            <w:tcW w:w="828" w:type="dxa"/>
            <w:vAlign w:val="center"/>
          </w:tcPr>
          <w:p w14:paraId="51A0A549" w14:textId="77777777" w:rsidR="008E4EA4" w:rsidRPr="0074228B" w:rsidRDefault="008E4EA4" w:rsidP="0074228B">
            <w:pPr>
              <w:jc w:val="center"/>
            </w:pPr>
            <w:r w:rsidRPr="0074228B">
              <w:t>15</w:t>
            </w:r>
          </w:p>
        </w:tc>
        <w:tc>
          <w:tcPr>
            <w:tcW w:w="5189" w:type="dxa"/>
            <w:vAlign w:val="center"/>
          </w:tcPr>
          <w:p w14:paraId="1AF1D476" w14:textId="77777777" w:rsidR="008E4EA4" w:rsidRPr="0074228B" w:rsidRDefault="008E4EA4" w:rsidP="0074228B">
            <w:r w:rsidRPr="0074228B">
              <w:t>Тулун – Аршан</w:t>
            </w:r>
          </w:p>
        </w:tc>
      </w:tr>
      <w:tr w:rsidR="008E4EA4" w:rsidRPr="0074228B" w14:paraId="480A1D6C" w14:textId="77777777" w:rsidTr="0074228B">
        <w:trPr>
          <w:jc w:val="center"/>
        </w:trPr>
        <w:tc>
          <w:tcPr>
            <w:tcW w:w="828" w:type="dxa"/>
            <w:vAlign w:val="center"/>
          </w:tcPr>
          <w:p w14:paraId="58BC257B" w14:textId="77777777" w:rsidR="008E4EA4" w:rsidRPr="0074228B" w:rsidRDefault="008E4EA4" w:rsidP="0074228B">
            <w:pPr>
              <w:jc w:val="center"/>
            </w:pPr>
            <w:r w:rsidRPr="0074228B">
              <w:t>16</w:t>
            </w:r>
          </w:p>
        </w:tc>
        <w:tc>
          <w:tcPr>
            <w:tcW w:w="5189" w:type="dxa"/>
            <w:vAlign w:val="center"/>
          </w:tcPr>
          <w:p w14:paraId="44F6B853" w14:textId="77777777" w:rsidR="008E4EA4" w:rsidRPr="0074228B" w:rsidRDefault="008E4EA4" w:rsidP="0074228B">
            <w:r w:rsidRPr="0074228B">
              <w:t>Тулун – Баракшин</w:t>
            </w:r>
            <w:r>
              <w:t xml:space="preserve"> </w:t>
            </w:r>
            <w:r w:rsidRPr="0074228B">
              <w:t>/ Уйгат</w:t>
            </w:r>
          </w:p>
        </w:tc>
      </w:tr>
      <w:tr w:rsidR="008E4EA4" w:rsidRPr="0074228B" w14:paraId="4C193931" w14:textId="77777777" w:rsidTr="0074228B">
        <w:trPr>
          <w:jc w:val="center"/>
        </w:trPr>
        <w:tc>
          <w:tcPr>
            <w:tcW w:w="828" w:type="dxa"/>
            <w:vAlign w:val="center"/>
          </w:tcPr>
          <w:p w14:paraId="471786D6" w14:textId="77777777" w:rsidR="008E4EA4" w:rsidRPr="0074228B" w:rsidRDefault="008E4EA4" w:rsidP="0074228B">
            <w:pPr>
              <w:jc w:val="center"/>
            </w:pPr>
            <w:r w:rsidRPr="0074228B">
              <w:t>17</w:t>
            </w:r>
          </w:p>
        </w:tc>
        <w:tc>
          <w:tcPr>
            <w:tcW w:w="5189" w:type="dxa"/>
            <w:vAlign w:val="center"/>
          </w:tcPr>
          <w:p w14:paraId="6C9C87F8" w14:textId="77777777" w:rsidR="008E4EA4" w:rsidRPr="0074228B" w:rsidRDefault="008E4EA4" w:rsidP="0074228B">
            <w:r w:rsidRPr="0074228B">
              <w:t>Тулун – В</w:t>
            </w:r>
            <w:r>
              <w:t xml:space="preserve">ерхний </w:t>
            </w:r>
            <w:r w:rsidRPr="0074228B">
              <w:t>Бурбук</w:t>
            </w:r>
          </w:p>
        </w:tc>
      </w:tr>
      <w:tr w:rsidR="008E4EA4" w:rsidRPr="0074228B" w14:paraId="1BB95AAC" w14:textId="77777777" w:rsidTr="0074228B">
        <w:trPr>
          <w:jc w:val="center"/>
        </w:trPr>
        <w:tc>
          <w:tcPr>
            <w:tcW w:w="828" w:type="dxa"/>
            <w:vAlign w:val="center"/>
          </w:tcPr>
          <w:p w14:paraId="7EB3EFA1" w14:textId="77777777" w:rsidR="008E4EA4" w:rsidRPr="0074228B" w:rsidRDefault="008E4EA4" w:rsidP="0074228B">
            <w:pPr>
              <w:jc w:val="center"/>
            </w:pPr>
            <w:r w:rsidRPr="0074228B">
              <w:t>18</w:t>
            </w:r>
          </w:p>
        </w:tc>
        <w:tc>
          <w:tcPr>
            <w:tcW w:w="5189" w:type="dxa"/>
            <w:vAlign w:val="center"/>
          </w:tcPr>
          <w:p w14:paraId="57FCE3BB" w14:textId="77777777" w:rsidR="008E4EA4" w:rsidRPr="0074228B" w:rsidRDefault="008E4EA4" w:rsidP="0074228B">
            <w:r w:rsidRPr="0074228B">
              <w:t>Тулун – Н</w:t>
            </w:r>
            <w:r>
              <w:t xml:space="preserve">ижний </w:t>
            </w:r>
            <w:r w:rsidRPr="0074228B">
              <w:t>Бурбук</w:t>
            </w:r>
          </w:p>
        </w:tc>
      </w:tr>
    </w:tbl>
    <w:p w14:paraId="30D834E1" w14:textId="77777777" w:rsidR="008E4EA4" w:rsidRPr="0074228B" w:rsidRDefault="008E4EA4" w:rsidP="00881CBF">
      <w:pPr>
        <w:jc w:val="both"/>
        <w:rPr>
          <w:sz w:val="28"/>
          <w:szCs w:val="28"/>
        </w:rPr>
      </w:pPr>
    </w:p>
    <w:p w14:paraId="71715EA6" w14:textId="77777777" w:rsidR="008E4EA4" w:rsidRPr="0074228B" w:rsidRDefault="008E4EA4" w:rsidP="00881CBF">
      <w:pPr>
        <w:jc w:val="both"/>
        <w:rPr>
          <w:sz w:val="28"/>
          <w:szCs w:val="28"/>
        </w:rPr>
      </w:pPr>
      <w:r w:rsidRPr="0074228B">
        <w:rPr>
          <w:sz w:val="28"/>
          <w:szCs w:val="28"/>
        </w:rPr>
        <w:t>13 автобусных маршрутов обслуживают</w:t>
      </w:r>
      <w:r>
        <w:rPr>
          <w:sz w:val="28"/>
          <w:szCs w:val="28"/>
        </w:rPr>
        <w:t xml:space="preserve"> 10</w:t>
      </w:r>
      <w:r w:rsidRPr="0074228B">
        <w:rPr>
          <w:sz w:val="28"/>
          <w:szCs w:val="28"/>
        </w:rPr>
        <w:t xml:space="preserve"> индивидуальны</w:t>
      </w:r>
      <w:r>
        <w:rPr>
          <w:sz w:val="28"/>
          <w:szCs w:val="28"/>
        </w:rPr>
        <w:t>х</w:t>
      </w:r>
      <w:r w:rsidRPr="0074228B">
        <w:rPr>
          <w:sz w:val="28"/>
          <w:szCs w:val="28"/>
        </w:rPr>
        <w:t xml:space="preserve"> предпринимател</w:t>
      </w:r>
      <w:r>
        <w:rPr>
          <w:sz w:val="28"/>
          <w:szCs w:val="28"/>
        </w:rPr>
        <w:t>ей:</w:t>
      </w:r>
    </w:p>
    <w:p w14:paraId="2548E803" w14:textId="77777777" w:rsidR="008E4EA4" w:rsidRPr="000478EC" w:rsidRDefault="008E4EA4" w:rsidP="00881CBF">
      <w:pPr>
        <w:jc w:val="both"/>
        <w:rPr>
          <w:color w:val="FF0000"/>
          <w:sz w:val="28"/>
          <w:szCs w:val="28"/>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4592"/>
        <w:gridCol w:w="3950"/>
      </w:tblGrid>
      <w:tr w:rsidR="008E4EA4" w:rsidRPr="0074228B" w14:paraId="2A204564" w14:textId="77777777" w:rsidTr="00754358">
        <w:trPr>
          <w:trHeight w:val="534"/>
          <w:jc w:val="center"/>
        </w:trPr>
        <w:tc>
          <w:tcPr>
            <w:tcW w:w="643" w:type="dxa"/>
            <w:noWrap/>
            <w:vAlign w:val="center"/>
          </w:tcPr>
          <w:p w14:paraId="78F98F88" w14:textId="77777777" w:rsidR="008E4EA4" w:rsidRPr="0074228B" w:rsidRDefault="008E4EA4" w:rsidP="0074228B">
            <w:pPr>
              <w:jc w:val="center"/>
              <w:rPr>
                <w:b/>
              </w:rPr>
            </w:pPr>
            <w:r w:rsidRPr="0074228B">
              <w:rPr>
                <w:b/>
              </w:rPr>
              <w:t>№ п/п</w:t>
            </w:r>
          </w:p>
        </w:tc>
        <w:tc>
          <w:tcPr>
            <w:tcW w:w="4592" w:type="dxa"/>
            <w:vAlign w:val="center"/>
          </w:tcPr>
          <w:p w14:paraId="19044972" w14:textId="77777777" w:rsidR="008E4EA4" w:rsidRPr="0074228B" w:rsidRDefault="008E4EA4" w:rsidP="0074228B">
            <w:pPr>
              <w:jc w:val="center"/>
              <w:rPr>
                <w:b/>
              </w:rPr>
            </w:pPr>
            <w:r w:rsidRPr="0074228B">
              <w:rPr>
                <w:b/>
              </w:rPr>
              <w:t>Индивидуальные предприниматели</w:t>
            </w:r>
          </w:p>
        </w:tc>
        <w:tc>
          <w:tcPr>
            <w:tcW w:w="3950" w:type="dxa"/>
            <w:vAlign w:val="center"/>
          </w:tcPr>
          <w:p w14:paraId="548269C3" w14:textId="77777777" w:rsidR="008E4EA4" w:rsidRPr="0074228B" w:rsidRDefault="008E4EA4" w:rsidP="0074228B">
            <w:pPr>
              <w:jc w:val="center"/>
              <w:rPr>
                <w:b/>
              </w:rPr>
            </w:pPr>
            <w:r w:rsidRPr="0074228B">
              <w:rPr>
                <w:b/>
              </w:rPr>
              <w:t>Маршрут</w:t>
            </w:r>
          </w:p>
        </w:tc>
      </w:tr>
      <w:tr w:rsidR="008E4EA4" w:rsidRPr="0074228B" w14:paraId="54C2BA5A" w14:textId="77777777" w:rsidTr="00754358">
        <w:trPr>
          <w:trHeight w:val="117"/>
          <w:jc w:val="center"/>
        </w:trPr>
        <w:tc>
          <w:tcPr>
            <w:tcW w:w="643" w:type="dxa"/>
            <w:noWrap/>
            <w:vAlign w:val="center"/>
          </w:tcPr>
          <w:p w14:paraId="3312E838" w14:textId="77777777" w:rsidR="008E4EA4" w:rsidRPr="0074228B" w:rsidRDefault="008E4EA4" w:rsidP="0074228B">
            <w:pPr>
              <w:jc w:val="center"/>
            </w:pPr>
            <w:r w:rsidRPr="0074228B">
              <w:t>1</w:t>
            </w:r>
          </w:p>
        </w:tc>
        <w:tc>
          <w:tcPr>
            <w:tcW w:w="4592" w:type="dxa"/>
            <w:vAlign w:val="center"/>
          </w:tcPr>
          <w:p w14:paraId="77636C7B" w14:textId="77777777" w:rsidR="008E4EA4" w:rsidRPr="0074228B" w:rsidRDefault="008E4EA4" w:rsidP="0074228B">
            <w:r w:rsidRPr="0074228B">
              <w:t>Тужилкин Роман Сергеевич</w:t>
            </w:r>
          </w:p>
        </w:tc>
        <w:tc>
          <w:tcPr>
            <w:tcW w:w="3950" w:type="dxa"/>
            <w:noWrap/>
            <w:vAlign w:val="center"/>
          </w:tcPr>
          <w:p w14:paraId="3C45971B" w14:textId="77777777" w:rsidR="008E4EA4" w:rsidRPr="0074228B" w:rsidRDefault="008E4EA4" w:rsidP="0074228B">
            <w:r w:rsidRPr="0074228B">
              <w:t>Тулун – Алгатуй</w:t>
            </w:r>
            <w:r>
              <w:t xml:space="preserve"> </w:t>
            </w:r>
            <w:r w:rsidRPr="0074228B">
              <w:t>(ч/з Петровск)</w:t>
            </w:r>
          </w:p>
        </w:tc>
      </w:tr>
      <w:tr w:rsidR="008E4EA4" w:rsidRPr="0074228B" w14:paraId="79CFB539" w14:textId="77777777" w:rsidTr="00754358">
        <w:trPr>
          <w:trHeight w:val="249"/>
          <w:jc w:val="center"/>
        </w:trPr>
        <w:tc>
          <w:tcPr>
            <w:tcW w:w="643" w:type="dxa"/>
            <w:noWrap/>
            <w:vAlign w:val="center"/>
          </w:tcPr>
          <w:p w14:paraId="4D73FCD7" w14:textId="77777777" w:rsidR="008E4EA4" w:rsidRPr="0074228B" w:rsidRDefault="008E4EA4" w:rsidP="0074228B">
            <w:pPr>
              <w:jc w:val="center"/>
            </w:pPr>
            <w:r w:rsidRPr="0074228B">
              <w:t>2</w:t>
            </w:r>
          </w:p>
        </w:tc>
        <w:tc>
          <w:tcPr>
            <w:tcW w:w="4592" w:type="dxa"/>
            <w:vAlign w:val="center"/>
          </w:tcPr>
          <w:p w14:paraId="75B79E64" w14:textId="77777777" w:rsidR="008E4EA4" w:rsidRPr="0074228B" w:rsidRDefault="008E4EA4" w:rsidP="0074228B">
            <w:r w:rsidRPr="0074228B">
              <w:t>Стельмах Олег Леонидович</w:t>
            </w:r>
          </w:p>
        </w:tc>
        <w:tc>
          <w:tcPr>
            <w:tcW w:w="3950" w:type="dxa"/>
            <w:noWrap/>
            <w:vAlign w:val="center"/>
          </w:tcPr>
          <w:p w14:paraId="20445DD0" w14:textId="77777777" w:rsidR="008E4EA4" w:rsidRPr="0074228B" w:rsidRDefault="008E4EA4" w:rsidP="0074228B">
            <w:r w:rsidRPr="0074228B">
              <w:t xml:space="preserve">Тулун </w:t>
            </w:r>
            <w:r>
              <w:t>–</w:t>
            </w:r>
            <w:r w:rsidRPr="0074228B">
              <w:t xml:space="preserve"> Шерагул</w:t>
            </w:r>
          </w:p>
        </w:tc>
      </w:tr>
      <w:tr w:rsidR="008E4EA4" w:rsidRPr="0074228B" w14:paraId="00D96997" w14:textId="77777777" w:rsidTr="00754358">
        <w:trPr>
          <w:trHeight w:val="253"/>
          <w:jc w:val="center"/>
        </w:trPr>
        <w:tc>
          <w:tcPr>
            <w:tcW w:w="643" w:type="dxa"/>
            <w:noWrap/>
            <w:vAlign w:val="center"/>
          </w:tcPr>
          <w:p w14:paraId="3068428B" w14:textId="77777777" w:rsidR="008E4EA4" w:rsidRPr="0074228B" w:rsidRDefault="008E4EA4" w:rsidP="0074228B">
            <w:pPr>
              <w:jc w:val="center"/>
            </w:pPr>
            <w:r w:rsidRPr="0074228B">
              <w:t>3</w:t>
            </w:r>
          </w:p>
        </w:tc>
        <w:tc>
          <w:tcPr>
            <w:tcW w:w="4592" w:type="dxa"/>
            <w:vAlign w:val="center"/>
          </w:tcPr>
          <w:p w14:paraId="2ACDABA2" w14:textId="77777777" w:rsidR="008E4EA4" w:rsidRPr="0074228B" w:rsidRDefault="008E4EA4" w:rsidP="0074228B">
            <w:r w:rsidRPr="0074228B">
              <w:t>Мерзляков Олег Геннадьевич</w:t>
            </w:r>
          </w:p>
        </w:tc>
        <w:tc>
          <w:tcPr>
            <w:tcW w:w="3950" w:type="dxa"/>
            <w:noWrap/>
            <w:vAlign w:val="center"/>
          </w:tcPr>
          <w:p w14:paraId="2F3E373A" w14:textId="77777777" w:rsidR="008E4EA4" w:rsidRPr="0074228B" w:rsidRDefault="008E4EA4" w:rsidP="0074228B">
            <w:r w:rsidRPr="0074228B">
              <w:t>Тулун – Мугун-Харманут</w:t>
            </w:r>
          </w:p>
        </w:tc>
      </w:tr>
      <w:tr w:rsidR="008E4EA4" w:rsidRPr="0074228B" w14:paraId="18A69B8E" w14:textId="77777777" w:rsidTr="00754358">
        <w:trPr>
          <w:trHeight w:val="258"/>
          <w:jc w:val="center"/>
        </w:trPr>
        <w:tc>
          <w:tcPr>
            <w:tcW w:w="643" w:type="dxa"/>
            <w:noWrap/>
            <w:vAlign w:val="center"/>
          </w:tcPr>
          <w:p w14:paraId="2FB47E34" w14:textId="77777777" w:rsidR="008E4EA4" w:rsidRPr="0074228B" w:rsidRDefault="008E4EA4" w:rsidP="0074228B">
            <w:pPr>
              <w:jc w:val="center"/>
            </w:pPr>
            <w:r w:rsidRPr="0074228B">
              <w:t>4</w:t>
            </w:r>
          </w:p>
        </w:tc>
        <w:tc>
          <w:tcPr>
            <w:tcW w:w="4592" w:type="dxa"/>
            <w:vAlign w:val="center"/>
          </w:tcPr>
          <w:p w14:paraId="3A5A5B25" w14:textId="77777777" w:rsidR="008E4EA4" w:rsidRPr="0074228B" w:rsidRDefault="008E4EA4" w:rsidP="0074228B">
            <w:r w:rsidRPr="0074228B">
              <w:t>Щербенок Алексей Владимирович</w:t>
            </w:r>
          </w:p>
        </w:tc>
        <w:tc>
          <w:tcPr>
            <w:tcW w:w="3950" w:type="dxa"/>
            <w:noWrap/>
            <w:vAlign w:val="center"/>
          </w:tcPr>
          <w:p w14:paraId="37678002" w14:textId="77777777" w:rsidR="008E4EA4" w:rsidRPr="0074228B" w:rsidRDefault="008E4EA4" w:rsidP="0074228B">
            <w:r w:rsidRPr="0074228B">
              <w:t>Тулун - Икей</w:t>
            </w:r>
          </w:p>
        </w:tc>
      </w:tr>
      <w:tr w:rsidR="008E4EA4" w:rsidRPr="0074228B" w14:paraId="31AAF6D7" w14:textId="77777777" w:rsidTr="00754358">
        <w:trPr>
          <w:trHeight w:val="247"/>
          <w:jc w:val="center"/>
        </w:trPr>
        <w:tc>
          <w:tcPr>
            <w:tcW w:w="643" w:type="dxa"/>
            <w:noWrap/>
            <w:vAlign w:val="center"/>
          </w:tcPr>
          <w:p w14:paraId="4AAA4D5C" w14:textId="77777777" w:rsidR="008E4EA4" w:rsidRPr="0074228B" w:rsidRDefault="008E4EA4" w:rsidP="0074228B">
            <w:pPr>
              <w:jc w:val="center"/>
            </w:pPr>
            <w:r w:rsidRPr="0074228B">
              <w:t>5</w:t>
            </w:r>
          </w:p>
        </w:tc>
        <w:tc>
          <w:tcPr>
            <w:tcW w:w="4592" w:type="dxa"/>
            <w:vAlign w:val="center"/>
          </w:tcPr>
          <w:p w14:paraId="026693CC" w14:textId="77777777" w:rsidR="008E4EA4" w:rsidRPr="0074228B" w:rsidRDefault="008E4EA4" w:rsidP="0074228B">
            <w:r w:rsidRPr="0074228B">
              <w:t>Золкин Виктор Васильевич</w:t>
            </w:r>
          </w:p>
        </w:tc>
        <w:tc>
          <w:tcPr>
            <w:tcW w:w="3950" w:type="dxa"/>
            <w:noWrap/>
            <w:vAlign w:val="center"/>
          </w:tcPr>
          <w:p w14:paraId="3440B6A0" w14:textId="77777777" w:rsidR="008E4EA4" w:rsidRPr="0074228B" w:rsidRDefault="008E4EA4" w:rsidP="0074228B">
            <w:r w:rsidRPr="0074228B">
              <w:t>Тулун - Бадар</w:t>
            </w:r>
          </w:p>
        </w:tc>
      </w:tr>
      <w:tr w:rsidR="008E4EA4" w:rsidRPr="0074228B" w14:paraId="79F91795" w14:textId="77777777" w:rsidTr="00754358">
        <w:trPr>
          <w:trHeight w:val="251"/>
          <w:jc w:val="center"/>
        </w:trPr>
        <w:tc>
          <w:tcPr>
            <w:tcW w:w="643" w:type="dxa"/>
            <w:noWrap/>
            <w:vAlign w:val="center"/>
          </w:tcPr>
          <w:p w14:paraId="06CC5101" w14:textId="77777777" w:rsidR="008E4EA4" w:rsidRPr="0074228B" w:rsidRDefault="008E4EA4" w:rsidP="0074228B">
            <w:pPr>
              <w:jc w:val="center"/>
            </w:pPr>
            <w:r w:rsidRPr="0074228B">
              <w:t>6</w:t>
            </w:r>
          </w:p>
        </w:tc>
        <w:tc>
          <w:tcPr>
            <w:tcW w:w="4592" w:type="dxa"/>
            <w:vAlign w:val="center"/>
          </w:tcPr>
          <w:p w14:paraId="674C3DFF" w14:textId="77777777" w:rsidR="008E4EA4" w:rsidRPr="0074228B" w:rsidRDefault="008E4EA4" w:rsidP="0074228B">
            <w:r w:rsidRPr="0074228B">
              <w:t>Щербенок Алексей Владимирович</w:t>
            </w:r>
          </w:p>
        </w:tc>
        <w:tc>
          <w:tcPr>
            <w:tcW w:w="3950" w:type="dxa"/>
            <w:noWrap/>
            <w:vAlign w:val="center"/>
          </w:tcPr>
          <w:p w14:paraId="72F34709" w14:textId="77777777" w:rsidR="008E4EA4" w:rsidRPr="0074228B" w:rsidRDefault="008E4EA4" w:rsidP="0074228B">
            <w:r w:rsidRPr="0074228B">
              <w:t>Тулун - Едогон</w:t>
            </w:r>
          </w:p>
        </w:tc>
      </w:tr>
      <w:tr w:rsidR="008E4EA4" w:rsidRPr="0074228B" w14:paraId="1389CB1D" w14:textId="77777777" w:rsidTr="00754358">
        <w:trPr>
          <w:trHeight w:val="255"/>
          <w:jc w:val="center"/>
        </w:trPr>
        <w:tc>
          <w:tcPr>
            <w:tcW w:w="643" w:type="dxa"/>
            <w:noWrap/>
            <w:vAlign w:val="center"/>
          </w:tcPr>
          <w:p w14:paraId="640A9DF2" w14:textId="77777777" w:rsidR="008E4EA4" w:rsidRPr="0074228B" w:rsidRDefault="008E4EA4" w:rsidP="0074228B">
            <w:pPr>
              <w:jc w:val="center"/>
            </w:pPr>
            <w:r w:rsidRPr="0074228B">
              <w:t>7</w:t>
            </w:r>
          </w:p>
        </w:tc>
        <w:tc>
          <w:tcPr>
            <w:tcW w:w="4592" w:type="dxa"/>
            <w:vAlign w:val="center"/>
          </w:tcPr>
          <w:p w14:paraId="065A3FA2" w14:textId="77777777" w:rsidR="008E4EA4" w:rsidRPr="0074228B" w:rsidRDefault="008E4EA4" w:rsidP="0074228B">
            <w:r w:rsidRPr="0074228B">
              <w:t>Петровци Юрий Иванович</w:t>
            </w:r>
          </w:p>
        </w:tc>
        <w:tc>
          <w:tcPr>
            <w:tcW w:w="3950" w:type="dxa"/>
            <w:noWrap/>
            <w:vAlign w:val="center"/>
          </w:tcPr>
          <w:p w14:paraId="4F47E0D9" w14:textId="77777777" w:rsidR="008E4EA4" w:rsidRPr="0074228B" w:rsidRDefault="008E4EA4" w:rsidP="0074228B">
            <w:r w:rsidRPr="0074228B">
              <w:t>Тулун - Умыган</w:t>
            </w:r>
          </w:p>
        </w:tc>
      </w:tr>
      <w:tr w:rsidR="008E4EA4" w:rsidRPr="0074228B" w14:paraId="174BD487" w14:textId="77777777" w:rsidTr="00754358">
        <w:trPr>
          <w:trHeight w:val="245"/>
          <w:jc w:val="center"/>
        </w:trPr>
        <w:tc>
          <w:tcPr>
            <w:tcW w:w="643" w:type="dxa"/>
            <w:noWrap/>
            <w:vAlign w:val="center"/>
          </w:tcPr>
          <w:p w14:paraId="2841C8B1" w14:textId="77777777" w:rsidR="008E4EA4" w:rsidRPr="0074228B" w:rsidRDefault="008E4EA4" w:rsidP="0074228B">
            <w:pPr>
              <w:jc w:val="center"/>
            </w:pPr>
            <w:r w:rsidRPr="0074228B">
              <w:t>8</w:t>
            </w:r>
          </w:p>
        </w:tc>
        <w:tc>
          <w:tcPr>
            <w:tcW w:w="4592" w:type="dxa"/>
            <w:vAlign w:val="center"/>
          </w:tcPr>
          <w:p w14:paraId="7EBCE7C4" w14:textId="77777777" w:rsidR="008E4EA4" w:rsidRPr="0074228B" w:rsidRDefault="008E4EA4" w:rsidP="0074228B">
            <w:r w:rsidRPr="0074228B">
              <w:t>Григорьев Александр Сергеевич</w:t>
            </w:r>
          </w:p>
        </w:tc>
        <w:tc>
          <w:tcPr>
            <w:tcW w:w="3950" w:type="dxa"/>
            <w:noWrap/>
            <w:vAlign w:val="center"/>
          </w:tcPr>
          <w:p w14:paraId="3014569F" w14:textId="77777777" w:rsidR="008E4EA4" w:rsidRPr="0074228B" w:rsidRDefault="008E4EA4" w:rsidP="0074228B">
            <w:r w:rsidRPr="0074228B">
              <w:t>Тулун – Аверьяновка</w:t>
            </w:r>
          </w:p>
        </w:tc>
      </w:tr>
      <w:tr w:rsidR="008E4EA4" w:rsidRPr="0074228B" w14:paraId="67D77FC6" w14:textId="77777777" w:rsidTr="00754358">
        <w:trPr>
          <w:trHeight w:val="235"/>
          <w:jc w:val="center"/>
        </w:trPr>
        <w:tc>
          <w:tcPr>
            <w:tcW w:w="643" w:type="dxa"/>
            <w:noWrap/>
            <w:vAlign w:val="center"/>
          </w:tcPr>
          <w:p w14:paraId="5324EC73" w14:textId="77777777" w:rsidR="008E4EA4" w:rsidRPr="0074228B" w:rsidRDefault="008E4EA4" w:rsidP="0074228B">
            <w:pPr>
              <w:jc w:val="center"/>
            </w:pPr>
            <w:r w:rsidRPr="0074228B">
              <w:t>9</w:t>
            </w:r>
          </w:p>
        </w:tc>
        <w:tc>
          <w:tcPr>
            <w:tcW w:w="4592" w:type="dxa"/>
            <w:vAlign w:val="center"/>
          </w:tcPr>
          <w:p w14:paraId="4A8FD477" w14:textId="77777777" w:rsidR="008E4EA4" w:rsidRPr="0074228B" w:rsidRDefault="008E4EA4" w:rsidP="0074228B">
            <w:r w:rsidRPr="0074228B">
              <w:t>Медведев Иван Николаевич</w:t>
            </w:r>
          </w:p>
        </w:tc>
        <w:tc>
          <w:tcPr>
            <w:tcW w:w="3950" w:type="dxa"/>
            <w:noWrap/>
            <w:vAlign w:val="center"/>
          </w:tcPr>
          <w:p w14:paraId="0AD6A729" w14:textId="77777777" w:rsidR="008E4EA4" w:rsidRPr="0074228B" w:rsidRDefault="008E4EA4" w:rsidP="0074228B">
            <w:r w:rsidRPr="0074228B">
              <w:t>Тулун - Котик</w:t>
            </w:r>
          </w:p>
        </w:tc>
      </w:tr>
      <w:tr w:rsidR="008E4EA4" w:rsidRPr="0074228B" w14:paraId="6259668B" w14:textId="77777777" w:rsidTr="00754358">
        <w:trPr>
          <w:trHeight w:val="226"/>
          <w:jc w:val="center"/>
        </w:trPr>
        <w:tc>
          <w:tcPr>
            <w:tcW w:w="643" w:type="dxa"/>
            <w:noWrap/>
            <w:vAlign w:val="center"/>
          </w:tcPr>
          <w:p w14:paraId="514DAB64" w14:textId="77777777" w:rsidR="008E4EA4" w:rsidRPr="0074228B" w:rsidRDefault="008E4EA4" w:rsidP="0074228B">
            <w:pPr>
              <w:jc w:val="center"/>
            </w:pPr>
            <w:r w:rsidRPr="0074228B">
              <w:t>10</w:t>
            </w:r>
          </w:p>
        </w:tc>
        <w:tc>
          <w:tcPr>
            <w:tcW w:w="4592" w:type="dxa"/>
            <w:vAlign w:val="center"/>
          </w:tcPr>
          <w:p w14:paraId="2BB4FAB7" w14:textId="77777777" w:rsidR="008E4EA4" w:rsidRPr="0074228B" w:rsidRDefault="008E4EA4" w:rsidP="0074228B">
            <w:r w:rsidRPr="0074228B">
              <w:t>Тужилкин Роман Сергеевич</w:t>
            </w:r>
          </w:p>
        </w:tc>
        <w:tc>
          <w:tcPr>
            <w:tcW w:w="3950" w:type="dxa"/>
            <w:noWrap/>
            <w:vAlign w:val="center"/>
          </w:tcPr>
          <w:p w14:paraId="5902FAB9" w14:textId="77777777" w:rsidR="008E4EA4" w:rsidRPr="0074228B" w:rsidRDefault="008E4EA4" w:rsidP="0074228B">
            <w:r w:rsidRPr="0074228B">
              <w:t>Тулун - Гадалей</w:t>
            </w:r>
          </w:p>
        </w:tc>
      </w:tr>
      <w:tr w:rsidR="008E4EA4" w:rsidRPr="0074228B" w14:paraId="2F0874E0" w14:textId="77777777" w:rsidTr="00754358">
        <w:trPr>
          <w:trHeight w:val="273"/>
          <w:jc w:val="center"/>
        </w:trPr>
        <w:tc>
          <w:tcPr>
            <w:tcW w:w="643" w:type="dxa"/>
            <w:noWrap/>
            <w:vAlign w:val="center"/>
          </w:tcPr>
          <w:p w14:paraId="1ABFCC73" w14:textId="77777777" w:rsidR="008E4EA4" w:rsidRPr="0074228B" w:rsidRDefault="008E4EA4" w:rsidP="0074228B">
            <w:pPr>
              <w:jc w:val="center"/>
            </w:pPr>
            <w:r w:rsidRPr="0074228B">
              <w:t>11</w:t>
            </w:r>
          </w:p>
        </w:tc>
        <w:tc>
          <w:tcPr>
            <w:tcW w:w="4592" w:type="dxa"/>
            <w:vAlign w:val="center"/>
          </w:tcPr>
          <w:p w14:paraId="4B13051C" w14:textId="77777777" w:rsidR="008E4EA4" w:rsidRPr="0074228B" w:rsidRDefault="008E4EA4" w:rsidP="0074228B">
            <w:r w:rsidRPr="0074228B">
              <w:t>Стельмах Олег Леонидович</w:t>
            </w:r>
          </w:p>
        </w:tc>
        <w:tc>
          <w:tcPr>
            <w:tcW w:w="3950" w:type="dxa"/>
            <w:noWrap/>
            <w:vAlign w:val="center"/>
          </w:tcPr>
          <w:p w14:paraId="33B7D8E4" w14:textId="77777777" w:rsidR="008E4EA4" w:rsidRPr="0074228B" w:rsidRDefault="008E4EA4" w:rsidP="0074228B">
            <w:r w:rsidRPr="0074228B">
              <w:t>Тулун - Гуран</w:t>
            </w:r>
          </w:p>
        </w:tc>
      </w:tr>
      <w:tr w:rsidR="008E4EA4" w:rsidRPr="0074228B" w14:paraId="31F644CD" w14:textId="77777777" w:rsidTr="00754358">
        <w:trPr>
          <w:trHeight w:val="277"/>
          <w:jc w:val="center"/>
        </w:trPr>
        <w:tc>
          <w:tcPr>
            <w:tcW w:w="643" w:type="dxa"/>
            <w:noWrap/>
            <w:vAlign w:val="center"/>
          </w:tcPr>
          <w:p w14:paraId="72788B3D" w14:textId="77777777" w:rsidR="008E4EA4" w:rsidRPr="0074228B" w:rsidRDefault="008E4EA4" w:rsidP="0074228B">
            <w:pPr>
              <w:jc w:val="center"/>
            </w:pPr>
            <w:r w:rsidRPr="0074228B">
              <w:t>12</w:t>
            </w:r>
          </w:p>
        </w:tc>
        <w:tc>
          <w:tcPr>
            <w:tcW w:w="4592" w:type="dxa"/>
            <w:vAlign w:val="center"/>
          </w:tcPr>
          <w:p w14:paraId="1582A982" w14:textId="77777777" w:rsidR="008E4EA4" w:rsidRPr="0074228B" w:rsidRDefault="008E4EA4" w:rsidP="0074228B">
            <w:r w:rsidRPr="0074228B">
              <w:t>Столяров Сергей Алексеевич</w:t>
            </w:r>
          </w:p>
        </w:tc>
        <w:tc>
          <w:tcPr>
            <w:tcW w:w="3950" w:type="dxa"/>
            <w:noWrap/>
            <w:vAlign w:val="center"/>
          </w:tcPr>
          <w:p w14:paraId="50ADADED" w14:textId="77777777" w:rsidR="008E4EA4" w:rsidRPr="0074228B" w:rsidRDefault="008E4EA4" w:rsidP="0074228B">
            <w:r w:rsidRPr="0074228B">
              <w:t>Тулун</w:t>
            </w:r>
            <w:r>
              <w:t xml:space="preserve"> </w:t>
            </w:r>
            <w:r w:rsidRPr="0074228B">
              <w:t>-</w:t>
            </w:r>
            <w:r>
              <w:t xml:space="preserve"> </w:t>
            </w:r>
            <w:r w:rsidRPr="0074228B">
              <w:t>Бурхун</w:t>
            </w:r>
          </w:p>
        </w:tc>
      </w:tr>
      <w:tr w:rsidR="008E4EA4" w:rsidRPr="0074228B" w14:paraId="1AAD5BE7" w14:textId="77777777" w:rsidTr="00754358">
        <w:trPr>
          <w:trHeight w:val="281"/>
          <w:jc w:val="center"/>
        </w:trPr>
        <w:tc>
          <w:tcPr>
            <w:tcW w:w="643" w:type="dxa"/>
            <w:noWrap/>
            <w:vAlign w:val="center"/>
          </w:tcPr>
          <w:p w14:paraId="4FBA2EEF" w14:textId="77777777" w:rsidR="008E4EA4" w:rsidRPr="0074228B" w:rsidRDefault="008E4EA4" w:rsidP="0074228B">
            <w:pPr>
              <w:jc w:val="center"/>
            </w:pPr>
            <w:r w:rsidRPr="0074228B">
              <w:t>13</w:t>
            </w:r>
          </w:p>
        </w:tc>
        <w:tc>
          <w:tcPr>
            <w:tcW w:w="4592" w:type="dxa"/>
            <w:vAlign w:val="center"/>
          </w:tcPr>
          <w:p w14:paraId="34A76516" w14:textId="77777777" w:rsidR="008E4EA4" w:rsidRPr="0074228B" w:rsidRDefault="008E4EA4" w:rsidP="0074228B">
            <w:r w:rsidRPr="0074228B">
              <w:t>Брянский Максим Анатольевич</w:t>
            </w:r>
          </w:p>
        </w:tc>
        <w:tc>
          <w:tcPr>
            <w:tcW w:w="3950" w:type="dxa"/>
            <w:noWrap/>
            <w:vAlign w:val="center"/>
          </w:tcPr>
          <w:p w14:paraId="14DDC3CD" w14:textId="77777777" w:rsidR="008E4EA4" w:rsidRPr="0074228B" w:rsidRDefault="008E4EA4" w:rsidP="00754358">
            <w:r w:rsidRPr="0074228B">
              <w:t xml:space="preserve">Тулун </w:t>
            </w:r>
            <w:r>
              <w:t xml:space="preserve">- </w:t>
            </w:r>
            <w:r w:rsidRPr="0074228B">
              <w:t>п. Иннокентьевский</w:t>
            </w:r>
          </w:p>
        </w:tc>
      </w:tr>
    </w:tbl>
    <w:p w14:paraId="07AB6AE3" w14:textId="77777777" w:rsidR="008E4EA4" w:rsidRPr="000478EC" w:rsidRDefault="008E4EA4" w:rsidP="00881CBF">
      <w:pPr>
        <w:jc w:val="both"/>
        <w:rPr>
          <w:color w:val="FF0000"/>
          <w:sz w:val="28"/>
          <w:szCs w:val="28"/>
        </w:rPr>
      </w:pPr>
    </w:p>
    <w:p w14:paraId="56304242" w14:textId="77777777" w:rsidR="008E4EA4" w:rsidRPr="0074228B" w:rsidRDefault="008E4EA4" w:rsidP="00881CBF">
      <w:pPr>
        <w:ind w:firstLine="708"/>
        <w:jc w:val="both"/>
        <w:rPr>
          <w:sz w:val="28"/>
          <w:szCs w:val="28"/>
        </w:rPr>
      </w:pPr>
      <w:r w:rsidRPr="0074228B">
        <w:rPr>
          <w:sz w:val="28"/>
          <w:szCs w:val="28"/>
        </w:rPr>
        <w:t>Совместно обслуживается 1 автобусный маршрут: Тулун – Икей.</w:t>
      </w:r>
    </w:p>
    <w:p w14:paraId="146AB5DF" w14:textId="77777777" w:rsidR="008E4EA4" w:rsidRDefault="008E4EA4" w:rsidP="0098069A">
      <w:pPr>
        <w:ind w:firstLine="708"/>
        <w:jc w:val="both"/>
        <w:rPr>
          <w:sz w:val="28"/>
          <w:szCs w:val="28"/>
        </w:rPr>
      </w:pPr>
      <w:r w:rsidRPr="0074228B">
        <w:rPr>
          <w:sz w:val="28"/>
          <w:szCs w:val="28"/>
        </w:rPr>
        <w:t xml:space="preserve">Для определения обеспеченности  населения пассажирскими перевозками  и качества перевозок, их доступности </w:t>
      </w:r>
      <w:r>
        <w:rPr>
          <w:sz w:val="28"/>
          <w:szCs w:val="28"/>
        </w:rPr>
        <w:t xml:space="preserve">Комитетом по экономике администрации района </w:t>
      </w:r>
      <w:r w:rsidRPr="0074228B">
        <w:rPr>
          <w:sz w:val="28"/>
          <w:szCs w:val="28"/>
        </w:rPr>
        <w:t>ведется мониторинг пассажиропотока, осуществляемого муниципальным транспортом и индивидуальными предпринимателями. Согласно статистического отчета  формы № 1 – автотранс  «Сведения о работе автомобильного транспорта», за 2012 год муниципальным транспортом перевезено 149,4 тыс. пассажиров в  межмуниципальном сообщении, что на 11,</w:t>
      </w:r>
      <w:r>
        <w:rPr>
          <w:sz w:val="28"/>
          <w:szCs w:val="28"/>
        </w:rPr>
        <w:t>1</w:t>
      </w:r>
      <w:r w:rsidRPr="0074228B">
        <w:rPr>
          <w:sz w:val="28"/>
          <w:szCs w:val="28"/>
        </w:rPr>
        <w:t xml:space="preserve"> % меньше по сравнению с </w:t>
      </w:r>
      <w:r>
        <w:rPr>
          <w:sz w:val="28"/>
          <w:szCs w:val="28"/>
        </w:rPr>
        <w:t>2011 годом</w:t>
      </w:r>
      <w:r w:rsidRPr="0074228B">
        <w:rPr>
          <w:sz w:val="28"/>
          <w:szCs w:val="28"/>
        </w:rPr>
        <w:t xml:space="preserve"> </w:t>
      </w:r>
      <w:r>
        <w:rPr>
          <w:sz w:val="28"/>
          <w:szCs w:val="28"/>
        </w:rPr>
        <w:t>(</w:t>
      </w:r>
      <w:r w:rsidRPr="0074228B">
        <w:rPr>
          <w:sz w:val="28"/>
          <w:szCs w:val="28"/>
        </w:rPr>
        <w:t>168,0 тыс. пассажиров</w:t>
      </w:r>
      <w:r>
        <w:rPr>
          <w:sz w:val="28"/>
          <w:szCs w:val="28"/>
        </w:rPr>
        <w:t>),</w:t>
      </w:r>
      <w:r w:rsidRPr="0074228B">
        <w:rPr>
          <w:sz w:val="28"/>
          <w:szCs w:val="28"/>
        </w:rPr>
        <w:t xml:space="preserve"> индивидуальными перевозчиками  перевезено 142,2 тыс. пассажиров, что на 1</w:t>
      </w:r>
      <w:r>
        <w:rPr>
          <w:sz w:val="28"/>
          <w:szCs w:val="28"/>
        </w:rPr>
        <w:t xml:space="preserve">3,4 </w:t>
      </w:r>
      <w:r w:rsidRPr="0074228B">
        <w:rPr>
          <w:sz w:val="28"/>
          <w:szCs w:val="28"/>
        </w:rPr>
        <w:t>% больше</w:t>
      </w:r>
      <w:r>
        <w:rPr>
          <w:sz w:val="28"/>
          <w:szCs w:val="28"/>
        </w:rPr>
        <w:t>,</w:t>
      </w:r>
      <w:r w:rsidRPr="0074228B">
        <w:rPr>
          <w:sz w:val="28"/>
          <w:szCs w:val="28"/>
        </w:rPr>
        <w:t xml:space="preserve"> чем в 2011</w:t>
      </w:r>
      <w:r>
        <w:rPr>
          <w:sz w:val="28"/>
          <w:szCs w:val="28"/>
        </w:rPr>
        <w:t xml:space="preserve"> году</w:t>
      </w:r>
      <w:r w:rsidRPr="0074228B">
        <w:rPr>
          <w:sz w:val="28"/>
          <w:szCs w:val="28"/>
        </w:rPr>
        <w:t xml:space="preserve"> (125,4 тыс. пассажиров).</w:t>
      </w:r>
    </w:p>
    <w:p w14:paraId="5CCFE1F5" w14:textId="77777777" w:rsidR="008E4EA4" w:rsidRDefault="008E4EA4" w:rsidP="0098069A">
      <w:pPr>
        <w:ind w:firstLine="708"/>
        <w:jc w:val="both"/>
        <w:rPr>
          <w:sz w:val="28"/>
          <w:szCs w:val="28"/>
        </w:rPr>
      </w:pPr>
      <w:r w:rsidRPr="0074228B">
        <w:rPr>
          <w:sz w:val="28"/>
          <w:szCs w:val="28"/>
        </w:rPr>
        <w:t>В настоящее время не имеют регулярного автобусного или железнодорожного сообщения с административным центром:</w:t>
      </w:r>
    </w:p>
    <w:p w14:paraId="2E1C6BD1" w14:textId="77777777" w:rsidR="008E4EA4" w:rsidRDefault="008E4EA4" w:rsidP="000A4C24">
      <w:pPr>
        <w:ind w:firstLine="708"/>
        <w:jc w:val="both"/>
        <w:rPr>
          <w:sz w:val="28"/>
          <w:szCs w:val="28"/>
        </w:rPr>
      </w:pPr>
      <w:r w:rsidRPr="0074228B">
        <w:rPr>
          <w:sz w:val="28"/>
          <w:szCs w:val="28"/>
        </w:rPr>
        <w:t xml:space="preserve">Едогонское </w:t>
      </w:r>
      <w:r>
        <w:rPr>
          <w:sz w:val="28"/>
          <w:szCs w:val="28"/>
        </w:rPr>
        <w:t xml:space="preserve">сельское </w:t>
      </w:r>
      <w:r w:rsidRPr="0074228B">
        <w:rPr>
          <w:sz w:val="28"/>
          <w:szCs w:val="28"/>
        </w:rPr>
        <w:t>поселение:</w:t>
      </w:r>
      <w:r>
        <w:rPr>
          <w:sz w:val="28"/>
          <w:szCs w:val="28"/>
        </w:rPr>
        <w:t xml:space="preserve"> </w:t>
      </w:r>
      <w:r w:rsidRPr="0074228B">
        <w:rPr>
          <w:sz w:val="28"/>
          <w:szCs w:val="28"/>
        </w:rPr>
        <w:t xml:space="preserve">д. Талхан – </w:t>
      </w:r>
      <w:r w:rsidRPr="0098069A">
        <w:rPr>
          <w:sz w:val="28"/>
          <w:szCs w:val="28"/>
        </w:rPr>
        <w:t xml:space="preserve">35 </w:t>
      </w:r>
      <w:r w:rsidRPr="0074228B">
        <w:rPr>
          <w:sz w:val="28"/>
          <w:szCs w:val="28"/>
        </w:rPr>
        <w:t>чел.</w:t>
      </w:r>
      <w:r>
        <w:rPr>
          <w:sz w:val="28"/>
          <w:szCs w:val="28"/>
        </w:rPr>
        <w:t xml:space="preserve"> (деревня находится в </w:t>
      </w:r>
      <w:r w:rsidRPr="0074228B">
        <w:rPr>
          <w:sz w:val="28"/>
          <w:szCs w:val="28"/>
        </w:rPr>
        <w:t>13</w:t>
      </w:r>
      <w:r>
        <w:rPr>
          <w:sz w:val="28"/>
          <w:szCs w:val="28"/>
        </w:rPr>
        <w:t xml:space="preserve"> </w:t>
      </w:r>
      <w:r w:rsidRPr="0074228B">
        <w:rPr>
          <w:sz w:val="28"/>
          <w:szCs w:val="28"/>
        </w:rPr>
        <w:t>км от с. Едогон</w:t>
      </w:r>
      <w:r>
        <w:rPr>
          <w:sz w:val="28"/>
          <w:szCs w:val="28"/>
        </w:rPr>
        <w:t>);</w:t>
      </w:r>
    </w:p>
    <w:p w14:paraId="1360F56A" w14:textId="77777777" w:rsidR="008E4EA4" w:rsidRDefault="008E4EA4" w:rsidP="000A4C24">
      <w:pPr>
        <w:ind w:firstLine="708"/>
        <w:jc w:val="both"/>
        <w:rPr>
          <w:sz w:val="28"/>
          <w:szCs w:val="28"/>
        </w:rPr>
      </w:pPr>
      <w:r w:rsidRPr="0074228B">
        <w:rPr>
          <w:sz w:val="28"/>
          <w:szCs w:val="28"/>
        </w:rPr>
        <w:t>Нижнебурбукское поселение:</w:t>
      </w:r>
      <w:r>
        <w:rPr>
          <w:sz w:val="28"/>
          <w:szCs w:val="28"/>
        </w:rPr>
        <w:t xml:space="preserve"> </w:t>
      </w:r>
      <w:r w:rsidRPr="0074228B">
        <w:rPr>
          <w:sz w:val="28"/>
          <w:szCs w:val="28"/>
        </w:rPr>
        <w:t xml:space="preserve">д. Большой Одер – </w:t>
      </w:r>
      <w:r w:rsidRPr="0098069A">
        <w:rPr>
          <w:sz w:val="28"/>
          <w:szCs w:val="28"/>
        </w:rPr>
        <w:t>31 чел.</w:t>
      </w:r>
      <w:r>
        <w:rPr>
          <w:sz w:val="28"/>
          <w:szCs w:val="28"/>
        </w:rPr>
        <w:t xml:space="preserve"> (</w:t>
      </w:r>
      <w:r w:rsidRPr="0098069A">
        <w:rPr>
          <w:sz w:val="28"/>
          <w:szCs w:val="28"/>
        </w:rPr>
        <w:t>10 км от д. Нижний-Бурбук</w:t>
      </w:r>
      <w:r>
        <w:rPr>
          <w:sz w:val="28"/>
          <w:szCs w:val="28"/>
        </w:rPr>
        <w:t>).</w:t>
      </w:r>
    </w:p>
    <w:p w14:paraId="09B397BD" w14:textId="77777777" w:rsidR="008E4EA4" w:rsidRDefault="008E4EA4" w:rsidP="0098069A">
      <w:pPr>
        <w:ind w:firstLine="708"/>
        <w:jc w:val="both"/>
        <w:rPr>
          <w:sz w:val="28"/>
          <w:szCs w:val="28"/>
        </w:rPr>
      </w:pPr>
      <w:r w:rsidRPr="0098069A">
        <w:rPr>
          <w:sz w:val="28"/>
          <w:szCs w:val="28"/>
        </w:rPr>
        <w:t>Всего: 66 чел</w:t>
      </w:r>
      <w:r>
        <w:rPr>
          <w:sz w:val="28"/>
          <w:szCs w:val="28"/>
        </w:rPr>
        <w:t>овек.</w:t>
      </w:r>
    </w:p>
    <w:p w14:paraId="49D0D1ED" w14:textId="77777777" w:rsidR="008E4EA4" w:rsidRDefault="008E4EA4" w:rsidP="0098069A">
      <w:pPr>
        <w:ind w:firstLine="708"/>
        <w:jc w:val="both"/>
        <w:rPr>
          <w:sz w:val="28"/>
          <w:szCs w:val="28"/>
        </w:rPr>
      </w:pPr>
      <w:r w:rsidRPr="0074228B">
        <w:rPr>
          <w:sz w:val="28"/>
          <w:szCs w:val="28"/>
        </w:rPr>
        <w:t>Процент населения</w:t>
      </w:r>
      <w:r>
        <w:rPr>
          <w:sz w:val="28"/>
          <w:szCs w:val="28"/>
        </w:rPr>
        <w:t>,</w:t>
      </w:r>
      <w:r w:rsidRPr="0074228B">
        <w:rPr>
          <w:sz w:val="28"/>
          <w:szCs w:val="28"/>
        </w:rPr>
        <w:t xml:space="preserve"> неохваченного пассажирскими перевозками</w:t>
      </w:r>
      <w:r>
        <w:rPr>
          <w:sz w:val="28"/>
          <w:szCs w:val="28"/>
        </w:rPr>
        <w:t>, от общей численности населения района</w:t>
      </w:r>
      <w:r w:rsidRPr="0074228B">
        <w:rPr>
          <w:sz w:val="28"/>
          <w:szCs w:val="28"/>
        </w:rPr>
        <w:t xml:space="preserve"> составляет </w:t>
      </w:r>
      <w:r w:rsidRPr="0098069A">
        <w:rPr>
          <w:sz w:val="28"/>
          <w:szCs w:val="28"/>
        </w:rPr>
        <w:t>0,24</w:t>
      </w:r>
      <w:r>
        <w:rPr>
          <w:sz w:val="28"/>
          <w:szCs w:val="28"/>
        </w:rPr>
        <w:t xml:space="preserve"> </w:t>
      </w:r>
      <w:r w:rsidRPr="0098069A">
        <w:rPr>
          <w:sz w:val="28"/>
          <w:szCs w:val="28"/>
        </w:rPr>
        <w:t>%.</w:t>
      </w:r>
    </w:p>
    <w:p w14:paraId="6B1247A3" w14:textId="77777777" w:rsidR="008E4EA4" w:rsidRDefault="008E4EA4" w:rsidP="000A4C24">
      <w:pPr>
        <w:ind w:firstLine="708"/>
        <w:jc w:val="both"/>
        <w:rPr>
          <w:sz w:val="28"/>
          <w:szCs w:val="28"/>
        </w:rPr>
      </w:pPr>
      <w:r w:rsidRPr="0074228B">
        <w:rPr>
          <w:sz w:val="28"/>
          <w:szCs w:val="28"/>
        </w:rPr>
        <w:t>В целом по району созданы благоприятные условия для исполнения договоров  на осуществление пассажирских перевозок.</w:t>
      </w:r>
    </w:p>
    <w:p w14:paraId="3753308D" w14:textId="77777777" w:rsidR="008E4EA4" w:rsidRPr="0074228B" w:rsidRDefault="008E4EA4" w:rsidP="000A4C24">
      <w:pPr>
        <w:ind w:firstLine="708"/>
        <w:jc w:val="both"/>
        <w:rPr>
          <w:sz w:val="28"/>
          <w:szCs w:val="28"/>
        </w:rPr>
      </w:pPr>
      <w:r>
        <w:rPr>
          <w:sz w:val="28"/>
          <w:szCs w:val="28"/>
        </w:rPr>
        <w:t xml:space="preserve">В целях создания </w:t>
      </w:r>
      <w:r w:rsidRPr="000A4C24">
        <w:rPr>
          <w:sz w:val="28"/>
          <w:szCs w:val="28"/>
        </w:rPr>
        <w:t xml:space="preserve">условий для предоставления транспортных услуг населению </w:t>
      </w:r>
      <w:r>
        <w:rPr>
          <w:sz w:val="28"/>
          <w:szCs w:val="28"/>
        </w:rPr>
        <w:t>Тулунского района</w:t>
      </w:r>
      <w:r w:rsidRPr="000A4C24">
        <w:rPr>
          <w:sz w:val="28"/>
          <w:szCs w:val="28"/>
        </w:rPr>
        <w:t xml:space="preserve"> и организаци</w:t>
      </w:r>
      <w:r>
        <w:rPr>
          <w:sz w:val="28"/>
          <w:szCs w:val="28"/>
        </w:rPr>
        <w:t xml:space="preserve">и бесперебойного </w:t>
      </w:r>
      <w:r w:rsidRPr="000A4C24">
        <w:rPr>
          <w:sz w:val="28"/>
          <w:szCs w:val="28"/>
        </w:rPr>
        <w:t>транспортного обслуживания населения между поселениями в границах муниципального района</w:t>
      </w:r>
      <w:r>
        <w:rPr>
          <w:sz w:val="28"/>
          <w:szCs w:val="28"/>
        </w:rPr>
        <w:t xml:space="preserve"> Комитетом</w:t>
      </w:r>
      <w:r w:rsidRPr="0074228B">
        <w:rPr>
          <w:sz w:val="28"/>
          <w:szCs w:val="28"/>
        </w:rPr>
        <w:t xml:space="preserve"> </w:t>
      </w:r>
      <w:r>
        <w:rPr>
          <w:sz w:val="28"/>
          <w:szCs w:val="28"/>
        </w:rPr>
        <w:t xml:space="preserve">по экономике в 2012 году </w:t>
      </w:r>
      <w:r w:rsidRPr="0074228B">
        <w:rPr>
          <w:sz w:val="28"/>
          <w:szCs w:val="28"/>
        </w:rPr>
        <w:t xml:space="preserve">была </w:t>
      </w:r>
      <w:r>
        <w:rPr>
          <w:sz w:val="28"/>
          <w:szCs w:val="28"/>
        </w:rPr>
        <w:t>проведена</w:t>
      </w:r>
      <w:r w:rsidRPr="0074228B">
        <w:rPr>
          <w:sz w:val="28"/>
          <w:szCs w:val="28"/>
        </w:rPr>
        <w:t xml:space="preserve"> следующая работа:</w:t>
      </w:r>
    </w:p>
    <w:p w14:paraId="0D7A6047" w14:textId="77777777" w:rsidR="008E4EA4" w:rsidRPr="0074228B" w:rsidRDefault="008E4EA4" w:rsidP="00881CBF">
      <w:pPr>
        <w:ind w:firstLine="708"/>
        <w:jc w:val="both"/>
        <w:rPr>
          <w:sz w:val="28"/>
          <w:szCs w:val="28"/>
        </w:rPr>
      </w:pPr>
      <w:r w:rsidRPr="0074228B">
        <w:rPr>
          <w:sz w:val="28"/>
          <w:szCs w:val="28"/>
        </w:rPr>
        <w:t xml:space="preserve">-  </w:t>
      </w:r>
      <w:r>
        <w:rPr>
          <w:sz w:val="28"/>
          <w:szCs w:val="28"/>
        </w:rPr>
        <w:t>п</w:t>
      </w:r>
      <w:r w:rsidRPr="0074228B">
        <w:rPr>
          <w:sz w:val="28"/>
          <w:szCs w:val="28"/>
        </w:rPr>
        <w:t>родлено 7 договоров с индивидуальными перевозчиками</w:t>
      </w:r>
      <w:r>
        <w:rPr>
          <w:sz w:val="28"/>
          <w:szCs w:val="28"/>
        </w:rPr>
        <w:t>, в связи с окончанием их срока действия;</w:t>
      </w:r>
    </w:p>
    <w:p w14:paraId="2ACC291C" w14:textId="77777777" w:rsidR="008E4EA4" w:rsidRPr="0074228B" w:rsidRDefault="008E4EA4" w:rsidP="00881CBF">
      <w:pPr>
        <w:ind w:firstLine="708"/>
        <w:jc w:val="both"/>
        <w:rPr>
          <w:sz w:val="28"/>
          <w:szCs w:val="28"/>
        </w:rPr>
      </w:pPr>
      <w:r>
        <w:rPr>
          <w:sz w:val="28"/>
          <w:szCs w:val="28"/>
        </w:rPr>
        <w:t xml:space="preserve">- </w:t>
      </w:r>
      <w:r w:rsidRPr="0074228B">
        <w:rPr>
          <w:sz w:val="28"/>
          <w:szCs w:val="28"/>
        </w:rPr>
        <w:t xml:space="preserve">оформление </w:t>
      </w:r>
      <w:r>
        <w:rPr>
          <w:sz w:val="28"/>
          <w:szCs w:val="28"/>
        </w:rPr>
        <w:t xml:space="preserve">новый </w:t>
      </w:r>
      <w:r w:rsidRPr="0074228B">
        <w:rPr>
          <w:sz w:val="28"/>
          <w:szCs w:val="28"/>
        </w:rPr>
        <w:t>паспорт</w:t>
      </w:r>
      <w:r>
        <w:rPr>
          <w:sz w:val="28"/>
          <w:szCs w:val="28"/>
        </w:rPr>
        <w:t xml:space="preserve"> маршрута</w:t>
      </w:r>
      <w:r w:rsidRPr="0074228B">
        <w:rPr>
          <w:sz w:val="28"/>
          <w:szCs w:val="28"/>
        </w:rPr>
        <w:t xml:space="preserve"> Тулун – Хараманут, в связи со сменой перевозчика;</w:t>
      </w:r>
    </w:p>
    <w:p w14:paraId="7551DC2E" w14:textId="77777777" w:rsidR="008E4EA4" w:rsidRPr="0074228B" w:rsidRDefault="008E4EA4" w:rsidP="00881CBF">
      <w:pPr>
        <w:ind w:firstLine="708"/>
        <w:jc w:val="both"/>
        <w:rPr>
          <w:sz w:val="28"/>
          <w:szCs w:val="28"/>
        </w:rPr>
      </w:pPr>
      <w:r w:rsidRPr="0074228B">
        <w:rPr>
          <w:sz w:val="28"/>
          <w:szCs w:val="28"/>
        </w:rPr>
        <w:t xml:space="preserve">- </w:t>
      </w:r>
      <w:r>
        <w:rPr>
          <w:sz w:val="28"/>
          <w:szCs w:val="28"/>
        </w:rPr>
        <w:t>п</w:t>
      </w:r>
      <w:r w:rsidRPr="0074228B">
        <w:rPr>
          <w:sz w:val="28"/>
          <w:szCs w:val="28"/>
        </w:rPr>
        <w:t>роведено 3 выездных проверки по соблюдению перевозчиками графиков движения межмуниципальных пассажирских перевозок, всего проверено 10 маршрутов.</w:t>
      </w:r>
    </w:p>
    <w:p w14:paraId="6078B5B6" w14:textId="77777777" w:rsidR="008E4EA4" w:rsidRDefault="008E4EA4" w:rsidP="00674DAD">
      <w:pPr>
        <w:ind w:firstLine="708"/>
        <w:jc w:val="both"/>
        <w:rPr>
          <w:sz w:val="28"/>
          <w:szCs w:val="28"/>
        </w:rPr>
      </w:pPr>
      <w:r w:rsidRPr="0074228B">
        <w:rPr>
          <w:sz w:val="28"/>
          <w:szCs w:val="28"/>
        </w:rPr>
        <w:t>В связи с принятием Закона Иркутской области</w:t>
      </w:r>
      <w:r>
        <w:rPr>
          <w:sz w:val="28"/>
          <w:szCs w:val="28"/>
        </w:rPr>
        <w:t xml:space="preserve"> от 05.05.2012 года № 42-оз</w:t>
      </w:r>
      <w:r w:rsidRPr="0074228B">
        <w:rPr>
          <w:sz w:val="28"/>
          <w:szCs w:val="28"/>
        </w:rPr>
        <w:t xml:space="preserve"> «Об организации транспортного обслуживания населения автомобильным транспортом в межмуниципальном сообщении на территории Иркутской области»</w:t>
      </w:r>
      <w:r>
        <w:rPr>
          <w:sz w:val="28"/>
          <w:szCs w:val="28"/>
        </w:rPr>
        <w:t xml:space="preserve"> </w:t>
      </w:r>
      <w:r w:rsidRPr="0074228B">
        <w:rPr>
          <w:sz w:val="28"/>
          <w:szCs w:val="28"/>
        </w:rPr>
        <w:t>и постановления Правительства Иркутской области</w:t>
      </w:r>
      <w:r>
        <w:rPr>
          <w:sz w:val="28"/>
          <w:szCs w:val="28"/>
        </w:rPr>
        <w:t xml:space="preserve"> от 10.08.2012 года № 430-пп</w:t>
      </w:r>
      <w:r w:rsidRPr="0074228B">
        <w:rPr>
          <w:sz w:val="28"/>
          <w:szCs w:val="28"/>
        </w:rPr>
        <w:t xml:space="preserve"> «Об отдельных вопросах организации транспортного обслуживания населения автомобильным транспортом в межмуниципальном сообщении на территории Иркутской области» по регулированию отношений в сфере организации транспортного обслуживания населения автомобильным транспортом в межмуниципальном сообщении,  проводилась консультативная работа </w:t>
      </w:r>
      <w:r>
        <w:rPr>
          <w:sz w:val="28"/>
          <w:szCs w:val="28"/>
        </w:rPr>
        <w:t xml:space="preserve">с перевозчиками </w:t>
      </w:r>
      <w:r w:rsidRPr="0074228B">
        <w:rPr>
          <w:sz w:val="28"/>
          <w:szCs w:val="28"/>
        </w:rPr>
        <w:t>по оформлению и заполнению паспорт</w:t>
      </w:r>
      <w:r>
        <w:rPr>
          <w:sz w:val="28"/>
          <w:szCs w:val="28"/>
        </w:rPr>
        <w:t>а</w:t>
      </w:r>
      <w:r w:rsidRPr="0074228B">
        <w:rPr>
          <w:sz w:val="28"/>
          <w:szCs w:val="28"/>
        </w:rPr>
        <w:t xml:space="preserve"> автобусного маршрута, расписания движения для </w:t>
      </w:r>
      <w:r>
        <w:rPr>
          <w:sz w:val="28"/>
          <w:szCs w:val="28"/>
        </w:rPr>
        <w:t xml:space="preserve">дальнейшего </w:t>
      </w:r>
      <w:r w:rsidRPr="0074228B">
        <w:rPr>
          <w:sz w:val="28"/>
          <w:szCs w:val="28"/>
        </w:rPr>
        <w:t xml:space="preserve">направления </w:t>
      </w:r>
      <w:r>
        <w:rPr>
          <w:sz w:val="28"/>
          <w:szCs w:val="28"/>
        </w:rPr>
        <w:t xml:space="preserve">документов </w:t>
      </w:r>
      <w:r w:rsidRPr="0074228B">
        <w:rPr>
          <w:sz w:val="28"/>
          <w:szCs w:val="28"/>
        </w:rPr>
        <w:t>в уполномоченный орган</w:t>
      </w:r>
      <w:r>
        <w:rPr>
          <w:sz w:val="28"/>
          <w:szCs w:val="28"/>
        </w:rPr>
        <w:t xml:space="preserve"> Иркутской области</w:t>
      </w:r>
      <w:r w:rsidRPr="0074228B">
        <w:rPr>
          <w:sz w:val="28"/>
          <w:szCs w:val="28"/>
        </w:rPr>
        <w:t>.</w:t>
      </w:r>
    </w:p>
    <w:p w14:paraId="11E001A1" w14:textId="77777777" w:rsidR="008E4EA4" w:rsidRDefault="008E4EA4" w:rsidP="00C810D2">
      <w:pPr>
        <w:ind w:firstLine="708"/>
        <w:jc w:val="both"/>
        <w:rPr>
          <w:sz w:val="28"/>
          <w:szCs w:val="28"/>
        </w:rPr>
      </w:pPr>
      <w:r w:rsidRPr="0074228B">
        <w:rPr>
          <w:sz w:val="28"/>
          <w:szCs w:val="28"/>
        </w:rPr>
        <w:t>Для граждан пожилого возраста, на маршрутах между поселениями внутри района, действует единый социальный проездной билет (постановление мэра Тулунского муниципального района от 25.02.2009</w:t>
      </w:r>
      <w:r>
        <w:rPr>
          <w:sz w:val="28"/>
          <w:szCs w:val="28"/>
        </w:rPr>
        <w:t xml:space="preserve"> </w:t>
      </w:r>
      <w:r w:rsidRPr="0074228B">
        <w:rPr>
          <w:sz w:val="28"/>
          <w:szCs w:val="28"/>
        </w:rPr>
        <w:t>г. №</w:t>
      </w:r>
      <w:r>
        <w:rPr>
          <w:sz w:val="28"/>
          <w:szCs w:val="28"/>
        </w:rPr>
        <w:t xml:space="preserve"> </w:t>
      </w:r>
      <w:r w:rsidRPr="0074228B">
        <w:rPr>
          <w:sz w:val="28"/>
          <w:szCs w:val="28"/>
        </w:rPr>
        <w:t>16-пг «О едином социальном проездном билете для отдельных категорий граждан»). За 2012 год  муниципальным предприятием МО «город Тулун» «Многофункциональное транспортное предприятие» было реализовано 3126 единых социальных проездных билетов.</w:t>
      </w:r>
    </w:p>
    <w:p w14:paraId="59AB304A" w14:textId="77777777" w:rsidR="008E4EA4" w:rsidRPr="0074228B" w:rsidRDefault="008E4EA4" w:rsidP="00C810D2">
      <w:pPr>
        <w:ind w:firstLine="708"/>
        <w:jc w:val="both"/>
        <w:rPr>
          <w:sz w:val="28"/>
          <w:szCs w:val="28"/>
        </w:rPr>
      </w:pPr>
      <w:r w:rsidRPr="0074228B">
        <w:rPr>
          <w:sz w:val="28"/>
          <w:szCs w:val="28"/>
        </w:rPr>
        <w:t>На муниципальных маршрутах</w:t>
      </w:r>
      <w:r>
        <w:rPr>
          <w:sz w:val="28"/>
          <w:szCs w:val="28"/>
        </w:rPr>
        <w:t>:</w:t>
      </w:r>
      <w:r w:rsidRPr="0074228B">
        <w:rPr>
          <w:sz w:val="28"/>
          <w:szCs w:val="28"/>
        </w:rPr>
        <w:t xml:space="preserve"> Тулун – Аршан</w:t>
      </w:r>
      <w:r>
        <w:rPr>
          <w:sz w:val="28"/>
          <w:szCs w:val="28"/>
        </w:rPr>
        <w:t>;</w:t>
      </w:r>
      <w:r w:rsidRPr="0074228B">
        <w:rPr>
          <w:sz w:val="28"/>
          <w:szCs w:val="28"/>
        </w:rPr>
        <w:t xml:space="preserve"> Тулун – Одон</w:t>
      </w:r>
      <w:r>
        <w:rPr>
          <w:sz w:val="28"/>
          <w:szCs w:val="28"/>
        </w:rPr>
        <w:t>;</w:t>
      </w:r>
      <w:r w:rsidRPr="0074228B">
        <w:rPr>
          <w:sz w:val="28"/>
          <w:szCs w:val="28"/>
        </w:rPr>
        <w:t xml:space="preserve"> Тулун – Баракшин – Уйгат</w:t>
      </w:r>
      <w:r>
        <w:rPr>
          <w:sz w:val="28"/>
          <w:szCs w:val="28"/>
        </w:rPr>
        <w:t>; Тулун – Галдун – Ишидей;</w:t>
      </w:r>
      <w:r w:rsidRPr="0074228B">
        <w:rPr>
          <w:sz w:val="28"/>
          <w:szCs w:val="28"/>
        </w:rPr>
        <w:t xml:space="preserve"> Тулун – Верхний Бурбук ветераны труда, войны и реабилитированные граждане имеют право бесплатного проезда.</w:t>
      </w:r>
    </w:p>
    <w:p w14:paraId="17686692" w14:textId="77777777" w:rsidR="008E4EA4" w:rsidRPr="000478EC" w:rsidRDefault="008E4EA4" w:rsidP="00881CBF">
      <w:pPr>
        <w:ind w:firstLine="708"/>
        <w:jc w:val="both"/>
        <w:rPr>
          <w:color w:val="FF0000"/>
          <w:sz w:val="28"/>
          <w:szCs w:val="28"/>
        </w:rPr>
      </w:pPr>
      <w:r w:rsidRPr="0074228B">
        <w:rPr>
          <w:sz w:val="28"/>
          <w:szCs w:val="28"/>
        </w:rPr>
        <w:t>Услуги по перевозке пассажиров соответствуют требованиям безопасности, качества. Соблюдается расписание маршрута движения, транспортные средства</w:t>
      </w:r>
      <w:r w:rsidRPr="000478EC">
        <w:rPr>
          <w:color w:val="FF0000"/>
          <w:sz w:val="28"/>
          <w:szCs w:val="28"/>
        </w:rPr>
        <w:t xml:space="preserve"> </w:t>
      </w:r>
      <w:r w:rsidRPr="00C810D2">
        <w:rPr>
          <w:sz w:val="28"/>
          <w:szCs w:val="28"/>
        </w:rPr>
        <w:t>оборудованы указателями маршрута регулярных перевозок.</w:t>
      </w:r>
    </w:p>
    <w:p w14:paraId="1B33A0CB" w14:textId="77777777" w:rsidR="008E4EA4" w:rsidRPr="00C810D2" w:rsidRDefault="008E4EA4" w:rsidP="00881CBF">
      <w:pPr>
        <w:ind w:firstLine="708"/>
        <w:jc w:val="both"/>
        <w:rPr>
          <w:sz w:val="28"/>
          <w:szCs w:val="28"/>
        </w:rPr>
      </w:pPr>
      <w:r w:rsidRPr="00C810D2">
        <w:rPr>
          <w:sz w:val="28"/>
          <w:szCs w:val="28"/>
        </w:rPr>
        <w:t xml:space="preserve">Взимание платы за проезд на межмуниципальных маршрутах осуществляется перевозчиками в соответствии с приказом </w:t>
      </w:r>
      <w:r>
        <w:rPr>
          <w:sz w:val="28"/>
          <w:szCs w:val="28"/>
        </w:rPr>
        <w:t>Службы по тарифам Иркутской области.</w:t>
      </w:r>
    </w:p>
    <w:p w14:paraId="26AC569A" w14:textId="77777777" w:rsidR="008E4EA4" w:rsidRPr="00C810D2" w:rsidRDefault="008E4EA4" w:rsidP="00881CBF">
      <w:pPr>
        <w:ind w:firstLine="709"/>
        <w:jc w:val="both"/>
        <w:rPr>
          <w:sz w:val="28"/>
          <w:szCs w:val="28"/>
        </w:rPr>
      </w:pPr>
    </w:p>
    <w:p w14:paraId="3C831708" w14:textId="77777777" w:rsidR="008E4EA4" w:rsidRPr="0011463B" w:rsidRDefault="008E4EA4" w:rsidP="009B6486">
      <w:pPr>
        <w:pStyle w:val="a3"/>
        <w:jc w:val="center"/>
        <w:rPr>
          <w:rFonts w:ascii="Times New Roman" w:hAnsi="Times New Roman"/>
          <w:b/>
          <w:sz w:val="28"/>
          <w:szCs w:val="28"/>
        </w:rPr>
      </w:pPr>
      <w:r>
        <w:rPr>
          <w:rFonts w:ascii="Times New Roman" w:hAnsi="Times New Roman"/>
          <w:b/>
          <w:sz w:val="28"/>
          <w:szCs w:val="28"/>
        </w:rPr>
        <w:t>1</w:t>
      </w:r>
      <w:r w:rsidRPr="0011463B">
        <w:rPr>
          <w:rFonts w:ascii="Times New Roman" w:hAnsi="Times New Roman"/>
          <w:b/>
          <w:sz w:val="28"/>
          <w:szCs w:val="28"/>
        </w:rPr>
        <w:t>.2.</w:t>
      </w:r>
      <w:r>
        <w:rPr>
          <w:rFonts w:ascii="Times New Roman" w:hAnsi="Times New Roman"/>
          <w:b/>
          <w:sz w:val="28"/>
          <w:szCs w:val="28"/>
        </w:rPr>
        <w:t>7</w:t>
      </w:r>
      <w:r w:rsidRPr="0011463B">
        <w:rPr>
          <w:rFonts w:ascii="Times New Roman" w:hAnsi="Times New Roman"/>
          <w:b/>
          <w:sz w:val="28"/>
          <w:szCs w:val="28"/>
        </w:rPr>
        <w:t>. Участие в предупреждении и ликвидации последствий чрезвычайных ситуаций на территории муниципального района</w:t>
      </w:r>
    </w:p>
    <w:p w14:paraId="0C175385" w14:textId="77777777" w:rsidR="008E4EA4" w:rsidRPr="00FF560A" w:rsidRDefault="008E4EA4" w:rsidP="00881CBF">
      <w:pPr>
        <w:pStyle w:val="a3"/>
        <w:jc w:val="both"/>
        <w:rPr>
          <w:rFonts w:ascii="Times New Roman" w:hAnsi="Times New Roman"/>
          <w:b/>
          <w:color w:val="00B050"/>
          <w:sz w:val="28"/>
          <w:szCs w:val="28"/>
        </w:rPr>
      </w:pPr>
    </w:p>
    <w:p w14:paraId="75EBBEF9" w14:textId="77777777" w:rsidR="008E4EA4" w:rsidRPr="0011463B" w:rsidRDefault="008E4EA4" w:rsidP="0011463B">
      <w:pPr>
        <w:ind w:firstLine="709"/>
        <w:jc w:val="both"/>
        <w:rPr>
          <w:sz w:val="28"/>
          <w:szCs w:val="28"/>
        </w:rPr>
      </w:pPr>
      <w:r w:rsidRPr="0011463B">
        <w:rPr>
          <w:sz w:val="28"/>
          <w:szCs w:val="28"/>
        </w:rPr>
        <w:t>В течение 2012 года чрезвычайных ситуаций на территории Тулунского муниципального района не возникало.</w:t>
      </w:r>
    </w:p>
    <w:p w14:paraId="700A565B" w14:textId="77777777" w:rsidR="008E4EA4" w:rsidRPr="00FF560A" w:rsidRDefault="008E4EA4" w:rsidP="00881CBF">
      <w:pPr>
        <w:pStyle w:val="a3"/>
        <w:jc w:val="both"/>
        <w:rPr>
          <w:rFonts w:ascii="Times New Roman" w:hAnsi="Times New Roman"/>
          <w:color w:val="00B050"/>
          <w:sz w:val="28"/>
          <w:szCs w:val="28"/>
        </w:rPr>
      </w:pPr>
    </w:p>
    <w:p w14:paraId="579FE3A8" w14:textId="77777777" w:rsidR="008E4EA4" w:rsidRDefault="008E4EA4" w:rsidP="009B6486">
      <w:pPr>
        <w:pStyle w:val="a3"/>
        <w:jc w:val="center"/>
        <w:rPr>
          <w:rFonts w:ascii="Times New Roman" w:hAnsi="Times New Roman"/>
          <w:b/>
          <w:sz w:val="28"/>
          <w:szCs w:val="28"/>
        </w:rPr>
      </w:pPr>
      <w:r w:rsidRPr="00C810D2">
        <w:rPr>
          <w:rFonts w:ascii="Times New Roman" w:hAnsi="Times New Roman"/>
          <w:b/>
          <w:sz w:val="28"/>
          <w:szCs w:val="28"/>
        </w:rPr>
        <w:t>1.2.</w:t>
      </w:r>
      <w:r w:rsidRPr="00326B98">
        <w:rPr>
          <w:rFonts w:ascii="Times New Roman" w:hAnsi="Times New Roman"/>
          <w:b/>
          <w:sz w:val="28"/>
          <w:szCs w:val="28"/>
        </w:rPr>
        <w:t>8</w:t>
      </w:r>
      <w:r>
        <w:rPr>
          <w:rFonts w:ascii="Times New Roman" w:hAnsi="Times New Roman"/>
          <w:b/>
          <w:sz w:val="28"/>
          <w:szCs w:val="28"/>
        </w:rPr>
        <w:t>.</w:t>
      </w:r>
      <w:r w:rsidRPr="00C810D2">
        <w:rPr>
          <w:rFonts w:ascii="Times New Roman" w:hAnsi="Times New Roman"/>
          <w:b/>
          <w:sz w:val="28"/>
          <w:szCs w:val="28"/>
        </w:rPr>
        <w:t xml:space="preserve"> Организация предоставления общедоступного и бесплатного </w:t>
      </w:r>
    </w:p>
    <w:p w14:paraId="2BED94F3" w14:textId="77777777" w:rsidR="008E4EA4" w:rsidRPr="00C810D2" w:rsidRDefault="008E4EA4" w:rsidP="009B6486">
      <w:pPr>
        <w:pStyle w:val="a3"/>
        <w:jc w:val="center"/>
        <w:rPr>
          <w:rFonts w:ascii="Times New Roman" w:hAnsi="Times New Roman"/>
          <w:b/>
          <w:sz w:val="28"/>
          <w:szCs w:val="28"/>
        </w:rPr>
      </w:pPr>
      <w:r w:rsidRPr="00C810D2">
        <w:rPr>
          <w:rFonts w:ascii="Times New Roman" w:hAnsi="Times New Roman"/>
          <w:b/>
          <w:sz w:val="28"/>
          <w:szCs w:val="28"/>
        </w:rPr>
        <w:t>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организация предоставления дополнительного образования детям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14:paraId="5477FDDA" w14:textId="77777777" w:rsidR="008E4EA4" w:rsidRPr="00C810D2" w:rsidRDefault="008E4EA4" w:rsidP="00881CBF">
      <w:pPr>
        <w:ind w:firstLine="709"/>
        <w:jc w:val="both"/>
        <w:rPr>
          <w:sz w:val="28"/>
          <w:szCs w:val="28"/>
        </w:rPr>
      </w:pPr>
    </w:p>
    <w:p w14:paraId="1A526A4A" w14:textId="77777777" w:rsidR="008E4EA4" w:rsidRDefault="008E4EA4" w:rsidP="00A933E9">
      <w:pPr>
        <w:pStyle w:val="27"/>
        <w:shd w:val="clear" w:color="auto" w:fill="auto"/>
        <w:spacing w:line="317" w:lineRule="exact"/>
        <w:ind w:left="40" w:right="40" w:firstLine="700"/>
        <w:jc w:val="both"/>
        <w:rPr>
          <w:sz w:val="28"/>
          <w:szCs w:val="28"/>
        </w:rPr>
      </w:pPr>
      <w:r w:rsidRPr="00C810D2">
        <w:rPr>
          <w:sz w:val="28"/>
          <w:szCs w:val="28"/>
        </w:rPr>
        <w:t>Для обеспечения прав граждан на образование, решения вопросов непрерывного и дифференцированного обучения и воспитания в Тулунском районе функционирует 61 учреждение образования различных типов и видов, из них</w:t>
      </w:r>
      <w:r>
        <w:rPr>
          <w:sz w:val="28"/>
          <w:szCs w:val="28"/>
        </w:rPr>
        <w:t>:</w:t>
      </w:r>
      <w:r w:rsidRPr="00C810D2">
        <w:rPr>
          <w:sz w:val="28"/>
          <w:szCs w:val="28"/>
        </w:rPr>
        <w:t xml:space="preserve"> 19 средних школ, в состав которых входят 4 филиала</w:t>
      </w:r>
      <w:r>
        <w:rPr>
          <w:sz w:val="28"/>
          <w:szCs w:val="28"/>
        </w:rPr>
        <w:t>;</w:t>
      </w:r>
      <w:r w:rsidRPr="00C810D2">
        <w:rPr>
          <w:sz w:val="28"/>
          <w:szCs w:val="28"/>
        </w:rPr>
        <w:t xml:space="preserve"> 10 </w:t>
      </w:r>
      <w:r>
        <w:rPr>
          <w:sz w:val="28"/>
          <w:szCs w:val="28"/>
        </w:rPr>
        <w:t>–</w:t>
      </w:r>
      <w:r w:rsidRPr="00C810D2">
        <w:rPr>
          <w:sz w:val="28"/>
          <w:szCs w:val="28"/>
        </w:rPr>
        <w:t xml:space="preserve"> основных</w:t>
      </w:r>
      <w:r>
        <w:rPr>
          <w:sz w:val="28"/>
          <w:szCs w:val="28"/>
        </w:rPr>
        <w:t xml:space="preserve">; 2 - начальных школы; </w:t>
      </w:r>
      <w:r w:rsidRPr="00C810D2">
        <w:rPr>
          <w:sz w:val="28"/>
          <w:szCs w:val="28"/>
        </w:rPr>
        <w:t>1 - школа-сад</w:t>
      </w:r>
      <w:r>
        <w:rPr>
          <w:sz w:val="28"/>
          <w:szCs w:val="28"/>
        </w:rPr>
        <w:t>;</w:t>
      </w:r>
      <w:r w:rsidRPr="00C810D2">
        <w:rPr>
          <w:sz w:val="28"/>
          <w:szCs w:val="28"/>
        </w:rPr>
        <w:t xml:space="preserve"> 29 - дошкольных учреждений. </w:t>
      </w:r>
    </w:p>
    <w:p w14:paraId="66C46768" w14:textId="77777777" w:rsidR="008E4EA4" w:rsidRDefault="008E4EA4" w:rsidP="00A933E9">
      <w:pPr>
        <w:pStyle w:val="27"/>
        <w:shd w:val="clear" w:color="auto" w:fill="auto"/>
        <w:spacing w:line="317" w:lineRule="exact"/>
        <w:ind w:left="40" w:right="40" w:firstLine="700"/>
        <w:jc w:val="both"/>
        <w:rPr>
          <w:sz w:val="28"/>
          <w:szCs w:val="28"/>
        </w:rPr>
      </w:pPr>
      <w:r w:rsidRPr="00C810D2">
        <w:rPr>
          <w:sz w:val="28"/>
          <w:szCs w:val="28"/>
        </w:rPr>
        <w:t>100</w:t>
      </w:r>
      <w:r>
        <w:rPr>
          <w:sz w:val="28"/>
          <w:szCs w:val="28"/>
        </w:rPr>
        <w:t xml:space="preserve"> </w:t>
      </w:r>
      <w:r w:rsidRPr="00C810D2">
        <w:rPr>
          <w:sz w:val="28"/>
          <w:szCs w:val="28"/>
        </w:rPr>
        <w:t>%  школ и детских садов имеют лицензии на право образовательной деятельности, 31 (из 32) образовательное учреждение имеет право на выдачу документов государственного образца. Все образовательные учреждения – каз</w:t>
      </w:r>
      <w:r>
        <w:rPr>
          <w:sz w:val="28"/>
          <w:szCs w:val="28"/>
        </w:rPr>
        <w:t>ё</w:t>
      </w:r>
      <w:r w:rsidRPr="00C810D2">
        <w:rPr>
          <w:sz w:val="28"/>
          <w:szCs w:val="28"/>
        </w:rPr>
        <w:t>нные.</w:t>
      </w:r>
    </w:p>
    <w:p w14:paraId="17BFE869" w14:textId="77777777" w:rsidR="008E4EA4" w:rsidRDefault="008E4EA4" w:rsidP="00A933E9">
      <w:pPr>
        <w:pStyle w:val="27"/>
        <w:shd w:val="clear" w:color="auto" w:fill="auto"/>
        <w:spacing w:line="317" w:lineRule="exact"/>
        <w:ind w:left="40" w:right="40" w:firstLine="700"/>
        <w:jc w:val="both"/>
        <w:rPr>
          <w:sz w:val="28"/>
          <w:szCs w:val="28"/>
        </w:rPr>
      </w:pPr>
      <w:r w:rsidRPr="00C810D2">
        <w:rPr>
          <w:sz w:val="28"/>
          <w:szCs w:val="28"/>
        </w:rPr>
        <w:t xml:space="preserve">В </w:t>
      </w:r>
      <w:r>
        <w:rPr>
          <w:sz w:val="28"/>
          <w:szCs w:val="28"/>
        </w:rPr>
        <w:t>2011-</w:t>
      </w:r>
      <w:r w:rsidRPr="00C810D2">
        <w:rPr>
          <w:sz w:val="28"/>
          <w:szCs w:val="28"/>
        </w:rPr>
        <w:t xml:space="preserve">2012 </w:t>
      </w:r>
      <w:r>
        <w:rPr>
          <w:sz w:val="28"/>
          <w:szCs w:val="28"/>
        </w:rPr>
        <w:t xml:space="preserve">учебном </w:t>
      </w:r>
      <w:r w:rsidRPr="00C810D2">
        <w:rPr>
          <w:sz w:val="28"/>
          <w:szCs w:val="28"/>
        </w:rPr>
        <w:t>году в образовательных учреждениях района воспитывалось и обучалось 3142 школьника и 944 дошкольника.</w:t>
      </w:r>
    </w:p>
    <w:p w14:paraId="3843BFA3" w14:textId="77777777" w:rsidR="008E4EA4" w:rsidRDefault="008E4EA4" w:rsidP="00A933E9">
      <w:pPr>
        <w:pStyle w:val="27"/>
        <w:shd w:val="clear" w:color="auto" w:fill="auto"/>
        <w:spacing w:line="317" w:lineRule="exact"/>
        <w:ind w:left="40" w:right="40" w:firstLine="700"/>
        <w:jc w:val="both"/>
        <w:rPr>
          <w:sz w:val="28"/>
          <w:szCs w:val="28"/>
        </w:rPr>
      </w:pPr>
      <w:r w:rsidRPr="00C810D2">
        <w:rPr>
          <w:sz w:val="28"/>
          <w:szCs w:val="28"/>
        </w:rPr>
        <w:t xml:space="preserve">Дошкольным образованием в </w:t>
      </w:r>
      <w:r>
        <w:rPr>
          <w:sz w:val="28"/>
          <w:szCs w:val="28"/>
        </w:rPr>
        <w:t>2011-</w:t>
      </w:r>
      <w:r w:rsidRPr="00C810D2">
        <w:rPr>
          <w:sz w:val="28"/>
          <w:szCs w:val="28"/>
        </w:rPr>
        <w:t>2012 учебном году было охвачено 944 ребенка, что составляло 35 % от общего количества детей дошкольного возраста от 1,6 до 7 лет, проживающих на территории района. Общее количество мест в образовательных учреждениях Тулунского района, реализующих программу дошкольного образования</w:t>
      </w:r>
      <w:r>
        <w:rPr>
          <w:sz w:val="28"/>
          <w:szCs w:val="28"/>
        </w:rPr>
        <w:t xml:space="preserve">, составляет </w:t>
      </w:r>
      <w:r w:rsidRPr="00C810D2">
        <w:rPr>
          <w:sz w:val="28"/>
          <w:szCs w:val="28"/>
        </w:rPr>
        <w:t>1020</w:t>
      </w:r>
      <w:r>
        <w:rPr>
          <w:sz w:val="28"/>
          <w:szCs w:val="28"/>
        </w:rPr>
        <w:t xml:space="preserve"> мест</w:t>
      </w:r>
      <w:r w:rsidRPr="00C810D2">
        <w:rPr>
          <w:sz w:val="28"/>
          <w:szCs w:val="28"/>
        </w:rPr>
        <w:t xml:space="preserve">. </w:t>
      </w:r>
    </w:p>
    <w:p w14:paraId="1A1BB299" w14:textId="77777777" w:rsidR="008E4EA4" w:rsidRDefault="008E4EA4" w:rsidP="00A933E9">
      <w:pPr>
        <w:pStyle w:val="27"/>
        <w:shd w:val="clear" w:color="auto" w:fill="auto"/>
        <w:spacing w:line="317" w:lineRule="exact"/>
        <w:ind w:left="40" w:right="40" w:firstLine="700"/>
        <w:jc w:val="both"/>
        <w:rPr>
          <w:sz w:val="28"/>
          <w:szCs w:val="28"/>
        </w:rPr>
      </w:pPr>
      <w:r w:rsidRPr="00C810D2">
        <w:rPr>
          <w:sz w:val="28"/>
          <w:szCs w:val="28"/>
        </w:rPr>
        <w:t xml:space="preserve">Численность детей, находящихся на регистрационном учете, для помещения в учреждения дошкольного образования на 01.12.2012 года составило 277 человек, из них актуальная очередь (дети в возрасте от 3-х до 6-ти лет) – 69 человек. Доля родительской платы в расходах на содержание 1 ребенка дошкольного возраста в ДОУ района </w:t>
      </w:r>
      <w:r>
        <w:rPr>
          <w:sz w:val="28"/>
          <w:szCs w:val="28"/>
        </w:rPr>
        <w:t xml:space="preserve">составляет </w:t>
      </w:r>
      <w:r w:rsidRPr="00C810D2">
        <w:rPr>
          <w:sz w:val="28"/>
          <w:szCs w:val="28"/>
        </w:rPr>
        <w:t>12</w:t>
      </w:r>
      <w:r>
        <w:rPr>
          <w:sz w:val="28"/>
          <w:szCs w:val="28"/>
        </w:rPr>
        <w:t xml:space="preserve"> </w:t>
      </w:r>
      <w:r w:rsidRPr="00C810D2">
        <w:rPr>
          <w:sz w:val="28"/>
          <w:szCs w:val="28"/>
        </w:rPr>
        <w:t xml:space="preserve">%. Стоимость содержания ребенка в месяц – 5606 руб., среднемесячный размер родительской платы </w:t>
      </w:r>
      <w:r>
        <w:rPr>
          <w:sz w:val="28"/>
          <w:szCs w:val="28"/>
        </w:rPr>
        <w:t xml:space="preserve">- </w:t>
      </w:r>
      <w:r w:rsidRPr="00C810D2">
        <w:rPr>
          <w:sz w:val="28"/>
          <w:szCs w:val="28"/>
        </w:rPr>
        <w:t>580 руб.</w:t>
      </w:r>
    </w:p>
    <w:p w14:paraId="339F5E04" w14:textId="77777777" w:rsidR="008E4EA4" w:rsidRDefault="008E4EA4" w:rsidP="00A933E9">
      <w:pPr>
        <w:pStyle w:val="27"/>
        <w:shd w:val="clear" w:color="auto" w:fill="auto"/>
        <w:spacing w:line="317" w:lineRule="exact"/>
        <w:ind w:left="40" w:right="40" w:firstLine="700"/>
        <w:jc w:val="both"/>
        <w:rPr>
          <w:sz w:val="28"/>
          <w:szCs w:val="28"/>
        </w:rPr>
      </w:pPr>
      <w:r w:rsidRPr="00A933E9">
        <w:rPr>
          <w:sz w:val="28"/>
          <w:szCs w:val="28"/>
        </w:rPr>
        <w:t xml:space="preserve">Осуществлялся подвоз 660 обучающихся по 18 школьным маршрутам  общей протяженностью 831 км в день. Работали 2 пришкольных интерната (МОУ «Икейская </w:t>
      </w:r>
      <w:r>
        <w:rPr>
          <w:sz w:val="28"/>
          <w:szCs w:val="28"/>
        </w:rPr>
        <w:t>средняя общеобразовательная школа»</w:t>
      </w:r>
      <w:r w:rsidRPr="00A933E9">
        <w:rPr>
          <w:sz w:val="28"/>
          <w:szCs w:val="28"/>
        </w:rPr>
        <w:t xml:space="preserve">, МОУ «Гадалейская </w:t>
      </w:r>
      <w:r>
        <w:rPr>
          <w:sz w:val="28"/>
          <w:szCs w:val="28"/>
        </w:rPr>
        <w:t>средняя общеобразовательная школа</w:t>
      </w:r>
      <w:r w:rsidRPr="00A933E9">
        <w:rPr>
          <w:sz w:val="28"/>
          <w:szCs w:val="28"/>
        </w:rPr>
        <w:t>»), в которых проживало 27 школьников.</w:t>
      </w:r>
    </w:p>
    <w:p w14:paraId="03E68F68" w14:textId="77777777" w:rsidR="008E4EA4" w:rsidRDefault="008E4EA4" w:rsidP="00B37A24">
      <w:pPr>
        <w:pStyle w:val="27"/>
        <w:shd w:val="clear" w:color="auto" w:fill="auto"/>
        <w:spacing w:line="240" w:lineRule="auto"/>
        <w:ind w:firstLine="709"/>
        <w:jc w:val="both"/>
        <w:rPr>
          <w:sz w:val="28"/>
          <w:szCs w:val="28"/>
        </w:rPr>
      </w:pPr>
      <w:r w:rsidRPr="00A933E9">
        <w:rPr>
          <w:sz w:val="28"/>
          <w:szCs w:val="28"/>
        </w:rPr>
        <w:t xml:space="preserve">В 2012 году число детей с ограниченными возможностями здоровья, обучающихся по программе специальной (коррекционной) образовательной школы </w:t>
      </w:r>
      <w:r w:rsidRPr="00A933E9">
        <w:rPr>
          <w:sz w:val="28"/>
          <w:szCs w:val="28"/>
          <w:lang w:val="en-US"/>
        </w:rPr>
        <w:t>VIII</w:t>
      </w:r>
      <w:r w:rsidRPr="00A933E9">
        <w:rPr>
          <w:sz w:val="28"/>
          <w:szCs w:val="28"/>
        </w:rPr>
        <w:t xml:space="preserve"> вида</w:t>
      </w:r>
      <w:r>
        <w:rPr>
          <w:sz w:val="28"/>
          <w:szCs w:val="28"/>
        </w:rPr>
        <w:t xml:space="preserve">, </w:t>
      </w:r>
      <w:r w:rsidRPr="00A933E9">
        <w:rPr>
          <w:sz w:val="28"/>
          <w:szCs w:val="28"/>
        </w:rPr>
        <w:t>составило 175 человек (5,4</w:t>
      </w:r>
      <w:r>
        <w:rPr>
          <w:sz w:val="28"/>
          <w:szCs w:val="28"/>
        </w:rPr>
        <w:t xml:space="preserve"> </w:t>
      </w:r>
      <w:r w:rsidRPr="00A933E9">
        <w:rPr>
          <w:sz w:val="28"/>
          <w:szCs w:val="28"/>
        </w:rPr>
        <w:t xml:space="preserve">% от общего количества обучающихся). </w:t>
      </w:r>
    </w:p>
    <w:p w14:paraId="3F1834FD" w14:textId="77777777" w:rsidR="008E4EA4" w:rsidRDefault="008E4EA4" w:rsidP="00B37A24">
      <w:pPr>
        <w:pStyle w:val="27"/>
        <w:shd w:val="clear" w:color="auto" w:fill="auto"/>
        <w:spacing w:line="240" w:lineRule="auto"/>
        <w:ind w:firstLine="709"/>
        <w:jc w:val="both"/>
        <w:rPr>
          <w:sz w:val="28"/>
          <w:szCs w:val="28"/>
        </w:rPr>
      </w:pPr>
      <w:r w:rsidRPr="00A933E9">
        <w:rPr>
          <w:sz w:val="28"/>
          <w:szCs w:val="28"/>
        </w:rPr>
        <w:t>Успеваемость в образовательных учреждениях  района</w:t>
      </w:r>
      <w:r w:rsidRPr="00047CA1">
        <w:rPr>
          <w:color w:val="FF0000"/>
          <w:sz w:val="28"/>
          <w:szCs w:val="28"/>
        </w:rPr>
        <w:t xml:space="preserve"> </w:t>
      </w:r>
      <w:r w:rsidRPr="00A933E9">
        <w:rPr>
          <w:sz w:val="28"/>
          <w:szCs w:val="28"/>
        </w:rPr>
        <w:t xml:space="preserve">по итогам 2011-2012 учебного года составила 99,9 %, качество знаний </w:t>
      </w:r>
      <w:r>
        <w:rPr>
          <w:sz w:val="28"/>
          <w:szCs w:val="28"/>
        </w:rPr>
        <w:t xml:space="preserve">- </w:t>
      </w:r>
      <w:r w:rsidRPr="00A933E9">
        <w:rPr>
          <w:sz w:val="28"/>
          <w:szCs w:val="28"/>
        </w:rPr>
        <w:t xml:space="preserve">52,8 %. </w:t>
      </w:r>
    </w:p>
    <w:p w14:paraId="1EB5AE32" w14:textId="77777777" w:rsidR="008E4EA4" w:rsidRDefault="008E4EA4" w:rsidP="00B37A24">
      <w:pPr>
        <w:pStyle w:val="27"/>
        <w:shd w:val="clear" w:color="auto" w:fill="auto"/>
        <w:spacing w:line="240" w:lineRule="auto"/>
        <w:ind w:firstLine="709"/>
        <w:jc w:val="both"/>
        <w:rPr>
          <w:bCs/>
          <w:sz w:val="28"/>
          <w:szCs w:val="28"/>
        </w:rPr>
      </w:pPr>
      <w:r w:rsidRPr="00A933E9">
        <w:rPr>
          <w:sz w:val="28"/>
          <w:szCs w:val="28"/>
        </w:rPr>
        <w:t>В 2012 году аттестат о среднем (полном) общем образовании из 121 выпускника получили 117 (97,5</w:t>
      </w:r>
      <w:r>
        <w:rPr>
          <w:sz w:val="28"/>
          <w:szCs w:val="28"/>
        </w:rPr>
        <w:t xml:space="preserve"> </w:t>
      </w:r>
      <w:r w:rsidRPr="00A933E9">
        <w:rPr>
          <w:sz w:val="28"/>
          <w:szCs w:val="28"/>
        </w:rPr>
        <w:t xml:space="preserve">%), из них 4 выпускника окончили с золотой медалью, 7 </w:t>
      </w:r>
      <w:r>
        <w:rPr>
          <w:sz w:val="28"/>
          <w:szCs w:val="28"/>
        </w:rPr>
        <w:t xml:space="preserve">человек - </w:t>
      </w:r>
      <w:r w:rsidRPr="00A933E9">
        <w:rPr>
          <w:sz w:val="28"/>
          <w:szCs w:val="28"/>
        </w:rPr>
        <w:t>с серебряной.</w:t>
      </w:r>
      <w:r w:rsidRPr="00A933E9">
        <w:rPr>
          <w:bCs/>
          <w:sz w:val="28"/>
          <w:szCs w:val="28"/>
        </w:rPr>
        <w:t xml:space="preserve">            </w:t>
      </w:r>
    </w:p>
    <w:p w14:paraId="3AE8774D" w14:textId="77777777" w:rsidR="008E4EA4" w:rsidRDefault="008E4EA4" w:rsidP="00B37A24">
      <w:pPr>
        <w:pStyle w:val="27"/>
        <w:shd w:val="clear" w:color="auto" w:fill="auto"/>
        <w:spacing w:line="240" w:lineRule="auto"/>
        <w:ind w:firstLine="709"/>
        <w:jc w:val="both"/>
        <w:rPr>
          <w:sz w:val="28"/>
          <w:szCs w:val="28"/>
        </w:rPr>
      </w:pPr>
      <w:r>
        <w:rPr>
          <w:bCs/>
          <w:sz w:val="28"/>
          <w:szCs w:val="28"/>
        </w:rPr>
        <w:t>О</w:t>
      </w:r>
      <w:r w:rsidRPr="00B37A24">
        <w:rPr>
          <w:sz w:val="28"/>
          <w:szCs w:val="28"/>
        </w:rPr>
        <w:t>бщий охват детей организованным отдыхом, оздоровлением и занятостью в летний период 2012 года составил 61</w:t>
      </w:r>
      <w:r>
        <w:rPr>
          <w:sz w:val="28"/>
          <w:szCs w:val="28"/>
        </w:rPr>
        <w:t xml:space="preserve"> </w:t>
      </w:r>
      <w:r w:rsidRPr="00B37A24">
        <w:rPr>
          <w:sz w:val="28"/>
          <w:szCs w:val="28"/>
        </w:rPr>
        <w:t xml:space="preserve">% от общей численности школьников. Была организована работа 19 лагерей дневного пребывания на базе общеобразовательных учреждений для  951 обучающегося в возрасте от 7 до 15 лет. </w:t>
      </w:r>
    </w:p>
    <w:p w14:paraId="0335953A" w14:textId="77777777" w:rsidR="008E4EA4" w:rsidRDefault="008E4EA4" w:rsidP="00B37A24">
      <w:pPr>
        <w:pStyle w:val="27"/>
        <w:shd w:val="clear" w:color="auto" w:fill="auto"/>
        <w:spacing w:line="240" w:lineRule="auto"/>
        <w:ind w:firstLine="709"/>
        <w:jc w:val="both"/>
        <w:rPr>
          <w:sz w:val="28"/>
          <w:szCs w:val="28"/>
        </w:rPr>
      </w:pPr>
      <w:r w:rsidRPr="00B37A24">
        <w:rPr>
          <w:sz w:val="28"/>
          <w:szCs w:val="28"/>
        </w:rPr>
        <w:t xml:space="preserve">В общественных работах для временной занятости учащихся средних школ, состоящих на профилактическом учете в </w:t>
      </w:r>
      <w:r>
        <w:rPr>
          <w:sz w:val="28"/>
          <w:szCs w:val="28"/>
        </w:rPr>
        <w:t xml:space="preserve">отделе по делам несовершеннолетних </w:t>
      </w:r>
      <w:r w:rsidRPr="00B37A24">
        <w:rPr>
          <w:sz w:val="28"/>
          <w:szCs w:val="28"/>
        </w:rPr>
        <w:t xml:space="preserve"> МО МВД России «Тулунский» (дети от 14 до 16 лет) и несовершеннолетних граждан, имеющих общее образование (подростки от 16 до 18 лет) участвовало 110 человек. </w:t>
      </w:r>
    </w:p>
    <w:p w14:paraId="39AA73CA" w14:textId="77777777" w:rsidR="008E4EA4" w:rsidRPr="00B37A24" w:rsidRDefault="008E4EA4" w:rsidP="00B37A24">
      <w:pPr>
        <w:pStyle w:val="27"/>
        <w:shd w:val="clear" w:color="auto" w:fill="auto"/>
        <w:spacing w:line="240" w:lineRule="auto"/>
        <w:ind w:firstLine="709"/>
        <w:jc w:val="both"/>
        <w:rPr>
          <w:sz w:val="28"/>
          <w:szCs w:val="28"/>
        </w:rPr>
      </w:pPr>
      <w:r w:rsidRPr="00B37A24">
        <w:rPr>
          <w:sz w:val="28"/>
          <w:szCs w:val="28"/>
        </w:rPr>
        <w:t>В экологическом туристическом слёте приняли участие 250 обучающихся (27</w:t>
      </w:r>
      <w:r w:rsidRPr="00047CA1">
        <w:rPr>
          <w:color w:val="FF0000"/>
          <w:sz w:val="28"/>
          <w:szCs w:val="28"/>
        </w:rPr>
        <w:t xml:space="preserve"> </w:t>
      </w:r>
      <w:r w:rsidRPr="00B37A24">
        <w:rPr>
          <w:sz w:val="28"/>
          <w:szCs w:val="28"/>
        </w:rPr>
        <w:t>команд) из 19 общеобразовательных учреждений.  68</w:t>
      </w:r>
      <w:r>
        <w:rPr>
          <w:sz w:val="28"/>
          <w:szCs w:val="28"/>
        </w:rPr>
        <w:t xml:space="preserve"> </w:t>
      </w:r>
      <w:r w:rsidRPr="00B37A24">
        <w:rPr>
          <w:sz w:val="28"/>
          <w:szCs w:val="28"/>
        </w:rPr>
        <w:t>детей укрепили здоровье в загородных оздоровительных учреждениях Иркутской области, На организацию летнего отдыха детей  из областного бюджета выделено 1366</w:t>
      </w:r>
      <w:r>
        <w:rPr>
          <w:sz w:val="28"/>
          <w:szCs w:val="28"/>
        </w:rPr>
        <w:t xml:space="preserve"> тыс.</w:t>
      </w:r>
      <w:r w:rsidRPr="00B37A24">
        <w:rPr>
          <w:sz w:val="28"/>
          <w:szCs w:val="28"/>
        </w:rPr>
        <w:t xml:space="preserve"> рублей,  из местного бюджета </w:t>
      </w:r>
      <w:r>
        <w:rPr>
          <w:sz w:val="28"/>
          <w:szCs w:val="28"/>
        </w:rPr>
        <w:t>–</w:t>
      </w:r>
      <w:r w:rsidRPr="00B37A24">
        <w:rPr>
          <w:sz w:val="28"/>
          <w:szCs w:val="28"/>
        </w:rPr>
        <w:t xml:space="preserve"> 585</w:t>
      </w:r>
      <w:r>
        <w:rPr>
          <w:sz w:val="28"/>
          <w:szCs w:val="28"/>
        </w:rPr>
        <w:t xml:space="preserve"> тыс.</w:t>
      </w:r>
      <w:r w:rsidRPr="00B37A24">
        <w:rPr>
          <w:sz w:val="28"/>
          <w:szCs w:val="28"/>
        </w:rPr>
        <w:t xml:space="preserve"> рублей, из них 350</w:t>
      </w:r>
      <w:r>
        <w:rPr>
          <w:sz w:val="28"/>
          <w:szCs w:val="28"/>
        </w:rPr>
        <w:t xml:space="preserve"> тыс.</w:t>
      </w:r>
      <w:r w:rsidRPr="00B37A24">
        <w:rPr>
          <w:sz w:val="28"/>
          <w:szCs w:val="28"/>
        </w:rPr>
        <w:t xml:space="preserve"> рублей выделены в рамках муниципальной целевой программы «Будущее земли Тулунской» на 2011-2015 годы. На проведение туристического слета было выделено 250 тыс. рублей.</w:t>
      </w:r>
    </w:p>
    <w:p w14:paraId="5B28DC2F" w14:textId="77777777" w:rsidR="008E4EA4" w:rsidRPr="00B37A24" w:rsidRDefault="008E4EA4" w:rsidP="00B37A24">
      <w:pPr>
        <w:pStyle w:val="af6"/>
        <w:spacing w:after="0" w:line="240" w:lineRule="auto"/>
        <w:ind w:left="0" w:firstLine="709"/>
        <w:jc w:val="both"/>
        <w:rPr>
          <w:rFonts w:ascii="Times New Roman" w:hAnsi="Times New Roman"/>
          <w:sz w:val="28"/>
          <w:szCs w:val="28"/>
        </w:rPr>
      </w:pPr>
      <w:r w:rsidRPr="00B37A24">
        <w:rPr>
          <w:rFonts w:ascii="Times New Roman" w:hAnsi="Times New Roman"/>
          <w:sz w:val="28"/>
          <w:szCs w:val="28"/>
        </w:rPr>
        <w:t xml:space="preserve">В 2012 году в образовательных учреждениях района работали </w:t>
      </w:r>
      <w:r w:rsidR="00D76F39">
        <w:rPr>
          <w:rFonts w:ascii="Times New Roman" w:hAnsi="Times New Roman"/>
          <w:sz w:val="28"/>
          <w:szCs w:val="28"/>
        </w:rPr>
        <w:t xml:space="preserve"> </w:t>
      </w:r>
      <w:r w:rsidRPr="00B37A24">
        <w:rPr>
          <w:rFonts w:ascii="Times New Roman" w:hAnsi="Times New Roman"/>
          <w:sz w:val="28"/>
          <w:szCs w:val="28"/>
        </w:rPr>
        <w:t>648 педагогических работников, из них – 425 учителей, 136 работников дошкольных учреждений, из них высшее образование имеют 60,5</w:t>
      </w:r>
      <w:r>
        <w:rPr>
          <w:rFonts w:ascii="Times New Roman" w:hAnsi="Times New Roman"/>
          <w:sz w:val="28"/>
          <w:szCs w:val="28"/>
        </w:rPr>
        <w:t xml:space="preserve"> </w:t>
      </w:r>
      <w:r w:rsidRPr="00B37A24">
        <w:rPr>
          <w:rFonts w:ascii="Times New Roman" w:hAnsi="Times New Roman"/>
          <w:sz w:val="28"/>
          <w:szCs w:val="28"/>
        </w:rPr>
        <w:t xml:space="preserve">% педагогических работников, 1 человек имеет почётное звание, 72 % педагогов имеют квалификационные категории. </w:t>
      </w:r>
    </w:p>
    <w:p w14:paraId="4993D2B6" w14:textId="77777777" w:rsidR="008E4EA4" w:rsidRPr="00B37A24" w:rsidRDefault="008E4EA4" w:rsidP="00B37A24">
      <w:pPr>
        <w:pStyle w:val="af6"/>
        <w:spacing w:after="0" w:line="240" w:lineRule="auto"/>
        <w:ind w:left="0" w:firstLine="709"/>
        <w:jc w:val="both"/>
        <w:rPr>
          <w:rFonts w:ascii="Times New Roman" w:hAnsi="Times New Roman"/>
          <w:sz w:val="28"/>
          <w:szCs w:val="28"/>
        </w:rPr>
      </w:pPr>
      <w:r w:rsidRPr="00047CA1">
        <w:rPr>
          <w:rFonts w:ascii="Times New Roman" w:hAnsi="Times New Roman"/>
          <w:color w:val="FF0000"/>
          <w:sz w:val="28"/>
          <w:szCs w:val="28"/>
        </w:rPr>
        <w:t xml:space="preserve"> </w:t>
      </w:r>
      <w:r w:rsidRPr="00B37A24">
        <w:rPr>
          <w:rFonts w:ascii="Times New Roman" w:hAnsi="Times New Roman"/>
          <w:sz w:val="28"/>
          <w:szCs w:val="28"/>
        </w:rPr>
        <w:t>Обеспеченность педагогическими кадрами в школах на начало 2011-2012</w:t>
      </w:r>
      <w:r>
        <w:rPr>
          <w:rFonts w:ascii="Times New Roman" w:hAnsi="Times New Roman"/>
          <w:sz w:val="28"/>
          <w:szCs w:val="28"/>
        </w:rPr>
        <w:t xml:space="preserve"> </w:t>
      </w:r>
      <w:r w:rsidRPr="00B37A24">
        <w:rPr>
          <w:rFonts w:ascii="Times New Roman" w:hAnsi="Times New Roman"/>
          <w:sz w:val="28"/>
          <w:szCs w:val="28"/>
        </w:rPr>
        <w:t>учебного года составляла 98,2</w:t>
      </w:r>
      <w:r>
        <w:rPr>
          <w:rFonts w:ascii="Times New Roman" w:hAnsi="Times New Roman"/>
          <w:sz w:val="28"/>
          <w:szCs w:val="28"/>
        </w:rPr>
        <w:t xml:space="preserve"> </w:t>
      </w:r>
      <w:r w:rsidRPr="00B37A24">
        <w:rPr>
          <w:rFonts w:ascii="Times New Roman" w:hAnsi="Times New Roman"/>
          <w:sz w:val="28"/>
          <w:szCs w:val="28"/>
        </w:rPr>
        <w:t>%, на начало 2012-2013 учебного года - 99,4 %.</w:t>
      </w:r>
    </w:p>
    <w:p w14:paraId="47076F93" w14:textId="77777777" w:rsidR="008E4EA4" w:rsidRPr="00B37A24" w:rsidRDefault="008E4EA4" w:rsidP="00B37A24">
      <w:pPr>
        <w:pStyle w:val="af6"/>
        <w:spacing w:after="0" w:line="240" w:lineRule="auto"/>
        <w:ind w:left="0" w:firstLine="709"/>
        <w:jc w:val="both"/>
        <w:rPr>
          <w:rFonts w:ascii="Times New Roman" w:hAnsi="Times New Roman"/>
          <w:sz w:val="28"/>
          <w:szCs w:val="28"/>
        </w:rPr>
      </w:pPr>
      <w:r w:rsidRPr="00B37A24">
        <w:rPr>
          <w:rFonts w:ascii="Times New Roman" w:hAnsi="Times New Roman"/>
          <w:sz w:val="28"/>
          <w:szCs w:val="28"/>
        </w:rPr>
        <w:t>В 2011-2012 учебном году курсовую подготовку прошли 627</w:t>
      </w:r>
      <w:r>
        <w:rPr>
          <w:rFonts w:ascii="Times New Roman" w:hAnsi="Times New Roman"/>
          <w:sz w:val="28"/>
          <w:szCs w:val="28"/>
        </w:rPr>
        <w:t xml:space="preserve"> </w:t>
      </w:r>
      <w:r w:rsidRPr="00B37A24">
        <w:rPr>
          <w:rFonts w:ascii="Times New Roman" w:hAnsi="Times New Roman"/>
          <w:sz w:val="28"/>
          <w:szCs w:val="28"/>
        </w:rPr>
        <w:t>(114</w:t>
      </w:r>
      <w:r>
        <w:rPr>
          <w:rFonts w:ascii="Times New Roman" w:hAnsi="Times New Roman"/>
          <w:sz w:val="28"/>
          <w:szCs w:val="28"/>
        </w:rPr>
        <w:t xml:space="preserve"> </w:t>
      </w:r>
      <w:r w:rsidRPr="00B37A24">
        <w:rPr>
          <w:rFonts w:ascii="Times New Roman" w:hAnsi="Times New Roman"/>
          <w:sz w:val="28"/>
          <w:szCs w:val="28"/>
        </w:rPr>
        <w:t xml:space="preserve">%) руководящих и педагогических работников школ, </w:t>
      </w:r>
      <w:r w:rsidRPr="00B37A24">
        <w:rPr>
          <w:rFonts w:ascii="Times New Roman" w:hAnsi="Times New Roman"/>
          <w:bCs/>
          <w:i/>
          <w:sz w:val="28"/>
          <w:szCs w:val="28"/>
        </w:rPr>
        <w:t xml:space="preserve"> </w:t>
      </w:r>
      <w:r w:rsidRPr="00B37A24">
        <w:rPr>
          <w:rFonts w:ascii="Times New Roman" w:hAnsi="Times New Roman"/>
          <w:bCs/>
          <w:sz w:val="28"/>
          <w:szCs w:val="28"/>
        </w:rPr>
        <w:t>более 10</w:t>
      </w:r>
      <w:r>
        <w:rPr>
          <w:rFonts w:ascii="Times New Roman" w:hAnsi="Times New Roman"/>
          <w:bCs/>
          <w:sz w:val="28"/>
          <w:szCs w:val="28"/>
        </w:rPr>
        <w:t xml:space="preserve"> </w:t>
      </w:r>
      <w:r w:rsidRPr="00B37A24">
        <w:rPr>
          <w:rFonts w:ascii="Times New Roman" w:hAnsi="Times New Roman"/>
          <w:bCs/>
          <w:sz w:val="28"/>
          <w:szCs w:val="28"/>
        </w:rPr>
        <w:t>% педагогов в течение учебного года прошли подготовку по нескольким курсам различной тематики</w:t>
      </w:r>
      <w:r w:rsidRPr="00B37A24">
        <w:rPr>
          <w:rFonts w:ascii="Times New Roman" w:hAnsi="Times New Roman"/>
          <w:bCs/>
          <w:i/>
          <w:sz w:val="28"/>
          <w:szCs w:val="28"/>
        </w:rPr>
        <w:t xml:space="preserve">. </w:t>
      </w:r>
      <w:r w:rsidRPr="00B37A24">
        <w:rPr>
          <w:rFonts w:ascii="Times New Roman" w:hAnsi="Times New Roman"/>
          <w:i/>
          <w:sz w:val="28"/>
          <w:szCs w:val="28"/>
        </w:rPr>
        <w:t xml:space="preserve"> </w:t>
      </w:r>
      <w:r w:rsidRPr="00B37A24">
        <w:rPr>
          <w:rFonts w:ascii="Times New Roman" w:hAnsi="Times New Roman"/>
          <w:sz w:val="28"/>
          <w:szCs w:val="28"/>
        </w:rPr>
        <w:t>На базе Управления образования проведена курсовая подготовка 441 педагога.</w:t>
      </w:r>
    </w:p>
    <w:p w14:paraId="035043FB" w14:textId="77777777" w:rsidR="008E4EA4" w:rsidRPr="00244D94" w:rsidRDefault="008E4EA4" w:rsidP="00B37A24">
      <w:pPr>
        <w:ind w:firstLine="709"/>
        <w:jc w:val="both"/>
        <w:rPr>
          <w:sz w:val="28"/>
          <w:szCs w:val="28"/>
        </w:rPr>
      </w:pPr>
      <w:r w:rsidRPr="00B37A24">
        <w:rPr>
          <w:sz w:val="28"/>
          <w:szCs w:val="28"/>
        </w:rPr>
        <w:t>106 руководителей прошли переподготовку по программам дополнительного образования «Управление персоналом», «Менеджмент в</w:t>
      </w:r>
      <w:r w:rsidRPr="00047CA1">
        <w:rPr>
          <w:color w:val="FF0000"/>
          <w:sz w:val="28"/>
          <w:szCs w:val="28"/>
        </w:rPr>
        <w:t xml:space="preserve"> </w:t>
      </w:r>
      <w:r w:rsidRPr="00244D94">
        <w:rPr>
          <w:sz w:val="28"/>
          <w:szCs w:val="28"/>
        </w:rPr>
        <w:t>образовании», из них - 22 руководителя дошкольных образовательных учреждений; 97</w:t>
      </w:r>
      <w:r>
        <w:rPr>
          <w:sz w:val="28"/>
          <w:szCs w:val="28"/>
        </w:rPr>
        <w:t xml:space="preserve"> </w:t>
      </w:r>
      <w:r w:rsidRPr="00244D94">
        <w:rPr>
          <w:sz w:val="28"/>
          <w:szCs w:val="28"/>
        </w:rPr>
        <w:t xml:space="preserve">% - на базе Управления образования </w:t>
      </w:r>
      <w:r>
        <w:rPr>
          <w:sz w:val="28"/>
          <w:szCs w:val="28"/>
        </w:rPr>
        <w:t>администрации района</w:t>
      </w:r>
      <w:r w:rsidRPr="00244D94">
        <w:rPr>
          <w:sz w:val="28"/>
          <w:szCs w:val="28"/>
        </w:rPr>
        <w:t xml:space="preserve"> в очно-дистанционной форме.</w:t>
      </w:r>
    </w:p>
    <w:p w14:paraId="394CA50A" w14:textId="77777777" w:rsidR="008E4EA4" w:rsidRPr="00244D94" w:rsidRDefault="008E4EA4" w:rsidP="00B37A24">
      <w:pPr>
        <w:ind w:firstLine="709"/>
        <w:jc w:val="both"/>
        <w:rPr>
          <w:b/>
          <w:sz w:val="28"/>
          <w:szCs w:val="28"/>
        </w:rPr>
      </w:pPr>
      <w:r w:rsidRPr="00244D94">
        <w:rPr>
          <w:sz w:val="28"/>
          <w:szCs w:val="28"/>
        </w:rPr>
        <w:t>С 1 сентября 2011 года начальная школа в рабочем режиме приступила к реализации Федерального государственного стандарта, по введению Федерального государственного стандарта обучено 285 человек (52</w:t>
      </w:r>
      <w:r>
        <w:rPr>
          <w:sz w:val="28"/>
          <w:szCs w:val="28"/>
        </w:rPr>
        <w:t xml:space="preserve"> </w:t>
      </w:r>
      <w:r w:rsidRPr="00244D94">
        <w:rPr>
          <w:sz w:val="28"/>
          <w:szCs w:val="28"/>
        </w:rPr>
        <w:t>%), из них 100</w:t>
      </w:r>
      <w:r>
        <w:rPr>
          <w:sz w:val="28"/>
          <w:szCs w:val="28"/>
        </w:rPr>
        <w:t xml:space="preserve"> </w:t>
      </w:r>
      <w:r w:rsidRPr="00244D94">
        <w:rPr>
          <w:sz w:val="28"/>
          <w:szCs w:val="28"/>
        </w:rPr>
        <w:t>% учителей начальной школы.</w:t>
      </w:r>
    </w:p>
    <w:p w14:paraId="4C643498" w14:textId="77777777" w:rsidR="008E4EA4" w:rsidRPr="00244D94" w:rsidRDefault="008E4EA4" w:rsidP="00B37A24">
      <w:pPr>
        <w:ind w:firstLine="709"/>
        <w:jc w:val="both"/>
        <w:rPr>
          <w:sz w:val="28"/>
          <w:szCs w:val="28"/>
        </w:rPr>
      </w:pPr>
      <w:r w:rsidRPr="00244D94">
        <w:rPr>
          <w:bCs/>
          <w:sz w:val="28"/>
          <w:szCs w:val="28"/>
        </w:rPr>
        <w:t>7 педагогов получили высшее образование, 42 педагогических работника обучаются в высших учебных заведениях, 31 – в средне</w:t>
      </w:r>
      <w:r>
        <w:rPr>
          <w:bCs/>
          <w:sz w:val="28"/>
          <w:szCs w:val="28"/>
        </w:rPr>
        <w:t>-</w:t>
      </w:r>
      <w:r w:rsidRPr="00244D94">
        <w:rPr>
          <w:bCs/>
          <w:sz w:val="28"/>
          <w:szCs w:val="28"/>
        </w:rPr>
        <w:t>специальных, 4 педагога получают 2-ое высшее образование.</w:t>
      </w:r>
      <w:r w:rsidRPr="00244D94">
        <w:rPr>
          <w:sz w:val="28"/>
          <w:szCs w:val="28"/>
        </w:rPr>
        <w:t xml:space="preserve"> </w:t>
      </w:r>
    </w:p>
    <w:p w14:paraId="3B429265" w14:textId="77777777" w:rsidR="008E4EA4" w:rsidRPr="00244D94" w:rsidRDefault="008E4EA4" w:rsidP="00B37A24">
      <w:pPr>
        <w:ind w:firstLine="709"/>
        <w:jc w:val="both"/>
        <w:rPr>
          <w:sz w:val="28"/>
          <w:szCs w:val="28"/>
        </w:rPr>
      </w:pPr>
      <w:r w:rsidRPr="00244D94">
        <w:rPr>
          <w:sz w:val="28"/>
          <w:szCs w:val="28"/>
        </w:rPr>
        <w:t>В муниципальном этапе Всероссийской олимпиады школьников приняли участие 595 человек из 7-11 классов двадцати школ (всего</w:t>
      </w:r>
      <w:r>
        <w:rPr>
          <w:sz w:val="28"/>
          <w:szCs w:val="28"/>
        </w:rPr>
        <w:t xml:space="preserve"> </w:t>
      </w:r>
      <w:r w:rsidRPr="00244D94">
        <w:rPr>
          <w:sz w:val="28"/>
          <w:szCs w:val="28"/>
        </w:rPr>
        <w:t>1270 о</w:t>
      </w:r>
      <w:r>
        <w:rPr>
          <w:sz w:val="28"/>
          <w:szCs w:val="28"/>
        </w:rPr>
        <w:t xml:space="preserve">бучающихся), что составило 46,9 </w:t>
      </w:r>
      <w:r w:rsidRPr="00244D94">
        <w:rPr>
          <w:sz w:val="28"/>
          <w:szCs w:val="28"/>
        </w:rPr>
        <w:t>% от общего количества учеников. Победителями стали 33 ученика (6 % от общего количества участников). Призерами – 113 человек (19 %</w:t>
      </w:r>
      <w:r w:rsidRPr="00047CA1">
        <w:rPr>
          <w:color w:val="FF0000"/>
          <w:sz w:val="28"/>
          <w:szCs w:val="28"/>
        </w:rPr>
        <w:t xml:space="preserve"> </w:t>
      </w:r>
      <w:r w:rsidRPr="00244D94">
        <w:rPr>
          <w:sz w:val="28"/>
          <w:szCs w:val="28"/>
        </w:rPr>
        <w:t>от общего числа участников). Из 5 участников регионального этапа Всероссийской олимпиады школьников выпускник 11</w:t>
      </w:r>
      <w:r>
        <w:rPr>
          <w:sz w:val="28"/>
          <w:szCs w:val="28"/>
        </w:rPr>
        <w:t xml:space="preserve"> </w:t>
      </w:r>
      <w:r w:rsidRPr="00244D94">
        <w:rPr>
          <w:sz w:val="28"/>
          <w:szCs w:val="28"/>
        </w:rPr>
        <w:t>класса Гадалейской средней школы стал призером по географии.</w:t>
      </w:r>
    </w:p>
    <w:p w14:paraId="03F70B1B" w14:textId="77777777" w:rsidR="008E4EA4" w:rsidRPr="00244D94" w:rsidRDefault="008E4EA4" w:rsidP="00B37A24">
      <w:pPr>
        <w:pStyle w:val="27"/>
        <w:shd w:val="clear" w:color="auto" w:fill="auto"/>
        <w:spacing w:line="240" w:lineRule="auto"/>
        <w:ind w:firstLine="709"/>
        <w:jc w:val="both"/>
        <w:rPr>
          <w:sz w:val="28"/>
          <w:szCs w:val="28"/>
        </w:rPr>
      </w:pPr>
      <w:r w:rsidRPr="00244D94">
        <w:rPr>
          <w:sz w:val="28"/>
          <w:szCs w:val="28"/>
        </w:rPr>
        <w:t>В научно-практической конференции старшеклассников «В мир поиска, в мир творчества, в мир науки» и конкурсе исследовательских и проектных работ обучающихся среднего и младшего школьного возраста «За страницами учебника» приняли участие 86 ребят из 18 школ.</w:t>
      </w:r>
    </w:p>
    <w:p w14:paraId="3771B931" w14:textId="77777777" w:rsidR="008E4EA4" w:rsidRPr="00244D94" w:rsidRDefault="008E4EA4" w:rsidP="00B37A24">
      <w:pPr>
        <w:ind w:firstLine="709"/>
        <w:jc w:val="both"/>
        <w:rPr>
          <w:sz w:val="28"/>
          <w:szCs w:val="28"/>
        </w:rPr>
      </w:pPr>
      <w:r w:rsidRPr="00244D94">
        <w:rPr>
          <w:sz w:val="28"/>
          <w:szCs w:val="28"/>
        </w:rPr>
        <w:t>Дополнительным образованием охвачено  79,3 % детей. Кружковая работа на базе  общеобразовательных учреждений ведется по 4 основным напр</w:t>
      </w:r>
      <w:r>
        <w:rPr>
          <w:sz w:val="28"/>
          <w:szCs w:val="28"/>
        </w:rPr>
        <w:t>авлениям: эколого-биологическое; туристско-краеведческое;</w:t>
      </w:r>
      <w:r w:rsidRPr="00244D94">
        <w:rPr>
          <w:sz w:val="28"/>
          <w:szCs w:val="28"/>
        </w:rPr>
        <w:t xml:space="preserve"> спортивное</w:t>
      </w:r>
      <w:r>
        <w:rPr>
          <w:sz w:val="28"/>
          <w:szCs w:val="28"/>
        </w:rPr>
        <w:t>;</w:t>
      </w:r>
      <w:r w:rsidRPr="00244D94">
        <w:rPr>
          <w:sz w:val="28"/>
          <w:szCs w:val="28"/>
        </w:rPr>
        <w:t xml:space="preserve"> художественно-творческое. Наиболее востребованными являются спортивное и художественно-творческое направления. Охват кружковой деятельностью на базе школ составляет  72,6 %.  В Домах культуры  занимаются  6,2 % обучающихся. В детской музыкальной и художественной школах села Шерагул заняты 47 обучающихся, что составляет 1,5 % от общего числа обучающихся Тулунского района. </w:t>
      </w:r>
    </w:p>
    <w:p w14:paraId="20DA50FD" w14:textId="77777777" w:rsidR="008E4EA4" w:rsidRPr="00244D94" w:rsidRDefault="008E4EA4" w:rsidP="00B37A24">
      <w:pPr>
        <w:ind w:firstLine="709"/>
        <w:jc w:val="both"/>
        <w:rPr>
          <w:sz w:val="28"/>
          <w:szCs w:val="28"/>
        </w:rPr>
      </w:pPr>
      <w:r w:rsidRPr="00244D94">
        <w:rPr>
          <w:sz w:val="28"/>
          <w:szCs w:val="28"/>
        </w:rPr>
        <w:t>В традиционной районной военно-спортивной игре «Зарница</w:t>
      </w:r>
      <w:r>
        <w:rPr>
          <w:sz w:val="28"/>
          <w:szCs w:val="28"/>
        </w:rPr>
        <w:t>»</w:t>
      </w:r>
      <w:r w:rsidRPr="00244D94">
        <w:rPr>
          <w:sz w:val="28"/>
          <w:szCs w:val="28"/>
        </w:rPr>
        <w:t xml:space="preserve"> приняли участие юнармейцы из 16 образовательных учреждений (победитель - команда Икейской школы). Для поддержки развития массового спорта среди детей и подростков ежегодно  проходит Спартакиада сельских школьников по 8 видам спорта, в которой  приняли участие 100 % средних общеобразовательных школ.   В 2011-2012 учебном году победителем </w:t>
      </w:r>
      <w:r>
        <w:rPr>
          <w:sz w:val="28"/>
          <w:szCs w:val="28"/>
        </w:rPr>
        <w:t>с</w:t>
      </w:r>
      <w:r w:rsidRPr="00244D94">
        <w:rPr>
          <w:sz w:val="28"/>
          <w:szCs w:val="28"/>
        </w:rPr>
        <w:t xml:space="preserve">партакиады стала Мугунская </w:t>
      </w:r>
      <w:r>
        <w:rPr>
          <w:sz w:val="28"/>
          <w:szCs w:val="28"/>
        </w:rPr>
        <w:t>средняя общеобразовательная школа</w:t>
      </w:r>
      <w:r w:rsidRPr="00244D94">
        <w:rPr>
          <w:sz w:val="28"/>
          <w:szCs w:val="28"/>
        </w:rPr>
        <w:t xml:space="preserve">, 2-е место </w:t>
      </w:r>
      <w:r>
        <w:rPr>
          <w:sz w:val="28"/>
          <w:szCs w:val="28"/>
        </w:rPr>
        <w:t xml:space="preserve">- </w:t>
      </w:r>
      <w:r w:rsidRPr="00244D94">
        <w:rPr>
          <w:sz w:val="28"/>
          <w:szCs w:val="28"/>
        </w:rPr>
        <w:t xml:space="preserve">у Гадалейской </w:t>
      </w:r>
      <w:r>
        <w:rPr>
          <w:sz w:val="28"/>
          <w:szCs w:val="28"/>
        </w:rPr>
        <w:t>средней общеобразовательной школы</w:t>
      </w:r>
      <w:r w:rsidRPr="00244D94">
        <w:rPr>
          <w:sz w:val="28"/>
          <w:szCs w:val="28"/>
        </w:rPr>
        <w:t xml:space="preserve">, 3-е место заняла Икейская </w:t>
      </w:r>
      <w:r>
        <w:rPr>
          <w:sz w:val="28"/>
          <w:szCs w:val="28"/>
        </w:rPr>
        <w:t>средняя общеобразовательная школа</w:t>
      </w:r>
      <w:r w:rsidRPr="00244D94">
        <w:rPr>
          <w:sz w:val="28"/>
          <w:szCs w:val="28"/>
        </w:rPr>
        <w:t xml:space="preserve">. В 29 школах работают 87 спортивных секций с общим числом  929 человек.  </w:t>
      </w:r>
    </w:p>
    <w:p w14:paraId="7261B89F" w14:textId="77777777" w:rsidR="008E4EA4" w:rsidRPr="00244D94" w:rsidRDefault="008E4EA4" w:rsidP="00B37A24">
      <w:pPr>
        <w:pStyle w:val="Default"/>
        <w:ind w:firstLine="709"/>
        <w:jc w:val="both"/>
        <w:rPr>
          <w:color w:val="auto"/>
          <w:sz w:val="28"/>
          <w:szCs w:val="28"/>
        </w:rPr>
      </w:pPr>
      <w:r w:rsidRPr="00244D94">
        <w:rPr>
          <w:color w:val="auto"/>
          <w:sz w:val="28"/>
          <w:szCs w:val="28"/>
        </w:rPr>
        <w:t>Всего в школах района 366 компьютеров, 22 компьютерных класса. В 2011-2012 году школы получили 48 компьютеров, 55 ноутбуков и 1 нетбук. В среднем на одно учреждение приходится 11,4 компьютера (в 2011</w:t>
      </w:r>
      <w:r>
        <w:rPr>
          <w:color w:val="auto"/>
          <w:sz w:val="28"/>
          <w:szCs w:val="28"/>
        </w:rPr>
        <w:t xml:space="preserve"> </w:t>
      </w:r>
      <w:r w:rsidRPr="00244D94">
        <w:rPr>
          <w:color w:val="auto"/>
          <w:sz w:val="28"/>
          <w:szCs w:val="28"/>
        </w:rPr>
        <w:t xml:space="preserve">году </w:t>
      </w:r>
      <w:r>
        <w:rPr>
          <w:color w:val="auto"/>
          <w:sz w:val="28"/>
          <w:szCs w:val="28"/>
        </w:rPr>
        <w:t>–</w:t>
      </w:r>
      <w:r w:rsidRPr="00244D94">
        <w:rPr>
          <w:color w:val="auto"/>
          <w:sz w:val="28"/>
          <w:szCs w:val="28"/>
        </w:rPr>
        <w:t xml:space="preserve"> </w:t>
      </w:r>
      <w:r>
        <w:rPr>
          <w:color w:val="auto"/>
          <w:sz w:val="28"/>
          <w:szCs w:val="28"/>
        </w:rPr>
        <w:t>9,0</w:t>
      </w:r>
      <w:r w:rsidRPr="00244D94">
        <w:rPr>
          <w:color w:val="auto"/>
          <w:sz w:val="28"/>
          <w:szCs w:val="28"/>
        </w:rPr>
        <w:t xml:space="preserve">). Из всех имеющихся компьютеров в рабочем состоянии находится 91 %, работают в составе локальной сети - 64 %, в учебном процессе используется - 79 %. </w:t>
      </w:r>
    </w:p>
    <w:p w14:paraId="29F4AD3D" w14:textId="77777777" w:rsidR="008E4EA4" w:rsidRPr="00244D94" w:rsidRDefault="008E4EA4" w:rsidP="00B37A24">
      <w:pPr>
        <w:pStyle w:val="Default"/>
        <w:ind w:firstLine="709"/>
        <w:jc w:val="both"/>
        <w:rPr>
          <w:color w:val="auto"/>
          <w:sz w:val="28"/>
          <w:szCs w:val="28"/>
        </w:rPr>
      </w:pPr>
      <w:r w:rsidRPr="00244D94">
        <w:rPr>
          <w:color w:val="auto"/>
          <w:sz w:val="28"/>
          <w:szCs w:val="28"/>
        </w:rPr>
        <w:t>В целях информатизации системы образования школами приобретено на сегодняшний день 13 интерактивных досок и 63 мультимедийных проектора. 32 образовательных учреждения имеют доступ к сети Интернет на скорости 128 Кбит/с, подключено к сети – 71 %  компьютеров. 100</w:t>
      </w:r>
      <w:r>
        <w:rPr>
          <w:color w:val="auto"/>
          <w:sz w:val="28"/>
          <w:szCs w:val="28"/>
        </w:rPr>
        <w:t xml:space="preserve"> </w:t>
      </w:r>
      <w:r w:rsidRPr="00244D94">
        <w:rPr>
          <w:color w:val="auto"/>
          <w:sz w:val="28"/>
          <w:szCs w:val="28"/>
        </w:rPr>
        <w:t>% школ района имеют адреса электронной почты, 100</w:t>
      </w:r>
      <w:r>
        <w:rPr>
          <w:color w:val="auto"/>
          <w:sz w:val="28"/>
          <w:szCs w:val="28"/>
        </w:rPr>
        <w:t xml:space="preserve"> </w:t>
      </w:r>
      <w:r w:rsidRPr="00244D94">
        <w:rPr>
          <w:color w:val="auto"/>
          <w:sz w:val="28"/>
          <w:szCs w:val="28"/>
        </w:rPr>
        <w:t>% школ имеют собственные сайты и 4 % МДОУ (МДОУ «Сказка» ст. Шуба).  В рамках специального предложения Майкрософт продлён срок серверных лицензий на право использования «Базового пакета» до 31 октября 2013 года.</w:t>
      </w:r>
    </w:p>
    <w:p w14:paraId="2AA6D235" w14:textId="77777777" w:rsidR="008E4EA4" w:rsidRPr="00244D94" w:rsidRDefault="008E4EA4" w:rsidP="00B37A24">
      <w:pPr>
        <w:ind w:firstLine="709"/>
        <w:jc w:val="both"/>
        <w:rPr>
          <w:sz w:val="28"/>
          <w:szCs w:val="28"/>
        </w:rPr>
      </w:pPr>
      <w:r w:rsidRPr="00244D94">
        <w:rPr>
          <w:sz w:val="28"/>
          <w:szCs w:val="28"/>
        </w:rPr>
        <w:t>С 2012 года все образовательные учреждения  перешли на обновлённую версию программы 1С:</w:t>
      </w:r>
      <w:r>
        <w:rPr>
          <w:sz w:val="28"/>
          <w:szCs w:val="28"/>
        </w:rPr>
        <w:t xml:space="preserve"> </w:t>
      </w:r>
      <w:r w:rsidRPr="00244D94">
        <w:rPr>
          <w:sz w:val="28"/>
          <w:szCs w:val="28"/>
        </w:rPr>
        <w:t>ХроноГраф Школа 3.0</w:t>
      </w:r>
      <w:r>
        <w:rPr>
          <w:sz w:val="28"/>
          <w:szCs w:val="28"/>
        </w:rPr>
        <w:t>,</w:t>
      </w:r>
      <w:r w:rsidRPr="00244D94">
        <w:rPr>
          <w:sz w:val="28"/>
          <w:szCs w:val="28"/>
        </w:rPr>
        <w:t xml:space="preserve"> 56 % школ прошли регистрацию на сайте «Дневник.ру».</w:t>
      </w:r>
    </w:p>
    <w:p w14:paraId="5CDAF4F2" w14:textId="77777777" w:rsidR="008E4EA4" w:rsidRPr="0063344D" w:rsidRDefault="008E4EA4" w:rsidP="00B37A24">
      <w:pPr>
        <w:suppressAutoHyphens/>
        <w:ind w:firstLine="709"/>
        <w:jc w:val="both"/>
        <w:rPr>
          <w:sz w:val="28"/>
          <w:szCs w:val="28"/>
        </w:rPr>
      </w:pPr>
      <w:r w:rsidRPr="0063344D">
        <w:rPr>
          <w:sz w:val="28"/>
          <w:szCs w:val="28"/>
        </w:rPr>
        <w:t xml:space="preserve">Органы государственно-общественного управления в образовательных учреждениях охватывают около 318 активных участников из числа представителей педагогической общественности, родителей, обучающихся и других заинтересованных лиц. В образовательных учреждениях действует 24 органа государственно-общественного управления. </w:t>
      </w:r>
    </w:p>
    <w:p w14:paraId="56F3E2DF" w14:textId="77777777" w:rsidR="008E4EA4" w:rsidRPr="0063344D" w:rsidRDefault="008E4EA4" w:rsidP="00881CBF">
      <w:pPr>
        <w:autoSpaceDE w:val="0"/>
        <w:autoSpaceDN w:val="0"/>
        <w:adjustRightInd w:val="0"/>
        <w:ind w:left="720"/>
        <w:jc w:val="both"/>
        <w:rPr>
          <w:b/>
          <w:sz w:val="28"/>
          <w:szCs w:val="28"/>
        </w:rPr>
      </w:pPr>
    </w:p>
    <w:p w14:paraId="6553619F" w14:textId="77777777" w:rsidR="008E4EA4" w:rsidRPr="0063344D" w:rsidRDefault="008E4EA4" w:rsidP="009B6486">
      <w:pPr>
        <w:autoSpaceDE w:val="0"/>
        <w:autoSpaceDN w:val="0"/>
        <w:adjustRightInd w:val="0"/>
        <w:ind w:left="720"/>
        <w:jc w:val="center"/>
        <w:rPr>
          <w:b/>
          <w:sz w:val="28"/>
          <w:szCs w:val="28"/>
        </w:rPr>
      </w:pPr>
      <w:r w:rsidRPr="0063344D">
        <w:rPr>
          <w:b/>
          <w:sz w:val="28"/>
          <w:szCs w:val="28"/>
        </w:rPr>
        <w:t>1.2.</w:t>
      </w:r>
      <w:r w:rsidRPr="00D75C1A">
        <w:rPr>
          <w:b/>
          <w:sz w:val="28"/>
          <w:szCs w:val="28"/>
        </w:rPr>
        <w:t>9</w:t>
      </w:r>
      <w:r w:rsidRPr="0063344D">
        <w:rPr>
          <w:b/>
          <w:sz w:val="28"/>
          <w:szCs w:val="28"/>
        </w:rPr>
        <w:t xml:space="preserve">. </w:t>
      </w:r>
      <w:r>
        <w:rPr>
          <w:b/>
          <w:sz w:val="28"/>
          <w:szCs w:val="28"/>
        </w:rPr>
        <w:t xml:space="preserve"> </w:t>
      </w:r>
      <w:r w:rsidRPr="0063344D">
        <w:rPr>
          <w:b/>
          <w:sz w:val="28"/>
          <w:szCs w:val="28"/>
        </w:rPr>
        <w:t>Создание условий для оказания медицинской помощи населению на территории муниципального района (за исключением территорий поселений, включённых в утверждённый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РФ бесплатной медицинской помощи</w:t>
      </w:r>
    </w:p>
    <w:p w14:paraId="4AD4FE15" w14:textId="77777777" w:rsidR="008E4EA4" w:rsidRPr="00E60127" w:rsidRDefault="008E4EA4" w:rsidP="00881CBF">
      <w:pPr>
        <w:ind w:firstLine="708"/>
        <w:jc w:val="both"/>
        <w:rPr>
          <w:color w:val="FF0000"/>
          <w:sz w:val="28"/>
          <w:szCs w:val="28"/>
        </w:rPr>
      </w:pPr>
    </w:p>
    <w:p w14:paraId="682445FE" w14:textId="77777777" w:rsidR="008E4EA4" w:rsidRPr="008F7D7F" w:rsidRDefault="008E4EA4" w:rsidP="008F7D7F">
      <w:pPr>
        <w:ind w:firstLine="708"/>
        <w:jc w:val="both"/>
        <w:rPr>
          <w:sz w:val="28"/>
          <w:szCs w:val="28"/>
        </w:rPr>
      </w:pPr>
      <w:r w:rsidRPr="008F7D7F">
        <w:rPr>
          <w:sz w:val="28"/>
          <w:szCs w:val="28"/>
        </w:rPr>
        <w:t>Для финансирования исполнения данных полномочий на 2012 год было запланировано 58052,3 тыс. руб. из средств местного бюджета. Бюджет исполнен на 100 %.</w:t>
      </w:r>
      <w:r>
        <w:rPr>
          <w:sz w:val="28"/>
          <w:szCs w:val="28"/>
        </w:rPr>
        <w:t xml:space="preserve"> </w:t>
      </w:r>
      <w:r w:rsidRPr="008F7D7F">
        <w:rPr>
          <w:sz w:val="28"/>
          <w:szCs w:val="28"/>
        </w:rPr>
        <w:t xml:space="preserve">В том числе на исполнение </w:t>
      </w:r>
      <w:r>
        <w:rPr>
          <w:sz w:val="28"/>
          <w:szCs w:val="28"/>
        </w:rPr>
        <w:t>территориальной программы госгарантий</w:t>
      </w:r>
      <w:r w:rsidRPr="008F7D7F">
        <w:rPr>
          <w:sz w:val="28"/>
          <w:szCs w:val="28"/>
        </w:rPr>
        <w:t xml:space="preserve"> (тыс.</w:t>
      </w:r>
      <w:r>
        <w:rPr>
          <w:sz w:val="28"/>
          <w:szCs w:val="28"/>
        </w:rPr>
        <w:t xml:space="preserve"> </w:t>
      </w:r>
      <w:r w:rsidRPr="008F7D7F">
        <w:rPr>
          <w:sz w:val="28"/>
          <w:szCs w:val="28"/>
        </w:rPr>
        <w:t>руб</w:t>
      </w:r>
      <w:r>
        <w:rPr>
          <w:sz w:val="28"/>
          <w:szCs w:val="28"/>
        </w:rPr>
        <w:t>.</w:t>
      </w:r>
      <w:r w:rsidRPr="008F7D7F">
        <w:rPr>
          <w:sz w:val="28"/>
          <w:szCs w:val="28"/>
        </w:rPr>
        <w:t>):</w:t>
      </w:r>
    </w:p>
    <w:p w14:paraId="529DFD5C" w14:textId="77777777" w:rsidR="008E4EA4" w:rsidRPr="00E60127" w:rsidRDefault="008E4EA4" w:rsidP="00FA75A6">
      <w:pPr>
        <w:jc w:val="both"/>
        <w:rPr>
          <w:color w:val="FF0000"/>
          <w:sz w:val="28"/>
          <w:szCs w:val="28"/>
        </w:rPr>
      </w:pP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1"/>
        <w:gridCol w:w="1440"/>
        <w:gridCol w:w="1800"/>
        <w:gridCol w:w="1440"/>
        <w:gridCol w:w="1260"/>
        <w:gridCol w:w="1116"/>
      </w:tblGrid>
      <w:tr w:rsidR="008E4EA4" w:rsidRPr="00E60127" w14:paraId="60B9FD7A" w14:textId="77777777" w:rsidTr="00A40D58">
        <w:trPr>
          <w:trHeight w:val="285"/>
          <w:tblHeader/>
          <w:jc w:val="center"/>
        </w:trPr>
        <w:tc>
          <w:tcPr>
            <w:tcW w:w="2791" w:type="dxa"/>
            <w:noWrap/>
            <w:vAlign w:val="center"/>
          </w:tcPr>
          <w:p w14:paraId="120D9555" w14:textId="77777777" w:rsidR="008E4EA4" w:rsidRPr="008F7D7F" w:rsidRDefault="008E4EA4" w:rsidP="009F189A">
            <w:pPr>
              <w:jc w:val="center"/>
              <w:rPr>
                <w:b/>
              </w:rPr>
            </w:pPr>
            <w:r w:rsidRPr="008F7D7F">
              <w:rPr>
                <w:b/>
              </w:rPr>
              <w:t xml:space="preserve">Наименование </w:t>
            </w:r>
            <w:r>
              <w:rPr>
                <w:b/>
              </w:rPr>
              <w:t>статьи расходов</w:t>
            </w:r>
          </w:p>
        </w:tc>
        <w:tc>
          <w:tcPr>
            <w:tcW w:w="1440" w:type="dxa"/>
            <w:noWrap/>
            <w:vAlign w:val="center"/>
          </w:tcPr>
          <w:p w14:paraId="2E26885D" w14:textId="77777777" w:rsidR="008E4EA4" w:rsidRPr="008F7D7F" w:rsidRDefault="008E4EA4" w:rsidP="00FA75A6">
            <w:pPr>
              <w:jc w:val="center"/>
              <w:rPr>
                <w:b/>
              </w:rPr>
            </w:pPr>
            <w:r w:rsidRPr="008F7D7F">
              <w:rPr>
                <w:b/>
              </w:rPr>
              <w:t>Отделения</w:t>
            </w:r>
          </w:p>
        </w:tc>
        <w:tc>
          <w:tcPr>
            <w:tcW w:w="1800" w:type="dxa"/>
            <w:noWrap/>
            <w:vAlign w:val="center"/>
          </w:tcPr>
          <w:p w14:paraId="174A3141" w14:textId="77777777" w:rsidR="008E4EA4" w:rsidRPr="008F7D7F" w:rsidRDefault="008E4EA4" w:rsidP="00FA75A6">
            <w:pPr>
              <w:jc w:val="center"/>
              <w:rPr>
                <w:b/>
              </w:rPr>
            </w:pPr>
            <w:r w:rsidRPr="008F7D7F">
              <w:rPr>
                <w:b/>
              </w:rPr>
              <w:t>Амбулатории</w:t>
            </w:r>
          </w:p>
        </w:tc>
        <w:tc>
          <w:tcPr>
            <w:tcW w:w="1440" w:type="dxa"/>
            <w:noWrap/>
            <w:vAlign w:val="center"/>
          </w:tcPr>
          <w:p w14:paraId="14503972" w14:textId="77777777" w:rsidR="008E4EA4" w:rsidRPr="008F7D7F" w:rsidRDefault="008E4EA4" w:rsidP="00FA75A6">
            <w:pPr>
              <w:jc w:val="center"/>
              <w:rPr>
                <w:b/>
              </w:rPr>
            </w:pPr>
            <w:r w:rsidRPr="008F7D7F">
              <w:rPr>
                <w:b/>
              </w:rPr>
              <w:t>ФАП</w:t>
            </w:r>
            <w:r>
              <w:rPr>
                <w:b/>
              </w:rPr>
              <w:t>-</w:t>
            </w:r>
            <w:r w:rsidRPr="008F7D7F">
              <w:rPr>
                <w:b/>
              </w:rPr>
              <w:t>ы</w:t>
            </w:r>
          </w:p>
        </w:tc>
        <w:tc>
          <w:tcPr>
            <w:tcW w:w="1260" w:type="dxa"/>
            <w:noWrap/>
            <w:vAlign w:val="center"/>
          </w:tcPr>
          <w:p w14:paraId="64B8920B" w14:textId="77777777" w:rsidR="008E4EA4" w:rsidRPr="008F7D7F" w:rsidRDefault="008E4EA4" w:rsidP="00FA75A6">
            <w:pPr>
              <w:jc w:val="center"/>
              <w:rPr>
                <w:b/>
              </w:rPr>
            </w:pPr>
            <w:r w:rsidRPr="008F7D7F">
              <w:rPr>
                <w:b/>
              </w:rPr>
              <w:t>АХЧ</w:t>
            </w:r>
          </w:p>
        </w:tc>
        <w:tc>
          <w:tcPr>
            <w:tcW w:w="1012" w:type="dxa"/>
            <w:vAlign w:val="center"/>
          </w:tcPr>
          <w:p w14:paraId="17C7A2B7" w14:textId="77777777" w:rsidR="008E4EA4" w:rsidRPr="008F7D7F" w:rsidRDefault="008E4EA4" w:rsidP="00326B98">
            <w:pPr>
              <w:ind w:right="166"/>
              <w:rPr>
                <w:b/>
              </w:rPr>
            </w:pPr>
            <w:r w:rsidRPr="008F7D7F">
              <w:rPr>
                <w:b/>
              </w:rPr>
              <w:t>Итого</w:t>
            </w:r>
            <w:r>
              <w:rPr>
                <w:b/>
              </w:rPr>
              <w:t>:</w:t>
            </w:r>
          </w:p>
        </w:tc>
      </w:tr>
      <w:tr w:rsidR="008E4EA4" w:rsidRPr="00E60127" w14:paraId="2CB508E4" w14:textId="77777777" w:rsidTr="00323E09">
        <w:trPr>
          <w:trHeight w:val="285"/>
          <w:jc w:val="center"/>
        </w:trPr>
        <w:tc>
          <w:tcPr>
            <w:tcW w:w="2791" w:type="dxa"/>
            <w:noWrap/>
            <w:vAlign w:val="center"/>
          </w:tcPr>
          <w:p w14:paraId="5A3E1799" w14:textId="77777777" w:rsidR="008E4EA4" w:rsidRPr="008F7D7F" w:rsidRDefault="008E4EA4" w:rsidP="008F7D7F">
            <w:r>
              <w:t>З</w:t>
            </w:r>
            <w:r w:rsidRPr="008F7D7F">
              <w:t>арплата</w:t>
            </w:r>
          </w:p>
        </w:tc>
        <w:tc>
          <w:tcPr>
            <w:tcW w:w="1440" w:type="dxa"/>
            <w:noWrap/>
            <w:vAlign w:val="center"/>
          </w:tcPr>
          <w:p w14:paraId="1B1C201A" w14:textId="77777777" w:rsidR="008E4EA4" w:rsidRPr="008F7D7F" w:rsidRDefault="008E4EA4" w:rsidP="00FA75A6">
            <w:pPr>
              <w:jc w:val="right"/>
            </w:pPr>
            <w:r w:rsidRPr="008F7D7F">
              <w:t>11417,6</w:t>
            </w:r>
          </w:p>
        </w:tc>
        <w:tc>
          <w:tcPr>
            <w:tcW w:w="1800" w:type="dxa"/>
            <w:noWrap/>
            <w:vAlign w:val="center"/>
          </w:tcPr>
          <w:p w14:paraId="21083EEB" w14:textId="77777777" w:rsidR="008E4EA4" w:rsidRPr="008F7D7F" w:rsidRDefault="008E4EA4" w:rsidP="00FA75A6">
            <w:pPr>
              <w:jc w:val="right"/>
            </w:pPr>
            <w:r w:rsidRPr="008F7D7F">
              <w:t>6940,6</w:t>
            </w:r>
          </w:p>
        </w:tc>
        <w:tc>
          <w:tcPr>
            <w:tcW w:w="1440" w:type="dxa"/>
            <w:noWrap/>
            <w:vAlign w:val="center"/>
          </w:tcPr>
          <w:p w14:paraId="54627D0F" w14:textId="77777777" w:rsidR="008E4EA4" w:rsidRPr="008F7D7F" w:rsidRDefault="008E4EA4" w:rsidP="00FA75A6">
            <w:pPr>
              <w:jc w:val="right"/>
            </w:pPr>
            <w:r w:rsidRPr="008F7D7F">
              <w:t>2752,8</w:t>
            </w:r>
          </w:p>
        </w:tc>
        <w:tc>
          <w:tcPr>
            <w:tcW w:w="1260" w:type="dxa"/>
            <w:noWrap/>
            <w:vAlign w:val="center"/>
          </w:tcPr>
          <w:p w14:paraId="6164916C" w14:textId="77777777" w:rsidR="008E4EA4" w:rsidRPr="008F7D7F" w:rsidRDefault="008E4EA4" w:rsidP="00FA75A6">
            <w:pPr>
              <w:jc w:val="right"/>
            </w:pPr>
            <w:r w:rsidRPr="008F7D7F">
              <w:t>4842,9</w:t>
            </w:r>
          </w:p>
        </w:tc>
        <w:tc>
          <w:tcPr>
            <w:tcW w:w="1012" w:type="dxa"/>
            <w:vAlign w:val="center"/>
          </w:tcPr>
          <w:p w14:paraId="6A2BC86E" w14:textId="77777777" w:rsidR="008E4EA4" w:rsidRPr="008F7D7F" w:rsidRDefault="008E4EA4" w:rsidP="008F7D7F">
            <w:pPr>
              <w:jc w:val="right"/>
            </w:pPr>
            <w:r w:rsidRPr="008F7D7F">
              <w:t>25953,9</w:t>
            </w:r>
          </w:p>
        </w:tc>
      </w:tr>
      <w:tr w:rsidR="008E4EA4" w:rsidRPr="00E60127" w14:paraId="7FAB3AD7" w14:textId="77777777" w:rsidTr="00323E09">
        <w:trPr>
          <w:trHeight w:val="285"/>
          <w:jc w:val="center"/>
        </w:trPr>
        <w:tc>
          <w:tcPr>
            <w:tcW w:w="2791" w:type="dxa"/>
            <w:noWrap/>
            <w:vAlign w:val="center"/>
          </w:tcPr>
          <w:p w14:paraId="3822E001" w14:textId="77777777" w:rsidR="008E4EA4" w:rsidRPr="008F7D7F" w:rsidRDefault="008E4EA4" w:rsidP="008F7D7F">
            <w:r>
              <w:t>П</w:t>
            </w:r>
            <w:r w:rsidRPr="008F7D7F">
              <w:t>рочие выплаты</w:t>
            </w:r>
          </w:p>
        </w:tc>
        <w:tc>
          <w:tcPr>
            <w:tcW w:w="1440" w:type="dxa"/>
            <w:noWrap/>
            <w:vAlign w:val="center"/>
          </w:tcPr>
          <w:p w14:paraId="2CF863A7" w14:textId="77777777" w:rsidR="008E4EA4" w:rsidRPr="008F7D7F" w:rsidRDefault="008E4EA4" w:rsidP="00880A79">
            <w:pPr>
              <w:jc w:val="right"/>
            </w:pPr>
            <w:r w:rsidRPr="008F7D7F">
              <w:t>5,0</w:t>
            </w:r>
          </w:p>
        </w:tc>
        <w:tc>
          <w:tcPr>
            <w:tcW w:w="1800" w:type="dxa"/>
            <w:noWrap/>
            <w:vAlign w:val="center"/>
          </w:tcPr>
          <w:p w14:paraId="5013B69D" w14:textId="77777777" w:rsidR="008E4EA4" w:rsidRPr="008F7D7F" w:rsidRDefault="008E4EA4" w:rsidP="00FA75A6">
            <w:pPr>
              <w:jc w:val="right"/>
            </w:pPr>
            <w:r w:rsidRPr="008F7D7F">
              <w:t>36,6</w:t>
            </w:r>
          </w:p>
        </w:tc>
        <w:tc>
          <w:tcPr>
            <w:tcW w:w="1440" w:type="dxa"/>
            <w:noWrap/>
            <w:vAlign w:val="center"/>
          </w:tcPr>
          <w:p w14:paraId="1F5180AD" w14:textId="77777777" w:rsidR="008E4EA4" w:rsidRPr="008F7D7F" w:rsidRDefault="008E4EA4" w:rsidP="00FA75A6">
            <w:pPr>
              <w:jc w:val="right"/>
            </w:pPr>
            <w:r w:rsidRPr="008F7D7F">
              <w:t>40,7</w:t>
            </w:r>
          </w:p>
        </w:tc>
        <w:tc>
          <w:tcPr>
            <w:tcW w:w="1260" w:type="dxa"/>
            <w:noWrap/>
            <w:vAlign w:val="center"/>
          </w:tcPr>
          <w:p w14:paraId="14C225F2" w14:textId="77777777" w:rsidR="008E4EA4" w:rsidRPr="008F7D7F" w:rsidRDefault="008E4EA4" w:rsidP="00FA75A6">
            <w:pPr>
              <w:jc w:val="right"/>
            </w:pPr>
            <w:r w:rsidRPr="008F7D7F">
              <w:t>25,0</w:t>
            </w:r>
          </w:p>
        </w:tc>
        <w:tc>
          <w:tcPr>
            <w:tcW w:w="1012" w:type="dxa"/>
            <w:vAlign w:val="center"/>
          </w:tcPr>
          <w:p w14:paraId="7736781F" w14:textId="77777777" w:rsidR="008E4EA4" w:rsidRPr="008F7D7F" w:rsidRDefault="008E4EA4" w:rsidP="008F7D7F">
            <w:pPr>
              <w:jc w:val="right"/>
            </w:pPr>
            <w:r w:rsidRPr="008F7D7F">
              <w:t>152,3</w:t>
            </w:r>
          </w:p>
        </w:tc>
      </w:tr>
      <w:tr w:rsidR="008E4EA4" w:rsidRPr="00E60127" w14:paraId="7AB58FD6" w14:textId="77777777" w:rsidTr="00323E09">
        <w:trPr>
          <w:trHeight w:val="285"/>
          <w:jc w:val="center"/>
        </w:trPr>
        <w:tc>
          <w:tcPr>
            <w:tcW w:w="2791" w:type="dxa"/>
            <w:noWrap/>
            <w:vAlign w:val="center"/>
          </w:tcPr>
          <w:p w14:paraId="66FD346D" w14:textId="77777777" w:rsidR="008E4EA4" w:rsidRPr="008F7D7F" w:rsidRDefault="008E4EA4" w:rsidP="008F7D7F">
            <w:r>
              <w:t>Н</w:t>
            </w:r>
            <w:r w:rsidRPr="008F7D7F">
              <w:t>ачисления</w:t>
            </w:r>
          </w:p>
        </w:tc>
        <w:tc>
          <w:tcPr>
            <w:tcW w:w="1440" w:type="dxa"/>
            <w:noWrap/>
            <w:vAlign w:val="center"/>
          </w:tcPr>
          <w:p w14:paraId="1AD13036" w14:textId="77777777" w:rsidR="008E4EA4" w:rsidRPr="008F7D7F" w:rsidRDefault="008E4EA4" w:rsidP="00FA75A6">
            <w:pPr>
              <w:jc w:val="right"/>
            </w:pPr>
            <w:r w:rsidRPr="008F7D7F">
              <w:t>3695,4</w:t>
            </w:r>
          </w:p>
        </w:tc>
        <w:tc>
          <w:tcPr>
            <w:tcW w:w="1800" w:type="dxa"/>
            <w:noWrap/>
            <w:vAlign w:val="center"/>
          </w:tcPr>
          <w:p w14:paraId="66334FB2" w14:textId="77777777" w:rsidR="008E4EA4" w:rsidRPr="008F7D7F" w:rsidRDefault="008E4EA4" w:rsidP="00FA75A6">
            <w:pPr>
              <w:jc w:val="right"/>
            </w:pPr>
            <w:r w:rsidRPr="008F7D7F">
              <w:t>2178,6</w:t>
            </w:r>
          </w:p>
        </w:tc>
        <w:tc>
          <w:tcPr>
            <w:tcW w:w="1440" w:type="dxa"/>
            <w:noWrap/>
            <w:vAlign w:val="center"/>
          </w:tcPr>
          <w:p w14:paraId="598555D3" w14:textId="77777777" w:rsidR="008E4EA4" w:rsidRPr="008F7D7F" w:rsidRDefault="008E4EA4" w:rsidP="00FA75A6">
            <w:pPr>
              <w:jc w:val="right"/>
            </w:pPr>
            <w:r w:rsidRPr="008F7D7F">
              <w:t>831,3</w:t>
            </w:r>
          </w:p>
        </w:tc>
        <w:tc>
          <w:tcPr>
            <w:tcW w:w="1260" w:type="dxa"/>
            <w:noWrap/>
            <w:vAlign w:val="center"/>
          </w:tcPr>
          <w:p w14:paraId="6B3A6AA6" w14:textId="77777777" w:rsidR="008E4EA4" w:rsidRPr="008F7D7F" w:rsidRDefault="008E4EA4" w:rsidP="00FA75A6">
            <w:pPr>
              <w:jc w:val="right"/>
            </w:pPr>
            <w:r w:rsidRPr="008F7D7F">
              <w:t>1462,6</w:t>
            </w:r>
          </w:p>
        </w:tc>
        <w:tc>
          <w:tcPr>
            <w:tcW w:w="1012" w:type="dxa"/>
            <w:vAlign w:val="center"/>
          </w:tcPr>
          <w:p w14:paraId="3B1A4AD5" w14:textId="77777777" w:rsidR="008E4EA4" w:rsidRPr="008F7D7F" w:rsidRDefault="008E4EA4" w:rsidP="008F7D7F">
            <w:pPr>
              <w:jc w:val="right"/>
            </w:pPr>
            <w:r w:rsidRPr="008F7D7F">
              <w:t>8167,8</w:t>
            </w:r>
          </w:p>
        </w:tc>
      </w:tr>
      <w:tr w:rsidR="008E4EA4" w:rsidRPr="00E60127" w14:paraId="2322F2CE" w14:textId="77777777" w:rsidTr="00323E09">
        <w:trPr>
          <w:trHeight w:val="285"/>
          <w:jc w:val="center"/>
        </w:trPr>
        <w:tc>
          <w:tcPr>
            <w:tcW w:w="2791" w:type="dxa"/>
            <w:noWrap/>
            <w:vAlign w:val="center"/>
          </w:tcPr>
          <w:p w14:paraId="225C095E" w14:textId="77777777" w:rsidR="008E4EA4" w:rsidRPr="008F7D7F" w:rsidRDefault="008E4EA4" w:rsidP="00D57AD2">
            <w:r w:rsidRPr="008F7D7F">
              <w:t>Услуги связи</w:t>
            </w:r>
          </w:p>
        </w:tc>
        <w:tc>
          <w:tcPr>
            <w:tcW w:w="1440" w:type="dxa"/>
            <w:noWrap/>
            <w:vAlign w:val="center"/>
          </w:tcPr>
          <w:p w14:paraId="3FE0221B" w14:textId="77777777" w:rsidR="008E4EA4" w:rsidRPr="008F7D7F" w:rsidRDefault="008E4EA4" w:rsidP="00FA75A6">
            <w:pPr>
              <w:jc w:val="right"/>
            </w:pPr>
            <w:r w:rsidRPr="008F7D7F">
              <w:t>54,0</w:t>
            </w:r>
          </w:p>
        </w:tc>
        <w:tc>
          <w:tcPr>
            <w:tcW w:w="1800" w:type="dxa"/>
            <w:noWrap/>
            <w:vAlign w:val="center"/>
          </w:tcPr>
          <w:p w14:paraId="1489402D" w14:textId="77777777" w:rsidR="008E4EA4" w:rsidRPr="008F7D7F" w:rsidRDefault="008E4EA4" w:rsidP="00FA75A6">
            <w:pPr>
              <w:jc w:val="right"/>
            </w:pPr>
            <w:r w:rsidRPr="008F7D7F">
              <w:t>14,3</w:t>
            </w:r>
          </w:p>
        </w:tc>
        <w:tc>
          <w:tcPr>
            <w:tcW w:w="1440" w:type="dxa"/>
            <w:noWrap/>
            <w:vAlign w:val="center"/>
          </w:tcPr>
          <w:p w14:paraId="706FB412" w14:textId="77777777" w:rsidR="008E4EA4" w:rsidRPr="008F7D7F" w:rsidRDefault="008E4EA4" w:rsidP="00FA75A6">
            <w:pPr>
              <w:jc w:val="right"/>
            </w:pPr>
            <w:r w:rsidRPr="008F7D7F">
              <w:t>49,3</w:t>
            </w:r>
          </w:p>
        </w:tc>
        <w:tc>
          <w:tcPr>
            <w:tcW w:w="1260" w:type="dxa"/>
            <w:noWrap/>
            <w:vAlign w:val="center"/>
          </w:tcPr>
          <w:p w14:paraId="085BF973" w14:textId="77777777" w:rsidR="008E4EA4" w:rsidRPr="008F7D7F" w:rsidRDefault="008E4EA4" w:rsidP="00FA75A6">
            <w:pPr>
              <w:jc w:val="right"/>
            </w:pPr>
            <w:r w:rsidRPr="008F7D7F">
              <w:t>117,1</w:t>
            </w:r>
          </w:p>
        </w:tc>
        <w:tc>
          <w:tcPr>
            <w:tcW w:w="1012" w:type="dxa"/>
            <w:vAlign w:val="center"/>
          </w:tcPr>
          <w:p w14:paraId="4B7D5B43" w14:textId="77777777" w:rsidR="008E4EA4" w:rsidRPr="008F7D7F" w:rsidRDefault="008E4EA4" w:rsidP="008F7D7F">
            <w:pPr>
              <w:jc w:val="right"/>
            </w:pPr>
            <w:r w:rsidRPr="008F7D7F">
              <w:t>234,7</w:t>
            </w:r>
          </w:p>
        </w:tc>
      </w:tr>
      <w:tr w:rsidR="008E4EA4" w:rsidRPr="00E60127" w14:paraId="028AF191" w14:textId="77777777" w:rsidTr="00323E09">
        <w:trPr>
          <w:trHeight w:val="285"/>
          <w:jc w:val="center"/>
        </w:trPr>
        <w:tc>
          <w:tcPr>
            <w:tcW w:w="2791" w:type="dxa"/>
            <w:noWrap/>
            <w:vAlign w:val="center"/>
          </w:tcPr>
          <w:p w14:paraId="0EC99E08" w14:textId="77777777" w:rsidR="008E4EA4" w:rsidRPr="008F7D7F" w:rsidRDefault="008E4EA4" w:rsidP="00D57AD2">
            <w:r w:rsidRPr="008F7D7F">
              <w:t>Транспортные услуги</w:t>
            </w:r>
          </w:p>
        </w:tc>
        <w:tc>
          <w:tcPr>
            <w:tcW w:w="1440" w:type="dxa"/>
            <w:noWrap/>
            <w:vAlign w:val="center"/>
          </w:tcPr>
          <w:p w14:paraId="67C06089" w14:textId="77777777" w:rsidR="008E4EA4" w:rsidRPr="008F7D7F" w:rsidRDefault="008E4EA4" w:rsidP="00FA75A6">
            <w:pPr>
              <w:jc w:val="right"/>
            </w:pPr>
            <w:r w:rsidRPr="008F7D7F">
              <w:t>274,5</w:t>
            </w:r>
          </w:p>
        </w:tc>
        <w:tc>
          <w:tcPr>
            <w:tcW w:w="1800" w:type="dxa"/>
            <w:noWrap/>
            <w:vAlign w:val="center"/>
          </w:tcPr>
          <w:p w14:paraId="5A445A7C" w14:textId="77777777" w:rsidR="008E4EA4" w:rsidRPr="008F7D7F" w:rsidRDefault="008E4EA4" w:rsidP="00FA75A6">
            <w:pPr>
              <w:jc w:val="right"/>
            </w:pPr>
            <w:r w:rsidRPr="008F7D7F">
              <w:t>1022,1</w:t>
            </w:r>
          </w:p>
        </w:tc>
        <w:tc>
          <w:tcPr>
            <w:tcW w:w="1440" w:type="dxa"/>
            <w:noWrap/>
            <w:vAlign w:val="center"/>
          </w:tcPr>
          <w:p w14:paraId="0B502469" w14:textId="77777777" w:rsidR="008E4EA4" w:rsidRPr="008F7D7F" w:rsidRDefault="008E4EA4" w:rsidP="00FA75A6">
            <w:pPr>
              <w:jc w:val="right"/>
            </w:pPr>
            <w:r w:rsidRPr="008F7D7F">
              <w:t>27,9</w:t>
            </w:r>
          </w:p>
        </w:tc>
        <w:tc>
          <w:tcPr>
            <w:tcW w:w="1260" w:type="dxa"/>
            <w:noWrap/>
            <w:vAlign w:val="center"/>
          </w:tcPr>
          <w:p w14:paraId="1C919010" w14:textId="77777777" w:rsidR="008E4EA4" w:rsidRPr="008F7D7F" w:rsidRDefault="008E4EA4" w:rsidP="00FA75A6">
            <w:pPr>
              <w:jc w:val="right"/>
            </w:pPr>
            <w:r w:rsidRPr="008F7D7F">
              <w:t>42,7</w:t>
            </w:r>
          </w:p>
        </w:tc>
        <w:tc>
          <w:tcPr>
            <w:tcW w:w="1012" w:type="dxa"/>
            <w:vAlign w:val="center"/>
          </w:tcPr>
          <w:p w14:paraId="175066F8" w14:textId="77777777" w:rsidR="008E4EA4" w:rsidRPr="008F7D7F" w:rsidRDefault="008E4EA4" w:rsidP="008F7D7F">
            <w:pPr>
              <w:jc w:val="right"/>
            </w:pPr>
            <w:r w:rsidRPr="008F7D7F">
              <w:t>1367,2</w:t>
            </w:r>
          </w:p>
        </w:tc>
      </w:tr>
      <w:tr w:rsidR="008E4EA4" w:rsidRPr="00E60127" w14:paraId="7262989A" w14:textId="77777777" w:rsidTr="00323E09">
        <w:trPr>
          <w:trHeight w:val="285"/>
          <w:jc w:val="center"/>
        </w:trPr>
        <w:tc>
          <w:tcPr>
            <w:tcW w:w="2791" w:type="dxa"/>
            <w:noWrap/>
            <w:vAlign w:val="center"/>
          </w:tcPr>
          <w:p w14:paraId="2762075E" w14:textId="77777777" w:rsidR="008E4EA4" w:rsidRPr="008F7D7F" w:rsidRDefault="008E4EA4" w:rsidP="00D57AD2">
            <w:r w:rsidRPr="008F7D7F">
              <w:t>Коммунальные услуги</w:t>
            </w:r>
          </w:p>
        </w:tc>
        <w:tc>
          <w:tcPr>
            <w:tcW w:w="1440" w:type="dxa"/>
            <w:noWrap/>
            <w:vAlign w:val="center"/>
          </w:tcPr>
          <w:p w14:paraId="76C163C2" w14:textId="77777777" w:rsidR="008E4EA4" w:rsidRPr="008F7D7F" w:rsidRDefault="008E4EA4" w:rsidP="00FA75A6">
            <w:pPr>
              <w:jc w:val="right"/>
            </w:pPr>
            <w:r w:rsidRPr="008F7D7F">
              <w:t>2897,2</w:t>
            </w:r>
          </w:p>
        </w:tc>
        <w:tc>
          <w:tcPr>
            <w:tcW w:w="1800" w:type="dxa"/>
            <w:noWrap/>
            <w:vAlign w:val="center"/>
          </w:tcPr>
          <w:p w14:paraId="741D0CAC" w14:textId="77777777" w:rsidR="008E4EA4" w:rsidRPr="008F7D7F" w:rsidRDefault="008E4EA4" w:rsidP="00D57AD2">
            <w:pPr>
              <w:jc w:val="right"/>
            </w:pPr>
            <w:r w:rsidRPr="008F7D7F">
              <w:t>0,0</w:t>
            </w:r>
          </w:p>
        </w:tc>
        <w:tc>
          <w:tcPr>
            <w:tcW w:w="1440" w:type="dxa"/>
            <w:noWrap/>
            <w:vAlign w:val="center"/>
          </w:tcPr>
          <w:p w14:paraId="197C24CA" w14:textId="77777777" w:rsidR="008E4EA4" w:rsidRPr="008F7D7F" w:rsidRDefault="008E4EA4" w:rsidP="00FA75A6">
            <w:pPr>
              <w:jc w:val="right"/>
            </w:pPr>
            <w:r w:rsidRPr="008F7D7F">
              <w:t>2247,9</w:t>
            </w:r>
          </w:p>
        </w:tc>
        <w:tc>
          <w:tcPr>
            <w:tcW w:w="1260" w:type="dxa"/>
            <w:noWrap/>
            <w:vAlign w:val="center"/>
          </w:tcPr>
          <w:p w14:paraId="4A9C0810" w14:textId="77777777" w:rsidR="008E4EA4" w:rsidRPr="008F7D7F" w:rsidRDefault="008E4EA4" w:rsidP="00FA75A6">
            <w:pPr>
              <w:jc w:val="right"/>
            </w:pPr>
            <w:r w:rsidRPr="008F7D7F">
              <w:t>122,6</w:t>
            </w:r>
          </w:p>
        </w:tc>
        <w:tc>
          <w:tcPr>
            <w:tcW w:w="1012" w:type="dxa"/>
            <w:vAlign w:val="center"/>
          </w:tcPr>
          <w:p w14:paraId="5EEE2DDE" w14:textId="77777777" w:rsidR="008E4EA4" w:rsidRPr="008F7D7F" w:rsidRDefault="008E4EA4" w:rsidP="008F7D7F">
            <w:pPr>
              <w:jc w:val="right"/>
            </w:pPr>
            <w:r w:rsidRPr="008F7D7F">
              <w:t>5267,7</w:t>
            </w:r>
          </w:p>
        </w:tc>
      </w:tr>
      <w:tr w:rsidR="008E4EA4" w:rsidRPr="00E60127" w14:paraId="7B741DAB" w14:textId="77777777" w:rsidTr="00323E09">
        <w:trPr>
          <w:trHeight w:val="285"/>
          <w:jc w:val="center"/>
        </w:trPr>
        <w:tc>
          <w:tcPr>
            <w:tcW w:w="2791" w:type="dxa"/>
            <w:noWrap/>
            <w:vAlign w:val="center"/>
          </w:tcPr>
          <w:p w14:paraId="4B854EEB" w14:textId="77777777" w:rsidR="008E4EA4" w:rsidRPr="008F7D7F" w:rsidRDefault="008E4EA4" w:rsidP="00D57AD2">
            <w:r w:rsidRPr="008F7D7F">
              <w:t>Услуги по содержанию имущества</w:t>
            </w:r>
          </w:p>
        </w:tc>
        <w:tc>
          <w:tcPr>
            <w:tcW w:w="1440" w:type="dxa"/>
            <w:noWrap/>
            <w:vAlign w:val="center"/>
          </w:tcPr>
          <w:p w14:paraId="54317AB1" w14:textId="77777777" w:rsidR="008E4EA4" w:rsidRPr="008F7D7F" w:rsidRDefault="008E4EA4" w:rsidP="00FA75A6">
            <w:pPr>
              <w:jc w:val="right"/>
            </w:pPr>
            <w:r w:rsidRPr="008F7D7F">
              <w:t>1102,0</w:t>
            </w:r>
          </w:p>
        </w:tc>
        <w:tc>
          <w:tcPr>
            <w:tcW w:w="1800" w:type="dxa"/>
            <w:noWrap/>
            <w:vAlign w:val="center"/>
          </w:tcPr>
          <w:p w14:paraId="093CB2AB" w14:textId="77777777" w:rsidR="008E4EA4" w:rsidRPr="008F7D7F" w:rsidRDefault="008E4EA4" w:rsidP="00FA75A6">
            <w:pPr>
              <w:jc w:val="right"/>
            </w:pPr>
            <w:r w:rsidRPr="008F7D7F">
              <w:t>482,6</w:t>
            </w:r>
          </w:p>
        </w:tc>
        <w:tc>
          <w:tcPr>
            <w:tcW w:w="1440" w:type="dxa"/>
            <w:noWrap/>
            <w:vAlign w:val="center"/>
          </w:tcPr>
          <w:p w14:paraId="789EFFD7" w14:textId="77777777" w:rsidR="008E4EA4" w:rsidRPr="008F7D7F" w:rsidRDefault="008E4EA4" w:rsidP="00FA75A6">
            <w:pPr>
              <w:jc w:val="right"/>
            </w:pPr>
            <w:r w:rsidRPr="008F7D7F">
              <w:t>1397,6</w:t>
            </w:r>
          </w:p>
        </w:tc>
        <w:tc>
          <w:tcPr>
            <w:tcW w:w="1260" w:type="dxa"/>
            <w:noWrap/>
            <w:vAlign w:val="center"/>
          </w:tcPr>
          <w:p w14:paraId="06C9E461" w14:textId="77777777" w:rsidR="008E4EA4" w:rsidRPr="008F7D7F" w:rsidRDefault="008E4EA4" w:rsidP="00FA75A6">
            <w:pPr>
              <w:jc w:val="right"/>
            </w:pPr>
            <w:r w:rsidRPr="008F7D7F">
              <w:t>248,3</w:t>
            </w:r>
          </w:p>
        </w:tc>
        <w:tc>
          <w:tcPr>
            <w:tcW w:w="1012" w:type="dxa"/>
            <w:vAlign w:val="center"/>
          </w:tcPr>
          <w:p w14:paraId="0A4B07BA" w14:textId="77777777" w:rsidR="008E4EA4" w:rsidRPr="008F7D7F" w:rsidRDefault="008E4EA4" w:rsidP="008F7D7F">
            <w:pPr>
              <w:jc w:val="right"/>
            </w:pPr>
            <w:r w:rsidRPr="008F7D7F">
              <w:t>3230,4</w:t>
            </w:r>
          </w:p>
        </w:tc>
      </w:tr>
      <w:tr w:rsidR="008E4EA4" w:rsidRPr="00E60127" w14:paraId="12D43AC2" w14:textId="77777777" w:rsidTr="00323E09">
        <w:trPr>
          <w:trHeight w:val="285"/>
          <w:jc w:val="center"/>
        </w:trPr>
        <w:tc>
          <w:tcPr>
            <w:tcW w:w="2791" w:type="dxa"/>
            <w:noWrap/>
            <w:vAlign w:val="center"/>
          </w:tcPr>
          <w:p w14:paraId="30A324AE" w14:textId="77777777" w:rsidR="008E4EA4" w:rsidRPr="008F7D7F" w:rsidRDefault="008E4EA4" w:rsidP="00D57AD2">
            <w:r w:rsidRPr="008F7D7F">
              <w:t>Прочие работы, услуги</w:t>
            </w:r>
          </w:p>
        </w:tc>
        <w:tc>
          <w:tcPr>
            <w:tcW w:w="1440" w:type="dxa"/>
            <w:noWrap/>
            <w:vAlign w:val="center"/>
          </w:tcPr>
          <w:p w14:paraId="7DC2EEEA" w14:textId="77777777" w:rsidR="008E4EA4" w:rsidRPr="008F7D7F" w:rsidRDefault="008E4EA4" w:rsidP="00FA75A6">
            <w:pPr>
              <w:jc w:val="right"/>
            </w:pPr>
            <w:r w:rsidRPr="008F7D7F">
              <w:t>1032,2</w:t>
            </w:r>
          </w:p>
        </w:tc>
        <w:tc>
          <w:tcPr>
            <w:tcW w:w="1800" w:type="dxa"/>
            <w:noWrap/>
            <w:vAlign w:val="center"/>
          </w:tcPr>
          <w:p w14:paraId="3A5480B1" w14:textId="77777777" w:rsidR="008E4EA4" w:rsidRPr="008F7D7F" w:rsidRDefault="008E4EA4" w:rsidP="00FA75A6">
            <w:pPr>
              <w:jc w:val="right"/>
            </w:pPr>
            <w:r w:rsidRPr="008F7D7F">
              <w:t>225,7</w:t>
            </w:r>
          </w:p>
        </w:tc>
        <w:tc>
          <w:tcPr>
            <w:tcW w:w="1440" w:type="dxa"/>
            <w:noWrap/>
            <w:vAlign w:val="center"/>
          </w:tcPr>
          <w:p w14:paraId="56D9DF8A" w14:textId="77777777" w:rsidR="008E4EA4" w:rsidRPr="008F7D7F" w:rsidRDefault="008E4EA4" w:rsidP="00FA75A6">
            <w:pPr>
              <w:jc w:val="right"/>
            </w:pPr>
            <w:r w:rsidRPr="008F7D7F">
              <w:t>95,0</w:t>
            </w:r>
          </w:p>
        </w:tc>
        <w:tc>
          <w:tcPr>
            <w:tcW w:w="1260" w:type="dxa"/>
            <w:noWrap/>
            <w:vAlign w:val="center"/>
          </w:tcPr>
          <w:p w14:paraId="7F6197C8" w14:textId="77777777" w:rsidR="008E4EA4" w:rsidRPr="008F7D7F" w:rsidRDefault="008E4EA4" w:rsidP="00FA75A6">
            <w:pPr>
              <w:jc w:val="right"/>
            </w:pPr>
            <w:r w:rsidRPr="008F7D7F">
              <w:t>695,1</w:t>
            </w:r>
          </w:p>
        </w:tc>
        <w:tc>
          <w:tcPr>
            <w:tcW w:w="1012" w:type="dxa"/>
            <w:vAlign w:val="center"/>
          </w:tcPr>
          <w:p w14:paraId="5E08CE03" w14:textId="77777777" w:rsidR="008E4EA4" w:rsidRPr="008F7D7F" w:rsidRDefault="008E4EA4" w:rsidP="008F7D7F">
            <w:pPr>
              <w:jc w:val="right"/>
            </w:pPr>
            <w:r w:rsidRPr="008F7D7F">
              <w:t>2048,0</w:t>
            </w:r>
          </w:p>
        </w:tc>
      </w:tr>
      <w:tr w:rsidR="008E4EA4" w:rsidRPr="00E60127" w14:paraId="26CADBF1" w14:textId="77777777" w:rsidTr="00323E09">
        <w:trPr>
          <w:trHeight w:val="285"/>
          <w:jc w:val="center"/>
        </w:trPr>
        <w:tc>
          <w:tcPr>
            <w:tcW w:w="2791" w:type="dxa"/>
            <w:noWrap/>
            <w:vAlign w:val="center"/>
          </w:tcPr>
          <w:p w14:paraId="72DEED01" w14:textId="77777777" w:rsidR="008E4EA4" w:rsidRPr="008F7D7F" w:rsidRDefault="008E4EA4" w:rsidP="00D57AD2">
            <w:r w:rsidRPr="008F7D7F">
              <w:t>Прочие расходы</w:t>
            </w:r>
          </w:p>
        </w:tc>
        <w:tc>
          <w:tcPr>
            <w:tcW w:w="1440" w:type="dxa"/>
            <w:noWrap/>
            <w:vAlign w:val="center"/>
          </w:tcPr>
          <w:p w14:paraId="6D3738F8" w14:textId="77777777" w:rsidR="008E4EA4" w:rsidRPr="008F7D7F" w:rsidRDefault="008E4EA4" w:rsidP="00FA75A6">
            <w:pPr>
              <w:jc w:val="right"/>
            </w:pPr>
            <w:r w:rsidRPr="008F7D7F">
              <w:t>366,0</w:t>
            </w:r>
          </w:p>
        </w:tc>
        <w:tc>
          <w:tcPr>
            <w:tcW w:w="1800" w:type="dxa"/>
            <w:noWrap/>
            <w:vAlign w:val="center"/>
          </w:tcPr>
          <w:p w14:paraId="7A917ACD" w14:textId="77777777" w:rsidR="008E4EA4" w:rsidRPr="008F7D7F" w:rsidRDefault="008E4EA4" w:rsidP="00D57AD2">
            <w:pPr>
              <w:jc w:val="right"/>
            </w:pPr>
            <w:r w:rsidRPr="008F7D7F">
              <w:t>0,0</w:t>
            </w:r>
          </w:p>
        </w:tc>
        <w:tc>
          <w:tcPr>
            <w:tcW w:w="1440" w:type="dxa"/>
            <w:noWrap/>
            <w:vAlign w:val="center"/>
          </w:tcPr>
          <w:p w14:paraId="3A20FC4A" w14:textId="77777777" w:rsidR="008E4EA4" w:rsidRPr="008F7D7F" w:rsidRDefault="008E4EA4" w:rsidP="00FA75A6">
            <w:pPr>
              <w:jc w:val="right"/>
            </w:pPr>
            <w:r w:rsidRPr="008F7D7F">
              <w:t>1,8</w:t>
            </w:r>
          </w:p>
        </w:tc>
        <w:tc>
          <w:tcPr>
            <w:tcW w:w="1260" w:type="dxa"/>
            <w:noWrap/>
            <w:vAlign w:val="center"/>
          </w:tcPr>
          <w:p w14:paraId="1E7B796D" w14:textId="77777777" w:rsidR="008E4EA4" w:rsidRPr="008F7D7F" w:rsidRDefault="008E4EA4" w:rsidP="00FA75A6">
            <w:pPr>
              <w:jc w:val="right"/>
            </w:pPr>
            <w:r w:rsidRPr="008F7D7F">
              <w:t>14,5</w:t>
            </w:r>
          </w:p>
        </w:tc>
        <w:tc>
          <w:tcPr>
            <w:tcW w:w="1012" w:type="dxa"/>
            <w:vAlign w:val="center"/>
          </w:tcPr>
          <w:p w14:paraId="01EE1C93" w14:textId="77777777" w:rsidR="008E4EA4" w:rsidRPr="008F7D7F" w:rsidRDefault="008E4EA4" w:rsidP="008F7D7F">
            <w:pPr>
              <w:jc w:val="right"/>
            </w:pPr>
            <w:r w:rsidRPr="008F7D7F">
              <w:t>382,3</w:t>
            </w:r>
          </w:p>
        </w:tc>
      </w:tr>
      <w:tr w:rsidR="008E4EA4" w:rsidRPr="00E60127" w14:paraId="23062A5F" w14:textId="77777777" w:rsidTr="00323E09">
        <w:trPr>
          <w:trHeight w:val="285"/>
          <w:jc w:val="center"/>
        </w:trPr>
        <w:tc>
          <w:tcPr>
            <w:tcW w:w="2791" w:type="dxa"/>
            <w:noWrap/>
            <w:vAlign w:val="center"/>
          </w:tcPr>
          <w:p w14:paraId="4F646A4B" w14:textId="77777777" w:rsidR="008E4EA4" w:rsidRPr="008F7D7F" w:rsidRDefault="008E4EA4" w:rsidP="00D57AD2">
            <w:r w:rsidRPr="008F7D7F">
              <w:t>Приобретение основных средств</w:t>
            </w:r>
          </w:p>
        </w:tc>
        <w:tc>
          <w:tcPr>
            <w:tcW w:w="1440" w:type="dxa"/>
            <w:noWrap/>
            <w:vAlign w:val="center"/>
          </w:tcPr>
          <w:p w14:paraId="5A4EA380" w14:textId="77777777" w:rsidR="008E4EA4" w:rsidRPr="008F7D7F" w:rsidRDefault="008E4EA4" w:rsidP="00FA75A6">
            <w:pPr>
              <w:jc w:val="right"/>
            </w:pPr>
            <w:r w:rsidRPr="008F7D7F">
              <w:t>234,7</w:t>
            </w:r>
          </w:p>
        </w:tc>
        <w:tc>
          <w:tcPr>
            <w:tcW w:w="1800" w:type="dxa"/>
            <w:noWrap/>
            <w:vAlign w:val="center"/>
          </w:tcPr>
          <w:p w14:paraId="15E340B1" w14:textId="77777777" w:rsidR="008E4EA4" w:rsidRPr="008F7D7F" w:rsidRDefault="008E4EA4" w:rsidP="00FA75A6">
            <w:pPr>
              <w:jc w:val="right"/>
            </w:pPr>
            <w:r w:rsidRPr="008F7D7F">
              <w:t>115,1</w:t>
            </w:r>
          </w:p>
        </w:tc>
        <w:tc>
          <w:tcPr>
            <w:tcW w:w="1440" w:type="dxa"/>
            <w:noWrap/>
            <w:vAlign w:val="center"/>
          </w:tcPr>
          <w:p w14:paraId="4A357BF3" w14:textId="77777777" w:rsidR="008E4EA4" w:rsidRPr="008F7D7F" w:rsidRDefault="008E4EA4" w:rsidP="00FA75A6">
            <w:pPr>
              <w:jc w:val="right"/>
            </w:pPr>
            <w:r w:rsidRPr="008F7D7F">
              <w:t>16,9</w:t>
            </w:r>
          </w:p>
        </w:tc>
        <w:tc>
          <w:tcPr>
            <w:tcW w:w="1260" w:type="dxa"/>
            <w:noWrap/>
            <w:vAlign w:val="center"/>
          </w:tcPr>
          <w:p w14:paraId="00E0F538" w14:textId="77777777" w:rsidR="008E4EA4" w:rsidRPr="008F7D7F" w:rsidRDefault="008E4EA4" w:rsidP="00FA75A6">
            <w:pPr>
              <w:jc w:val="right"/>
            </w:pPr>
            <w:r w:rsidRPr="008F7D7F">
              <w:t>356,6</w:t>
            </w:r>
          </w:p>
        </w:tc>
        <w:tc>
          <w:tcPr>
            <w:tcW w:w="1012" w:type="dxa"/>
            <w:vAlign w:val="center"/>
          </w:tcPr>
          <w:p w14:paraId="512C13F3" w14:textId="77777777" w:rsidR="008E4EA4" w:rsidRPr="008F7D7F" w:rsidRDefault="008E4EA4" w:rsidP="008F7D7F">
            <w:pPr>
              <w:jc w:val="right"/>
            </w:pPr>
            <w:r w:rsidRPr="008F7D7F">
              <w:t>723,3</w:t>
            </w:r>
          </w:p>
        </w:tc>
      </w:tr>
      <w:tr w:rsidR="008E4EA4" w:rsidRPr="00E60127" w14:paraId="1E8A0F45" w14:textId="77777777" w:rsidTr="00323E09">
        <w:trPr>
          <w:trHeight w:val="285"/>
          <w:jc w:val="center"/>
        </w:trPr>
        <w:tc>
          <w:tcPr>
            <w:tcW w:w="2791" w:type="dxa"/>
            <w:noWrap/>
            <w:vAlign w:val="center"/>
          </w:tcPr>
          <w:p w14:paraId="3E943C54" w14:textId="77777777" w:rsidR="008E4EA4" w:rsidRPr="008F7D7F" w:rsidRDefault="008E4EA4" w:rsidP="00D57AD2">
            <w:r w:rsidRPr="008F7D7F">
              <w:t>Приобретение расходных материалов</w:t>
            </w:r>
          </w:p>
        </w:tc>
        <w:tc>
          <w:tcPr>
            <w:tcW w:w="1440" w:type="dxa"/>
            <w:noWrap/>
            <w:vAlign w:val="center"/>
          </w:tcPr>
          <w:p w14:paraId="57DB36BC" w14:textId="77777777" w:rsidR="008E4EA4" w:rsidRPr="008F7D7F" w:rsidRDefault="008E4EA4" w:rsidP="00FA75A6">
            <w:pPr>
              <w:jc w:val="right"/>
            </w:pPr>
            <w:r w:rsidRPr="008F7D7F">
              <w:t>616,8</w:t>
            </w:r>
          </w:p>
        </w:tc>
        <w:tc>
          <w:tcPr>
            <w:tcW w:w="1800" w:type="dxa"/>
            <w:noWrap/>
            <w:vAlign w:val="center"/>
          </w:tcPr>
          <w:p w14:paraId="0FCFAA6F" w14:textId="77777777" w:rsidR="008E4EA4" w:rsidRPr="008F7D7F" w:rsidRDefault="008E4EA4" w:rsidP="00FA75A6">
            <w:pPr>
              <w:jc w:val="right"/>
            </w:pPr>
            <w:r w:rsidRPr="008F7D7F">
              <w:t>626,1</w:t>
            </w:r>
          </w:p>
        </w:tc>
        <w:tc>
          <w:tcPr>
            <w:tcW w:w="1440" w:type="dxa"/>
            <w:noWrap/>
            <w:vAlign w:val="center"/>
          </w:tcPr>
          <w:p w14:paraId="2CCA1986" w14:textId="77777777" w:rsidR="008E4EA4" w:rsidRPr="008F7D7F" w:rsidRDefault="008E4EA4" w:rsidP="00FA75A6">
            <w:pPr>
              <w:jc w:val="right"/>
            </w:pPr>
            <w:r w:rsidRPr="008F7D7F">
              <w:t>357,8</w:t>
            </w:r>
          </w:p>
        </w:tc>
        <w:tc>
          <w:tcPr>
            <w:tcW w:w="1260" w:type="dxa"/>
            <w:noWrap/>
            <w:vAlign w:val="center"/>
          </w:tcPr>
          <w:p w14:paraId="6042022B" w14:textId="77777777" w:rsidR="008E4EA4" w:rsidRPr="008F7D7F" w:rsidRDefault="008E4EA4" w:rsidP="00FA75A6">
            <w:pPr>
              <w:jc w:val="right"/>
            </w:pPr>
            <w:r w:rsidRPr="008F7D7F">
              <w:t>1118,3</w:t>
            </w:r>
          </w:p>
        </w:tc>
        <w:tc>
          <w:tcPr>
            <w:tcW w:w="1012" w:type="dxa"/>
            <w:vAlign w:val="center"/>
          </w:tcPr>
          <w:p w14:paraId="5F5A1951" w14:textId="77777777" w:rsidR="008E4EA4" w:rsidRPr="008F7D7F" w:rsidRDefault="008E4EA4" w:rsidP="008F7D7F">
            <w:pPr>
              <w:jc w:val="right"/>
            </w:pPr>
            <w:r w:rsidRPr="008F7D7F">
              <w:t>2718,9</w:t>
            </w:r>
          </w:p>
        </w:tc>
      </w:tr>
      <w:tr w:rsidR="008E4EA4" w:rsidRPr="00E60127" w14:paraId="4273A40F" w14:textId="77777777" w:rsidTr="00323E09">
        <w:trPr>
          <w:trHeight w:val="285"/>
          <w:jc w:val="center"/>
        </w:trPr>
        <w:tc>
          <w:tcPr>
            <w:tcW w:w="2791" w:type="dxa"/>
            <w:noWrap/>
            <w:vAlign w:val="center"/>
          </w:tcPr>
          <w:p w14:paraId="3178918D" w14:textId="77777777" w:rsidR="008E4EA4" w:rsidRPr="008F7D7F" w:rsidRDefault="008E4EA4" w:rsidP="00D57AD2">
            <w:r w:rsidRPr="008F7D7F">
              <w:t>Мягкий инвентарь</w:t>
            </w:r>
          </w:p>
        </w:tc>
        <w:tc>
          <w:tcPr>
            <w:tcW w:w="1440" w:type="dxa"/>
            <w:noWrap/>
            <w:vAlign w:val="center"/>
          </w:tcPr>
          <w:p w14:paraId="79748CA2" w14:textId="77777777" w:rsidR="008E4EA4" w:rsidRPr="008F7D7F" w:rsidRDefault="008E4EA4" w:rsidP="00FA75A6">
            <w:pPr>
              <w:jc w:val="right"/>
            </w:pPr>
            <w:r w:rsidRPr="008F7D7F">
              <w:t>99,0</w:t>
            </w:r>
          </w:p>
        </w:tc>
        <w:tc>
          <w:tcPr>
            <w:tcW w:w="1800" w:type="dxa"/>
            <w:noWrap/>
            <w:vAlign w:val="center"/>
          </w:tcPr>
          <w:p w14:paraId="07442ED2" w14:textId="77777777" w:rsidR="008E4EA4" w:rsidRPr="008F7D7F" w:rsidRDefault="008E4EA4" w:rsidP="00D57AD2">
            <w:pPr>
              <w:jc w:val="right"/>
            </w:pPr>
            <w:r w:rsidRPr="008F7D7F">
              <w:t>0,0</w:t>
            </w:r>
          </w:p>
        </w:tc>
        <w:tc>
          <w:tcPr>
            <w:tcW w:w="1440" w:type="dxa"/>
            <w:noWrap/>
            <w:vAlign w:val="center"/>
          </w:tcPr>
          <w:p w14:paraId="5DC4ED74" w14:textId="77777777" w:rsidR="008E4EA4" w:rsidRPr="008F7D7F" w:rsidRDefault="008E4EA4" w:rsidP="00D57AD2">
            <w:pPr>
              <w:jc w:val="right"/>
            </w:pPr>
            <w:r w:rsidRPr="008F7D7F">
              <w:t>0,0</w:t>
            </w:r>
          </w:p>
        </w:tc>
        <w:tc>
          <w:tcPr>
            <w:tcW w:w="1260" w:type="dxa"/>
            <w:noWrap/>
            <w:vAlign w:val="center"/>
          </w:tcPr>
          <w:p w14:paraId="66D659B3" w14:textId="77777777" w:rsidR="008E4EA4" w:rsidRPr="008F7D7F" w:rsidRDefault="008E4EA4" w:rsidP="00D57AD2">
            <w:pPr>
              <w:jc w:val="right"/>
            </w:pPr>
            <w:r w:rsidRPr="008F7D7F">
              <w:t>0,0</w:t>
            </w:r>
          </w:p>
        </w:tc>
        <w:tc>
          <w:tcPr>
            <w:tcW w:w="1012" w:type="dxa"/>
            <w:vAlign w:val="center"/>
          </w:tcPr>
          <w:p w14:paraId="483C0AB5" w14:textId="77777777" w:rsidR="008E4EA4" w:rsidRPr="008F7D7F" w:rsidRDefault="008E4EA4" w:rsidP="008F7D7F">
            <w:pPr>
              <w:jc w:val="right"/>
            </w:pPr>
            <w:r w:rsidRPr="008F7D7F">
              <w:t>99,0</w:t>
            </w:r>
          </w:p>
        </w:tc>
      </w:tr>
      <w:tr w:rsidR="008E4EA4" w:rsidRPr="00E60127" w14:paraId="405B2D30" w14:textId="77777777" w:rsidTr="00323E09">
        <w:trPr>
          <w:trHeight w:val="285"/>
          <w:jc w:val="center"/>
        </w:trPr>
        <w:tc>
          <w:tcPr>
            <w:tcW w:w="2791" w:type="dxa"/>
            <w:noWrap/>
            <w:vAlign w:val="center"/>
          </w:tcPr>
          <w:p w14:paraId="6969B946" w14:textId="77777777" w:rsidR="008E4EA4" w:rsidRPr="008F7D7F" w:rsidRDefault="008E4EA4" w:rsidP="00D57AD2">
            <w:r w:rsidRPr="008F7D7F">
              <w:t>Медикаменты</w:t>
            </w:r>
          </w:p>
        </w:tc>
        <w:tc>
          <w:tcPr>
            <w:tcW w:w="1440" w:type="dxa"/>
            <w:noWrap/>
            <w:vAlign w:val="center"/>
          </w:tcPr>
          <w:p w14:paraId="17F5ACDE" w14:textId="77777777" w:rsidR="008E4EA4" w:rsidRPr="008F7D7F" w:rsidRDefault="008E4EA4" w:rsidP="00FA75A6">
            <w:pPr>
              <w:jc w:val="right"/>
            </w:pPr>
            <w:r w:rsidRPr="008F7D7F">
              <w:t>681,3</w:t>
            </w:r>
          </w:p>
        </w:tc>
        <w:tc>
          <w:tcPr>
            <w:tcW w:w="1800" w:type="dxa"/>
            <w:noWrap/>
            <w:vAlign w:val="center"/>
          </w:tcPr>
          <w:p w14:paraId="46F56C7B" w14:textId="77777777" w:rsidR="008E4EA4" w:rsidRPr="008F7D7F" w:rsidRDefault="008E4EA4" w:rsidP="00FA75A6">
            <w:pPr>
              <w:jc w:val="right"/>
            </w:pPr>
            <w:r w:rsidRPr="008F7D7F">
              <w:t>658,9</w:t>
            </w:r>
          </w:p>
        </w:tc>
        <w:tc>
          <w:tcPr>
            <w:tcW w:w="1440" w:type="dxa"/>
            <w:noWrap/>
            <w:vAlign w:val="center"/>
          </w:tcPr>
          <w:p w14:paraId="504F8E7D" w14:textId="77777777" w:rsidR="008E4EA4" w:rsidRPr="008F7D7F" w:rsidRDefault="008E4EA4" w:rsidP="00D57AD2">
            <w:pPr>
              <w:jc w:val="right"/>
            </w:pPr>
            <w:r w:rsidRPr="008F7D7F">
              <w:t>0,0</w:t>
            </w:r>
          </w:p>
        </w:tc>
        <w:tc>
          <w:tcPr>
            <w:tcW w:w="1260" w:type="dxa"/>
            <w:noWrap/>
            <w:vAlign w:val="center"/>
          </w:tcPr>
          <w:p w14:paraId="171A2927" w14:textId="77777777" w:rsidR="008E4EA4" w:rsidRPr="008F7D7F" w:rsidRDefault="008E4EA4" w:rsidP="00D57AD2">
            <w:pPr>
              <w:jc w:val="right"/>
            </w:pPr>
            <w:r w:rsidRPr="008F7D7F">
              <w:t>0,0</w:t>
            </w:r>
          </w:p>
        </w:tc>
        <w:tc>
          <w:tcPr>
            <w:tcW w:w="1012" w:type="dxa"/>
            <w:vAlign w:val="center"/>
          </w:tcPr>
          <w:p w14:paraId="61A98B8B" w14:textId="77777777" w:rsidR="008E4EA4" w:rsidRPr="008F7D7F" w:rsidRDefault="008E4EA4" w:rsidP="008F7D7F">
            <w:pPr>
              <w:jc w:val="right"/>
            </w:pPr>
            <w:r w:rsidRPr="008F7D7F">
              <w:t>1340,2</w:t>
            </w:r>
          </w:p>
        </w:tc>
      </w:tr>
      <w:tr w:rsidR="008E4EA4" w:rsidRPr="00E60127" w14:paraId="1F4915B1" w14:textId="77777777" w:rsidTr="00323E09">
        <w:trPr>
          <w:trHeight w:val="285"/>
          <w:jc w:val="center"/>
        </w:trPr>
        <w:tc>
          <w:tcPr>
            <w:tcW w:w="2791" w:type="dxa"/>
            <w:noWrap/>
            <w:vAlign w:val="center"/>
          </w:tcPr>
          <w:p w14:paraId="04E14E2D" w14:textId="77777777" w:rsidR="008E4EA4" w:rsidRPr="008F7D7F" w:rsidRDefault="008E4EA4" w:rsidP="00D57AD2">
            <w:r w:rsidRPr="008F7D7F">
              <w:t>Питание</w:t>
            </w:r>
          </w:p>
        </w:tc>
        <w:tc>
          <w:tcPr>
            <w:tcW w:w="1440" w:type="dxa"/>
            <w:noWrap/>
            <w:vAlign w:val="center"/>
          </w:tcPr>
          <w:p w14:paraId="5280CF9D" w14:textId="77777777" w:rsidR="008E4EA4" w:rsidRPr="008F7D7F" w:rsidRDefault="008E4EA4" w:rsidP="00FA75A6">
            <w:pPr>
              <w:jc w:val="right"/>
            </w:pPr>
            <w:r w:rsidRPr="008F7D7F">
              <w:t>837,8</w:t>
            </w:r>
          </w:p>
        </w:tc>
        <w:tc>
          <w:tcPr>
            <w:tcW w:w="1800" w:type="dxa"/>
            <w:noWrap/>
            <w:vAlign w:val="center"/>
          </w:tcPr>
          <w:p w14:paraId="32A9ADE0" w14:textId="77777777" w:rsidR="008E4EA4" w:rsidRPr="008F7D7F" w:rsidRDefault="008E4EA4" w:rsidP="00FA75A6">
            <w:pPr>
              <w:jc w:val="right"/>
            </w:pPr>
            <w:r w:rsidRPr="008F7D7F">
              <w:t>175,5</w:t>
            </w:r>
          </w:p>
        </w:tc>
        <w:tc>
          <w:tcPr>
            <w:tcW w:w="1440" w:type="dxa"/>
            <w:noWrap/>
            <w:vAlign w:val="center"/>
          </w:tcPr>
          <w:p w14:paraId="32803D2C" w14:textId="77777777" w:rsidR="008E4EA4" w:rsidRPr="008F7D7F" w:rsidRDefault="008E4EA4" w:rsidP="00D57AD2">
            <w:pPr>
              <w:jc w:val="right"/>
            </w:pPr>
            <w:r w:rsidRPr="008F7D7F">
              <w:t>0,0</w:t>
            </w:r>
          </w:p>
        </w:tc>
        <w:tc>
          <w:tcPr>
            <w:tcW w:w="1260" w:type="dxa"/>
            <w:noWrap/>
            <w:vAlign w:val="center"/>
          </w:tcPr>
          <w:p w14:paraId="7CB78FCE" w14:textId="77777777" w:rsidR="008E4EA4" w:rsidRPr="008F7D7F" w:rsidRDefault="008E4EA4" w:rsidP="00D57AD2">
            <w:pPr>
              <w:jc w:val="right"/>
            </w:pPr>
            <w:r w:rsidRPr="008F7D7F">
              <w:t>0,0</w:t>
            </w:r>
          </w:p>
        </w:tc>
        <w:tc>
          <w:tcPr>
            <w:tcW w:w="1012" w:type="dxa"/>
            <w:vAlign w:val="center"/>
          </w:tcPr>
          <w:p w14:paraId="2914D556" w14:textId="77777777" w:rsidR="008E4EA4" w:rsidRPr="008F7D7F" w:rsidRDefault="008E4EA4" w:rsidP="008F7D7F">
            <w:pPr>
              <w:jc w:val="right"/>
            </w:pPr>
            <w:r w:rsidRPr="008F7D7F">
              <w:t>1013,2</w:t>
            </w:r>
          </w:p>
        </w:tc>
      </w:tr>
      <w:tr w:rsidR="008E4EA4" w:rsidRPr="00E60127" w14:paraId="0BE2387C" w14:textId="77777777" w:rsidTr="00323E09">
        <w:trPr>
          <w:trHeight w:val="285"/>
          <w:jc w:val="center"/>
        </w:trPr>
        <w:tc>
          <w:tcPr>
            <w:tcW w:w="2791" w:type="dxa"/>
            <w:noWrap/>
            <w:vAlign w:val="center"/>
          </w:tcPr>
          <w:p w14:paraId="51D1EBC9" w14:textId="77777777" w:rsidR="008E4EA4" w:rsidRPr="008F7D7F" w:rsidRDefault="008E4EA4" w:rsidP="00D57AD2">
            <w:r w:rsidRPr="008F7D7F">
              <w:t>ГСМ</w:t>
            </w:r>
          </w:p>
        </w:tc>
        <w:tc>
          <w:tcPr>
            <w:tcW w:w="1440" w:type="dxa"/>
            <w:noWrap/>
            <w:vAlign w:val="center"/>
          </w:tcPr>
          <w:p w14:paraId="7D4F589B" w14:textId="77777777" w:rsidR="008E4EA4" w:rsidRPr="008F7D7F" w:rsidRDefault="008E4EA4" w:rsidP="00FA75A6">
            <w:pPr>
              <w:jc w:val="right"/>
            </w:pPr>
            <w:r w:rsidRPr="008F7D7F">
              <w:t>575,3</w:t>
            </w:r>
          </w:p>
        </w:tc>
        <w:tc>
          <w:tcPr>
            <w:tcW w:w="1800" w:type="dxa"/>
            <w:noWrap/>
            <w:vAlign w:val="center"/>
          </w:tcPr>
          <w:p w14:paraId="6807234C" w14:textId="77777777" w:rsidR="008E4EA4" w:rsidRPr="008F7D7F" w:rsidRDefault="008E4EA4" w:rsidP="00FA75A6">
            <w:pPr>
              <w:jc w:val="right"/>
            </w:pPr>
            <w:r w:rsidRPr="008F7D7F">
              <w:t>132,5</w:t>
            </w:r>
          </w:p>
        </w:tc>
        <w:tc>
          <w:tcPr>
            <w:tcW w:w="1440" w:type="dxa"/>
            <w:noWrap/>
            <w:vAlign w:val="center"/>
          </w:tcPr>
          <w:p w14:paraId="74E21783" w14:textId="77777777" w:rsidR="008E4EA4" w:rsidRPr="008F7D7F" w:rsidRDefault="008E4EA4" w:rsidP="00FA75A6">
            <w:pPr>
              <w:jc w:val="right"/>
            </w:pPr>
            <w:r w:rsidRPr="008F7D7F">
              <w:t>187,0</w:t>
            </w:r>
          </w:p>
        </w:tc>
        <w:tc>
          <w:tcPr>
            <w:tcW w:w="1260" w:type="dxa"/>
            <w:noWrap/>
            <w:vAlign w:val="center"/>
          </w:tcPr>
          <w:p w14:paraId="20ACF4ED" w14:textId="77777777" w:rsidR="008E4EA4" w:rsidRPr="008F7D7F" w:rsidRDefault="008E4EA4" w:rsidP="00FA75A6">
            <w:pPr>
              <w:jc w:val="right"/>
            </w:pPr>
            <w:r w:rsidRPr="008F7D7F">
              <w:t>347,6</w:t>
            </w:r>
          </w:p>
        </w:tc>
        <w:tc>
          <w:tcPr>
            <w:tcW w:w="1012" w:type="dxa"/>
            <w:vAlign w:val="center"/>
          </w:tcPr>
          <w:p w14:paraId="263CF726" w14:textId="77777777" w:rsidR="008E4EA4" w:rsidRPr="008F7D7F" w:rsidRDefault="008E4EA4" w:rsidP="008F7D7F">
            <w:pPr>
              <w:jc w:val="right"/>
            </w:pPr>
            <w:r w:rsidRPr="008F7D7F">
              <w:t>1242,4</w:t>
            </w:r>
          </w:p>
        </w:tc>
      </w:tr>
      <w:tr w:rsidR="008E4EA4" w:rsidRPr="00E60127" w14:paraId="74D6287F" w14:textId="77777777" w:rsidTr="00323E09">
        <w:trPr>
          <w:trHeight w:val="285"/>
          <w:jc w:val="center"/>
        </w:trPr>
        <w:tc>
          <w:tcPr>
            <w:tcW w:w="2791" w:type="dxa"/>
            <w:noWrap/>
            <w:vAlign w:val="center"/>
          </w:tcPr>
          <w:p w14:paraId="009DB20F" w14:textId="77777777" w:rsidR="008E4EA4" w:rsidRPr="008F7D7F" w:rsidRDefault="008E4EA4" w:rsidP="00D57AD2">
            <w:r w:rsidRPr="008F7D7F">
              <w:t>Котельно-печное топливо</w:t>
            </w:r>
          </w:p>
        </w:tc>
        <w:tc>
          <w:tcPr>
            <w:tcW w:w="1440" w:type="dxa"/>
            <w:noWrap/>
            <w:vAlign w:val="center"/>
          </w:tcPr>
          <w:p w14:paraId="3CC4A817" w14:textId="77777777" w:rsidR="008E4EA4" w:rsidRPr="008F7D7F" w:rsidRDefault="008E4EA4" w:rsidP="00FA75A6">
            <w:pPr>
              <w:jc w:val="right"/>
            </w:pPr>
            <w:r w:rsidRPr="008F7D7F">
              <w:t>160,0</w:t>
            </w:r>
          </w:p>
        </w:tc>
        <w:tc>
          <w:tcPr>
            <w:tcW w:w="1800" w:type="dxa"/>
            <w:noWrap/>
            <w:vAlign w:val="center"/>
          </w:tcPr>
          <w:p w14:paraId="5F714E80" w14:textId="77777777" w:rsidR="008E4EA4" w:rsidRPr="008F7D7F" w:rsidRDefault="008E4EA4" w:rsidP="00D57AD2">
            <w:pPr>
              <w:jc w:val="right"/>
            </w:pPr>
            <w:r w:rsidRPr="008F7D7F">
              <w:t>0,0</w:t>
            </w:r>
          </w:p>
        </w:tc>
        <w:tc>
          <w:tcPr>
            <w:tcW w:w="1440" w:type="dxa"/>
            <w:noWrap/>
            <w:vAlign w:val="center"/>
          </w:tcPr>
          <w:p w14:paraId="18DD6922" w14:textId="77777777" w:rsidR="008E4EA4" w:rsidRPr="008F7D7F" w:rsidRDefault="008E4EA4" w:rsidP="00FA75A6">
            <w:pPr>
              <w:jc w:val="right"/>
            </w:pPr>
            <w:r w:rsidRPr="008F7D7F">
              <w:t>9,0</w:t>
            </w:r>
          </w:p>
        </w:tc>
        <w:tc>
          <w:tcPr>
            <w:tcW w:w="1260" w:type="dxa"/>
            <w:noWrap/>
            <w:vAlign w:val="center"/>
          </w:tcPr>
          <w:p w14:paraId="0116EEA9" w14:textId="77777777" w:rsidR="008E4EA4" w:rsidRPr="008F7D7F" w:rsidRDefault="008E4EA4" w:rsidP="00D57AD2">
            <w:pPr>
              <w:jc w:val="right"/>
            </w:pPr>
            <w:r w:rsidRPr="008F7D7F">
              <w:t>0,0</w:t>
            </w:r>
          </w:p>
        </w:tc>
        <w:tc>
          <w:tcPr>
            <w:tcW w:w="1012" w:type="dxa"/>
            <w:vAlign w:val="center"/>
          </w:tcPr>
          <w:p w14:paraId="67CE6A70" w14:textId="77777777" w:rsidR="008E4EA4" w:rsidRPr="008F7D7F" w:rsidRDefault="008E4EA4" w:rsidP="008F7D7F">
            <w:pPr>
              <w:jc w:val="right"/>
            </w:pPr>
            <w:r w:rsidRPr="008F7D7F">
              <w:t>169,0</w:t>
            </w:r>
          </w:p>
        </w:tc>
      </w:tr>
      <w:tr w:rsidR="008E4EA4" w:rsidRPr="00E60127" w14:paraId="6F32F250" w14:textId="77777777" w:rsidTr="00323E09">
        <w:trPr>
          <w:trHeight w:val="285"/>
          <w:jc w:val="center"/>
        </w:trPr>
        <w:tc>
          <w:tcPr>
            <w:tcW w:w="2791" w:type="dxa"/>
            <w:noWrap/>
            <w:vAlign w:val="center"/>
          </w:tcPr>
          <w:p w14:paraId="56DC8553" w14:textId="77777777" w:rsidR="008E4EA4" w:rsidRPr="008F7D7F" w:rsidRDefault="008E4EA4" w:rsidP="008F7D7F">
            <w:pPr>
              <w:rPr>
                <w:b/>
              </w:rPr>
            </w:pPr>
            <w:r>
              <w:rPr>
                <w:b/>
              </w:rPr>
              <w:t>И</w:t>
            </w:r>
            <w:r w:rsidRPr="008F7D7F">
              <w:rPr>
                <w:b/>
              </w:rPr>
              <w:t>того</w:t>
            </w:r>
            <w:r>
              <w:rPr>
                <w:b/>
              </w:rPr>
              <w:t>:</w:t>
            </w:r>
          </w:p>
        </w:tc>
        <w:tc>
          <w:tcPr>
            <w:tcW w:w="1440" w:type="dxa"/>
            <w:noWrap/>
            <w:vAlign w:val="center"/>
          </w:tcPr>
          <w:p w14:paraId="64F39E49" w14:textId="77777777" w:rsidR="008E4EA4" w:rsidRPr="008F7D7F" w:rsidRDefault="008E4EA4" w:rsidP="00FA75A6">
            <w:pPr>
              <w:jc w:val="right"/>
              <w:rPr>
                <w:b/>
              </w:rPr>
            </w:pPr>
            <w:r w:rsidRPr="008F7D7F">
              <w:rPr>
                <w:b/>
              </w:rPr>
              <w:t>24093,6</w:t>
            </w:r>
          </w:p>
        </w:tc>
        <w:tc>
          <w:tcPr>
            <w:tcW w:w="1800" w:type="dxa"/>
            <w:noWrap/>
            <w:vAlign w:val="center"/>
          </w:tcPr>
          <w:p w14:paraId="710C4E41" w14:textId="77777777" w:rsidR="008E4EA4" w:rsidRPr="008F7D7F" w:rsidRDefault="008E4EA4" w:rsidP="00FA75A6">
            <w:pPr>
              <w:jc w:val="right"/>
              <w:rPr>
                <w:b/>
              </w:rPr>
            </w:pPr>
            <w:r w:rsidRPr="008F7D7F">
              <w:rPr>
                <w:b/>
              </w:rPr>
              <w:t>12608,5</w:t>
            </w:r>
          </w:p>
        </w:tc>
        <w:tc>
          <w:tcPr>
            <w:tcW w:w="1440" w:type="dxa"/>
            <w:noWrap/>
            <w:vAlign w:val="center"/>
          </w:tcPr>
          <w:p w14:paraId="0022F77F" w14:textId="77777777" w:rsidR="008E4EA4" w:rsidRPr="008F7D7F" w:rsidRDefault="008E4EA4" w:rsidP="00FA75A6">
            <w:pPr>
              <w:jc w:val="right"/>
              <w:rPr>
                <w:b/>
              </w:rPr>
            </w:pPr>
            <w:r w:rsidRPr="008F7D7F">
              <w:rPr>
                <w:b/>
              </w:rPr>
              <w:t>8015,1</w:t>
            </w:r>
          </w:p>
        </w:tc>
        <w:tc>
          <w:tcPr>
            <w:tcW w:w="1260" w:type="dxa"/>
            <w:noWrap/>
            <w:vAlign w:val="center"/>
          </w:tcPr>
          <w:p w14:paraId="587D7B8E" w14:textId="77777777" w:rsidR="008E4EA4" w:rsidRPr="008F7D7F" w:rsidRDefault="008E4EA4" w:rsidP="00FA75A6">
            <w:pPr>
              <w:jc w:val="right"/>
              <w:rPr>
                <w:b/>
              </w:rPr>
            </w:pPr>
            <w:r w:rsidRPr="008F7D7F">
              <w:rPr>
                <w:b/>
              </w:rPr>
              <w:t>9393,3</w:t>
            </w:r>
          </w:p>
        </w:tc>
        <w:tc>
          <w:tcPr>
            <w:tcW w:w="1012" w:type="dxa"/>
            <w:vAlign w:val="center"/>
          </w:tcPr>
          <w:p w14:paraId="60F9EE2C" w14:textId="77777777" w:rsidR="008E4EA4" w:rsidRPr="008F7D7F" w:rsidRDefault="008E4EA4" w:rsidP="008F7D7F">
            <w:pPr>
              <w:jc w:val="right"/>
              <w:rPr>
                <w:b/>
              </w:rPr>
            </w:pPr>
            <w:r w:rsidRPr="008F7D7F">
              <w:rPr>
                <w:b/>
              </w:rPr>
              <w:t>54065,5</w:t>
            </w:r>
          </w:p>
        </w:tc>
      </w:tr>
    </w:tbl>
    <w:p w14:paraId="1086C939" w14:textId="77777777" w:rsidR="008E4EA4" w:rsidRPr="00E60127" w:rsidRDefault="008E4EA4" w:rsidP="00FA75A6">
      <w:pPr>
        <w:tabs>
          <w:tab w:val="left" w:pos="5775"/>
        </w:tabs>
        <w:jc w:val="both"/>
        <w:rPr>
          <w:color w:val="FF0000"/>
        </w:rPr>
      </w:pPr>
    </w:p>
    <w:p w14:paraId="1DE24163" w14:textId="77777777" w:rsidR="008E4EA4" w:rsidRPr="008F7D7F" w:rsidRDefault="008E4EA4" w:rsidP="008F7D7F">
      <w:pPr>
        <w:tabs>
          <w:tab w:val="left" w:pos="5775"/>
        </w:tabs>
        <w:ind w:firstLine="709"/>
        <w:jc w:val="both"/>
        <w:rPr>
          <w:sz w:val="28"/>
          <w:szCs w:val="28"/>
        </w:rPr>
      </w:pPr>
      <w:r w:rsidRPr="008F7D7F">
        <w:rPr>
          <w:sz w:val="28"/>
          <w:szCs w:val="28"/>
        </w:rPr>
        <w:t>На муниципальные целевые программы (тыс.</w:t>
      </w:r>
      <w:r>
        <w:rPr>
          <w:sz w:val="28"/>
          <w:szCs w:val="28"/>
        </w:rPr>
        <w:t xml:space="preserve"> </w:t>
      </w:r>
      <w:r w:rsidRPr="008F7D7F">
        <w:rPr>
          <w:sz w:val="28"/>
          <w:szCs w:val="28"/>
        </w:rPr>
        <w:t>руб.):</w:t>
      </w:r>
      <w:r w:rsidRPr="008F7D7F">
        <w:rPr>
          <w:sz w:val="28"/>
          <w:szCs w:val="28"/>
        </w:rPr>
        <w:tab/>
      </w:r>
    </w:p>
    <w:p w14:paraId="0BF336DA" w14:textId="77777777" w:rsidR="008E4EA4" w:rsidRPr="008F7D7F" w:rsidRDefault="008E4EA4" w:rsidP="00FA75A6">
      <w:pPr>
        <w:tabs>
          <w:tab w:val="left" w:pos="5775"/>
        </w:tabs>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0"/>
        <w:gridCol w:w="1418"/>
      </w:tblGrid>
      <w:tr w:rsidR="008E4EA4" w:rsidRPr="008F7D7F" w14:paraId="5560E036" w14:textId="77777777" w:rsidTr="009F189A">
        <w:trPr>
          <w:jc w:val="center"/>
        </w:trPr>
        <w:tc>
          <w:tcPr>
            <w:tcW w:w="3260" w:type="dxa"/>
            <w:vAlign w:val="center"/>
          </w:tcPr>
          <w:p w14:paraId="0C8C1267" w14:textId="77777777" w:rsidR="008E4EA4" w:rsidRPr="009F189A" w:rsidRDefault="008E4EA4" w:rsidP="009F189A">
            <w:pPr>
              <w:jc w:val="center"/>
              <w:rPr>
                <w:b/>
              </w:rPr>
            </w:pPr>
            <w:r w:rsidRPr="009F189A">
              <w:rPr>
                <w:b/>
              </w:rPr>
              <w:t>Наименование расходов</w:t>
            </w:r>
          </w:p>
        </w:tc>
        <w:tc>
          <w:tcPr>
            <w:tcW w:w="1418" w:type="dxa"/>
            <w:vAlign w:val="center"/>
          </w:tcPr>
          <w:p w14:paraId="74AABEA6" w14:textId="77777777" w:rsidR="008E4EA4" w:rsidRPr="009F189A" w:rsidRDefault="008E4EA4" w:rsidP="009F189A">
            <w:pPr>
              <w:jc w:val="center"/>
              <w:rPr>
                <w:b/>
              </w:rPr>
            </w:pPr>
            <w:r w:rsidRPr="009F189A">
              <w:rPr>
                <w:b/>
              </w:rPr>
              <w:t>Сумма</w:t>
            </w:r>
          </w:p>
        </w:tc>
      </w:tr>
      <w:tr w:rsidR="008E4EA4" w:rsidRPr="008F7D7F" w14:paraId="23896500" w14:textId="77777777" w:rsidTr="009F189A">
        <w:trPr>
          <w:jc w:val="center"/>
        </w:trPr>
        <w:tc>
          <w:tcPr>
            <w:tcW w:w="3260" w:type="dxa"/>
            <w:vAlign w:val="center"/>
          </w:tcPr>
          <w:p w14:paraId="008665D7" w14:textId="77777777" w:rsidR="008E4EA4" w:rsidRPr="008F7D7F" w:rsidRDefault="008E4EA4" w:rsidP="009F189A">
            <w:r>
              <w:t>П</w:t>
            </w:r>
            <w:r w:rsidRPr="008F7D7F">
              <w:t>рочие выплаты</w:t>
            </w:r>
          </w:p>
        </w:tc>
        <w:tc>
          <w:tcPr>
            <w:tcW w:w="1418" w:type="dxa"/>
            <w:vAlign w:val="center"/>
          </w:tcPr>
          <w:p w14:paraId="3EFDA400" w14:textId="77777777" w:rsidR="008E4EA4" w:rsidRPr="008F7D7F" w:rsidRDefault="008E4EA4" w:rsidP="009F189A">
            <w:pPr>
              <w:jc w:val="right"/>
            </w:pPr>
            <w:r w:rsidRPr="008F7D7F">
              <w:t>250,3</w:t>
            </w:r>
          </w:p>
        </w:tc>
      </w:tr>
      <w:tr w:rsidR="008E4EA4" w:rsidRPr="008F7D7F" w14:paraId="64C9AA24" w14:textId="77777777" w:rsidTr="009F189A">
        <w:trPr>
          <w:jc w:val="center"/>
        </w:trPr>
        <w:tc>
          <w:tcPr>
            <w:tcW w:w="3260" w:type="dxa"/>
            <w:vAlign w:val="center"/>
          </w:tcPr>
          <w:p w14:paraId="68F47D80" w14:textId="77777777" w:rsidR="008E4EA4" w:rsidRPr="008F7D7F" w:rsidRDefault="008E4EA4" w:rsidP="009F189A">
            <w:r w:rsidRPr="008F7D7F">
              <w:t>Транспортные услуги</w:t>
            </w:r>
          </w:p>
        </w:tc>
        <w:tc>
          <w:tcPr>
            <w:tcW w:w="1418" w:type="dxa"/>
            <w:vAlign w:val="center"/>
          </w:tcPr>
          <w:p w14:paraId="067F82CD" w14:textId="77777777" w:rsidR="008E4EA4" w:rsidRPr="008F7D7F" w:rsidRDefault="008E4EA4" w:rsidP="009F189A">
            <w:pPr>
              <w:jc w:val="right"/>
            </w:pPr>
            <w:r w:rsidRPr="008F7D7F">
              <w:t>2,1</w:t>
            </w:r>
          </w:p>
        </w:tc>
      </w:tr>
      <w:tr w:rsidR="008E4EA4" w:rsidRPr="008F7D7F" w14:paraId="3BBDDCB4" w14:textId="77777777" w:rsidTr="009F189A">
        <w:trPr>
          <w:jc w:val="center"/>
        </w:trPr>
        <w:tc>
          <w:tcPr>
            <w:tcW w:w="3260" w:type="dxa"/>
            <w:vAlign w:val="center"/>
          </w:tcPr>
          <w:p w14:paraId="279125B5" w14:textId="77777777" w:rsidR="008E4EA4" w:rsidRPr="008F7D7F" w:rsidRDefault="008E4EA4" w:rsidP="009F189A">
            <w:r w:rsidRPr="008F7D7F">
              <w:t>Услуги по содержанию имущества</w:t>
            </w:r>
          </w:p>
        </w:tc>
        <w:tc>
          <w:tcPr>
            <w:tcW w:w="1418" w:type="dxa"/>
            <w:vAlign w:val="center"/>
          </w:tcPr>
          <w:p w14:paraId="0660698C" w14:textId="77777777" w:rsidR="008E4EA4" w:rsidRPr="008F7D7F" w:rsidRDefault="008E4EA4" w:rsidP="009F189A">
            <w:pPr>
              <w:jc w:val="right"/>
            </w:pPr>
            <w:r w:rsidRPr="008F7D7F">
              <w:t>384,3</w:t>
            </w:r>
          </w:p>
        </w:tc>
      </w:tr>
      <w:tr w:rsidR="008E4EA4" w:rsidRPr="008F7D7F" w14:paraId="2222B5C7" w14:textId="77777777" w:rsidTr="009F189A">
        <w:trPr>
          <w:jc w:val="center"/>
        </w:trPr>
        <w:tc>
          <w:tcPr>
            <w:tcW w:w="3260" w:type="dxa"/>
            <w:vAlign w:val="center"/>
          </w:tcPr>
          <w:p w14:paraId="7DC8ABBF" w14:textId="77777777" w:rsidR="008E4EA4" w:rsidRPr="008F7D7F" w:rsidRDefault="008E4EA4" w:rsidP="009F189A">
            <w:r w:rsidRPr="008F7D7F">
              <w:t>Прочие работы, услуги</w:t>
            </w:r>
          </w:p>
        </w:tc>
        <w:tc>
          <w:tcPr>
            <w:tcW w:w="1418" w:type="dxa"/>
            <w:vAlign w:val="center"/>
          </w:tcPr>
          <w:p w14:paraId="1671ADBC" w14:textId="77777777" w:rsidR="008E4EA4" w:rsidRPr="008F7D7F" w:rsidRDefault="008E4EA4" w:rsidP="009F189A">
            <w:pPr>
              <w:jc w:val="right"/>
            </w:pPr>
            <w:r w:rsidRPr="008F7D7F">
              <w:t>4,9</w:t>
            </w:r>
          </w:p>
        </w:tc>
      </w:tr>
      <w:tr w:rsidR="008E4EA4" w:rsidRPr="008F7D7F" w14:paraId="307AFF5C" w14:textId="77777777" w:rsidTr="009F189A">
        <w:trPr>
          <w:jc w:val="center"/>
        </w:trPr>
        <w:tc>
          <w:tcPr>
            <w:tcW w:w="3260" w:type="dxa"/>
            <w:vAlign w:val="center"/>
          </w:tcPr>
          <w:p w14:paraId="28A45AC7" w14:textId="77777777" w:rsidR="008E4EA4" w:rsidRPr="008F7D7F" w:rsidRDefault="008E4EA4" w:rsidP="009F189A">
            <w:r w:rsidRPr="008F7D7F">
              <w:t>Приобретение основных средств</w:t>
            </w:r>
          </w:p>
        </w:tc>
        <w:tc>
          <w:tcPr>
            <w:tcW w:w="1418" w:type="dxa"/>
            <w:vAlign w:val="center"/>
          </w:tcPr>
          <w:p w14:paraId="443B42B5" w14:textId="77777777" w:rsidR="008E4EA4" w:rsidRPr="008F7D7F" w:rsidRDefault="008E4EA4" w:rsidP="009F189A">
            <w:pPr>
              <w:jc w:val="right"/>
            </w:pPr>
            <w:r w:rsidRPr="008F7D7F">
              <w:t>562,3</w:t>
            </w:r>
          </w:p>
        </w:tc>
      </w:tr>
      <w:tr w:rsidR="008E4EA4" w:rsidRPr="008F7D7F" w14:paraId="42F7ED8E" w14:textId="77777777" w:rsidTr="009F189A">
        <w:trPr>
          <w:jc w:val="center"/>
        </w:trPr>
        <w:tc>
          <w:tcPr>
            <w:tcW w:w="3260" w:type="dxa"/>
            <w:vAlign w:val="center"/>
          </w:tcPr>
          <w:p w14:paraId="79A32B95" w14:textId="77777777" w:rsidR="008E4EA4" w:rsidRPr="008F7D7F" w:rsidRDefault="008E4EA4" w:rsidP="009F189A">
            <w:r w:rsidRPr="008F7D7F">
              <w:t>Приобретение расходных материалов</w:t>
            </w:r>
          </w:p>
        </w:tc>
        <w:tc>
          <w:tcPr>
            <w:tcW w:w="1418" w:type="dxa"/>
            <w:vAlign w:val="center"/>
          </w:tcPr>
          <w:p w14:paraId="03CBF80E" w14:textId="77777777" w:rsidR="008E4EA4" w:rsidRPr="008F7D7F" w:rsidRDefault="008E4EA4" w:rsidP="009F189A">
            <w:pPr>
              <w:jc w:val="right"/>
            </w:pPr>
            <w:r w:rsidRPr="008F7D7F">
              <w:t>229,7</w:t>
            </w:r>
          </w:p>
        </w:tc>
      </w:tr>
      <w:tr w:rsidR="008E4EA4" w:rsidRPr="008F7D7F" w14:paraId="7E0ACABE" w14:textId="77777777" w:rsidTr="009F189A">
        <w:trPr>
          <w:jc w:val="center"/>
        </w:trPr>
        <w:tc>
          <w:tcPr>
            <w:tcW w:w="3260" w:type="dxa"/>
            <w:vAlign w:val="center"/>
          </w:tcPr>
          <w:p w14:paraId="3C612A77" w14:textId="77777777" w:rsidR="008E4EA4" w:rsidRPr="008F7D7F" w:rsidRDefault="008E4EA4" w:rsidP="009F189A">
            <w:r w:rsidRPr="008F7D7F">
              <w:t>Медикаменты</w:t>
            </w:r>
          </w:p>
        </w:tc>
        <w:tc>
          <w:tcPr>
            <w:tcW w:w="1418" w:type="dxa"/>
            <w:vAlign w:val="center"/>
          </w:tcPr>
          <w:p w14:paraId="76A6F4D0" w14:textId="77777777" w:rsidR="008E4EA4" w:rsidRPr="008F7D7F" w:rsidRDefault="008E4EA4" w:rsidP="009F189A">
            <w:pPr>
              <w:jc w:val="right"/>
            </w:pPr>
            <w:r w:rsidRPr="008F7D7F">
              <w:t>310,2</w:t>
            </w:r>
          </w:p>
        </w:tc>
      </w:tr>
      <w:tr w:rsidR="008E4EA4" w:rsidRPr="008F7D7F" w14:paraId="504A4CCA" w14:textId="77777777" w:rsidTr="009F189A">
        <w:trPr>
          <w:jc w:val="center"/>
        </w:trPr>
        <w:tc>
          <w:tcPr>
            <w:tcW w:w="3260" w:type="dxa"/>
            <w:vAlign w:val="center"/>
          </w:tcPr>
          <w:p w14:paraId="7F10CC89" w14:textId="77777777" w:rsidR="008E4EA4" w:rsidRPr="008F7D7F" w:rsidRDefault="008E4EA4" w:rsidP="009F189A">
            <w:pPr>
              <w:rPr>
                <w:b/>
              </w:rPr>
            </w:pPr>
            <w:r>
              <w:rPr>
                <w:b/>
              </w:rPr>
              <w:t>И</w:t>
            </w:r>
            <w:r w:rsidRPr="008F7D7F">
              <w:rPr>
                <w:b/>
              </w:rPr>
              <w:t>того</w:t>
            </w:r>
            <w:r>
              <w:rPr>
                <w:b/>
              </w:rPr>
              <w:t>:</w:t>
            </w:r>
          </w:p>
        </w:tc>
        <w:tc>
          <w:tcPr>
            <w:tcW w:w="1418" w:type="dxa"/>
            <w:vAlign w:val="center"/>
          </w:tcPr>
          <w:p w14:paraId="4283AB2A" w14:textId="77777777" w:rsidR="008E4EA4" w:rsidRPr="008F7D7F" w:rsidRDefault="008E4EA4" w:rsidP="009F189A">
            <w:pPr>
              <w:jc w:val="right"/>
              <w:rPr>
                <w:b/>
              </w:rPr>
            </w:pPr>
            <w:r w:rsidRPr="008F7D7F">
              <w:rPr>
                <w:b/>
              </w:rPr>
              <w:t>1743,8</w:t>
            </w:r>
          </w:p>
        </w:tc>
      </w:tr>
    </w:tbl>
    <w:p w14:paraId="4D70B5C0" w14:textId="77777777" w:rsidR="008E4EA4" w:rsidRPr="00E60127" w:rsidRDefault="008E4EA4" w:rsidP="00FA75A6">
      <w:pPr>
        <w:jc w:val="both"/>
        <w:rPr>
          <w:color w:val="FF0000"/>
        </w:rPr>
      </w:pPr>
    </w:p>
    <w:p w14:paraId="77F974D1" w14:textId="77777777" w:rsidR="008E4EA4" w:rsidRPr="008F7D7F" w:rsidRDefault="008E4EA4" w:rsidP="008F7D7F">
      <w:pPr>
        <w:ind w:firstLine="709"/>
        <w:jc w:val="both"/>
        <w:rPr>
          <w:sz w:val="28"/>
          <w:szCs w:val="28"/>
        </w:rPr>
      </w:pPr>
      <w:r w:rsidRPr="008F7D7F">
        <w:rPr>
          <w:sz w:val="28"/>
          <w:szCs w:val="28"/>
        </w:rPr>
        <w:t>На областные целевые программы (тыс.</w:t>
      </w:r>
      <w:r>
        <w:rPr>
          <w:sz w:val="28"/>
          <w:szCs w:val="28"/>
        </w:rPr>
        <w:t xml:space="preserve"> </w:t>
      </w:r>
      <w:r w:rsidRPr="008F7D7F">
        <w:rPr>
          <w:sz w:val="28"/>
          <w:szCs w:val="28"/>
        </w:rPr>
        <w:t>руб.):</w:t>
      </w:r>
    </w:p>
    <w:p w14:paraId="38036F9C" w14:textId="77777777" w:rsidR="008E4EA4" w:rsidRPr="008F7D7F" w:rsidRDefault="008E4EA4" w:rsidP="00FA75A6">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1446"/>
      </w:tblGrid>
      <w:tr w:rsidR="008E4EA4" w:rsidRPr="008F7D7F" w14:paraId="6CCC10C0" w14:textId="77777777" w:rsidTr="00062230">
        <w:trPr>
          <w:jc w:val="center"/>
        </w:trPr>
        <w:tc>
          <w:tcPr>
            <w:tcW w:w="3118" w:type="dxa"/>
            <w:vAlign w:val="center"/>
          </w:tcPr>
          <w:p w14:paraId="76DD8CE9" w14:textId="77777777" w:rsidR="008E4EA4" w:rsidRPr="009F189A" w:rsidRDefault="008E4EA4" w:rsidP="00062230">
            <w:pPr>
              <w:jc w:val="center"/>
              <w:rPr>
                <w:b/>
              </w:rPr>
            </w:pPr>
            <w:r w:rsidRPr="009F189A">
              <w:rPr>
                <w:b/>
              </w:rPr>
              <w:t>Наименование расходов</w:t>
            </w:r>
          </w:p>
        </w:tc>
        <w:tc>
          <w:tcPr>
            <w:tcW w:w="1446" w:type="dxa"/>
            <w:vAlign w:val="center"/>
          </w:tcPr>
          <w:p w14:paraId="2C73AD4C" w14:textId="77777777" w:rsidR="008E4EA4" w:rsidRPr="009F189A" w:rsidRDefault="008E4EA4" w:rsidP="00062230">
            <w:pPr>
              <w:jc w:val="center"/>
              <w:rPr>
                <w:b/>
              </w:rPr>
            </w:pPr>
            <w:r w:rsidRPr="009F189A">
              <w:rPr>
                <w:b/>
              </w:rPr>
              <w:t>Сумма</w:t>
            </w:r>
          </w:p>
        </w:tc>
      </w:tr>
      <w:tr w:rsidR="008E4EA4" w:rsidRPr="008F7D7F" w14:paraId="51DA7440" w14:textId="77777777" w:rsidTr="009F189A">
        <w:trPr>
          <w:jc w:val="center"/>
        </w:trPr>
        <w:tc>
          <w:tcPr>
            <w:tcW w:w="3118" w:type="dxa"/>
            <w:vAlign w:val="center"/>
          </w:tcPr>
          <w:p w14:paraId="6BAB9547" w14:textId="77777777" w:rsidR="008E4EA4" w:rsidRPr="008F7D7F" w:rsidRDefault="008E4EA4" w:rsidP="009F189A">
            <w:r w:rsidRPr="008F7D7F">
              <w:t>Услуги по содержанию имущества</w:t>
            </w:r>
          </w:p>
        </w:tc>
        <w:tc>
          <w:tcPr>
            <w:tcW w:w="1446" w:type="dxa"/>
            <w:vAlign w:val="center"/>
          </w:tcPr>
          <w:p w14:paraId="308AA4A1" w14:textId="77777777" w:rsidR="008E4EA4" w:rsidRPr="008F7D7F" w:rsidRDefault="008E4EA4" w:rsidP="009F189A">
            <w:pPr>
              <w:jc w:val="right"/>
            </w:pPr>
            <w:r w:rsidRPr="008F7D7F">
              <w:t>1363,0</w:t>
            </w:r>
          </w:p>
        </w:tc>
      </w:tr>
      <w:tr w:rsidR="008E4EA4" w:rsidRPr="008F7D7F" w14:paraId="72229CAD" w14:textId="77777777" w:rsidTr="009F189A">
        <w:trPr>
          <w:jc w:val="center"/>
        </w:trPr>
        <w:tc>
          <w:tcPr>
            <w:tcW w:w="3118" w:type="dxa"/>
            <w:vAlign w:val="center"/>
          </w:tcPr>
          <w:p w14:paraId="44AAAB31" w14:textId="77777777" w:rsidR="008E4EA4" w:rsidRPr="008F7D7F" w:rsidRDefault="008E4EA4" w:rsidP="009F189A">
            <w:r w:rsidRPr="008F7D7F">
              <w:t>Прочие работы, услуги</w:t>
            </w:r>
          </w:p>
        </w:tc>
        <w:tc>
          <w:tcPr>
            <w:tcW w:w="1446" w:type="dxa"/>
            <w:vAlign w:val="center"/>
          </w:tcPr>
          <w:p w14:paraId="62765EE0" w14:textId="77777777" w:rsidR="008E4EA4" w:rsidRPr="008F7D7F" w:rsidRDefault="008E4EA4" w:rsidP="009F189A">
            <w:pPr>
              <w:jc w:val="right"/>
            </w:pPr>
            <w:r w:rsidRPr="008F7D7F">
              <w:t>880,0</w:t>
            </w:r>
          </w:p>
        </w:tc>
      </w:tr>
      <w:tr w:rsidR="008E4EA4" w:rsidRPr="008F7D7F" w14:paraId="4F40D891" w14:textId="77777777" w:rsidTr="009F189A">
        <w:trPr>
          <w:jc w:val="center"/>
        </w:trPr>
        <w:tc>
          <w:tcPr>
            <w:tcW w:w="3118" w:type="dxa"/>
            <w:vAlign w:val="center"/>
          </w:tcPr>
          <w:p w14:paraId="34E188DE" w14:textId="77777777" w:rsidR="008E4EA4" w:rsidRPr="008F7D7F" w:rsidRDefault="008E4EA4" w:rsidP="009F189A">
            <w:pPr>
              <w:rPr>
                <w:b/>
              </w:rPr>
            </w:pPr>
            <w:r>
              <w:rPr>
                <w:b/>
              </w:rPr>
              <w:t>И</w:t>
            </w:r>
            <w:r w:rsidRPr="008F7D7F">
              <w:rPr>
                <w:b/>
              </w:rPr>
              <w:t>того</w:t>
            </w:r>
            <w:r>
              <w:rPr>
                <w:b/>
              </w:rPr>
              <w:t>:</w:t>
            </w:r>
          </w:p>
        </w:tc>
        <w:tc>
          <w:tcPr>
            <w:tcW w:w="1446" w:type="dxa"/>
            <w:vAlign w:val="center"/>
          </w:tcPr>
          <w:p w14:paraId="4B4C7567" w14:textId="77777777" w:rsidR="008E4EA4" w:rsidRPr="008F7D7F" w:rsidRDefault="008E4EA4" w:rsidP="009F189A">
            <w:pPr>
              <w:jc w:val="right"/>
              <w:rPr>
                <w:b/>
              </w:rPr>
            </w:pPr>
            <w:r w:rsidRPr="008F7D7F">
              <w:rPr>
                <w:b/>
              </w:rPr>
              <w:t>2243,0</w:t>
            </w:r>
          </w:p>
        </w:tc>
      </w:tr>
    </w:tbl>
    <w:p w14:paraId="05C11EF3" w14:textId="77777777" w:rsidR="008E4EA4" w:rsidRPr="008F7D7F" w:rsidRDefault="008E4EA4" w:rsidP="00FA75A6">
      <w:pPr>
        <w:jc w:val="both"/>
        <w:rPr>
          <w:sz w:val="28"/>
          <w:szCs w:val="28"/>
        </w:rPr>
      </w:pPr>
    </w:p>
    <w:p w14:paraId="5CCD15CF" w14:textId="77777777" w:rsidR="008E4EA4" w:rsidRPr="009F189A" w:rsidRDefault="008E4EA4" w:rsidP="00881CBF">
      <w:pPr>
        <w:ind w:firstLine="709"/>
        <w:jc w:val="both"/>
        <w:rPr>
          <w:sz w:val="28"/>
          <w:szCs w:val="28"/>
        </w:rPr>
      </w:pPr>
      <w:r w:rsidRPr="009F189A">
        <w:rPr>
          <w:sz w:val="28"/>
          <w:szCs w:val="28"/>
        </w:rPr>
        <w:t xml:space="preserve">Затраты на сельских пролеченных больных по взаиморасчетам с МУЗ «Тулунская городская больница» за 2012 год по Отделу здравоохранения </w:t>
      </w:r>
      <w:r>
        <w:rPr>
          <w:sz w:val="28"/>
          <w:szCs w:val="28"/>
        </w:rPr>
        <w:t xml:space="preserve">администрации </w:t>
      </w:r>
      <w:r w:rsidRPr="009F189A">
        <w:rPr>
          <w:sz w:val="28"/>
          <w:szCs w:val="28"/>
        </w:rPr>
        <w:t>Тулунского муниципального района составили 1502,5 тыс. руб.</w:t>
      </w:r>
    </w:p>
    <w:p w14:paraId="42CA959E" w14:textId="77777777" w:rsidR="008E4EA4" w:rsidRPr="009F189A" w:rsidRDefault="008E4EA4" w:rsidP="00881CBF">
      <w:pPr>
        <w:ind w:firstLine="709"/>
        <w:jc w:val="both"/>
        <w:rPr>
          <w:sz w:val="28"/>
          <w:szCs w:val="28"/>
        </w:rPr>
      </w:pPr>
      <w:r w:rsidRPr="009F189A">
        <w:rPr>
          <w:sz w:val="28"/>
          <w:szCs w:val="28"/>
        </w:rPr>
        <w:t>Исполнена муниципальная программа «Охрана здоровья жителей Тулунского муниципального района на 2010-2013</w:t>
      </w:r>
      <w:r>
        <w:rPr>
          <w:sz w:val="28"/>
          <w:szCs w:val="28"/>
        </w:rPr>
        <w:t xml:space="preserve"> г</w:t>
      </w:r>
      <w:r w:rsidRPr="009F189A">
        <w:rPr>
          <w:sz w:val="28"/>
          <w:szCs w:val="28"/>
        </w:rPr>
        <w:t xml:space="preserve">г.» </w:t>
      </w:r>
      <w:r>
        <w:rPr>
          <w:sz w:val="28"/>
          <w:szCs w:val="28"/>
        </w:rPr>
        <w:t>за</w:t>
      </w:r>
      <w:r w:rsidRPr="009F189A">
        <w:rPr>
          <w:sz w:val="28"/>
          <w:szCs w:val="28"/>
        </w:rPr>
        <w:t xml:space="preserve"> 2012 год на 100 % в объеме 1743,8 тыс. руб.</w:t>
      </w:r>
    </w:p>
    <w:p w14:paraId="70DAAC0E" w14:textId="77777777" w:rsidR="008E4EA4" w:rsidRPr="009F189A" w:rsidRDefault="008E4EA4" w:rsidP="00881CBF">
      <w:pPr>
        <w:ind w:firstLine="709"/>
        <w:jc w:val="both"/>
        <w:rPr>
          <w:sz w:val="28"/>
          <w:szCs w:val="28"/>
        </w:rPr>
      </w:pPr>
      <w:r w:rsidRPr="009F189A">
        <w:rPr>
          <w:sz w:val="28"/>
          <w:szCs w:val="28"/>
        </w:rPr>
        <w:t>Проведено 4 заседания Координационного совета по противодействию распространению социально-значимых заболеваний на территории Тулунского     муниципального района.</w:t>
      </w:r>
    </w:p>
    <w:p w14:paraId="1007973D" w14:textId="77777777" w:rsidR="008E4EA4" w:rsidRDefault="008E4EA4" w:rsidP="00EA01AB">
      <w:pPr>
        <w:ind w:firstLine="709"/>
        <w:jc w:val="center"/>
        <w:rPr>
          <w:b/>
          <w:color w:val="FF0000"/>
          <w:sz w:val="28"/>
          <w:szCs w:val="28"/>
        </w:rPr>
      </w:pPr>
    </w:p>
    <w:p w14:paraId="0E41C645" w14:textId="77777777" w:rsidR="008E4EA4" w:rsidRPr="009F189A" w:rsidRDefault="008E4EA4" w:rsidP="00EA01AB">
      <w:pPr>
        <w:ind w:firstLine="709"/>
        <w:jc w:val="center"/>
        <w:rPr>
          <w:b/>
          <w:sz w:val="28"/>
          <w:szCs w:val="28"/>
        </w:rPr>
      </w:pPr>
      <w:r w:rsidRPr="009F189A">
        <w:rPr>
          <w:b/>
          <w:sz w:val="28"/>
          <w:szCs w:val="28"/>
        </w:rPr>
        <w:t>1.2.1</w:t>
      </w:r>
      <w:r w:rsidRPr="00D75C1A">
        <w:rPr>
          <w:b/>
          <w:sz w:val="28"/>
          <w:szCs w:val="28"/>
        </w:rPr>
        <w:t>0</w:t>
      </w:r>
      <w:r w:rsidRPr="009F189A">
        <w:rPr>
          <w:b/>
          <w:sz w:val="28"/>
          <w:szCs w:val="28"/>
        </w:rPr>
        <w:t>. Организация утилизации и переработки бытовых и промышленных отходов</w:t>
      </w:r>
    </w:p>
    <w:p w14:paraId="0C600702" w14:textId="77777777" w:rsidR="008E4EA4" w:rsidRPr="009F189A" w:rsidRDefault="008E4EA4" w:rsidP="00881CBF">
      <w:pPr>
        <w:ind w:firstLine="709"/>
        <w:jc w:val="both"/>
        <w:rPr>
          <w:b/>
          <w:sz w:val="28"/>
          <w:szCs w:val="28"/>
        </w:rPr>
      </w:pPr>
    </w:p>
    <w:p w14:paraId="5AF98535" w14:textId="77777777" w:rsidR="008E4EA4" w:rsidRPr="009F189A" w:rsidRDefault="008E4EA4" w:rsidP="009F189A">
      <w:pPr>
        <w:ind w:firstLine="709"/>
        <w:jc w:val="both"/>
        <w:rPr>
          <w:sz w:val="28"/>
          <w:szCs w:val="28"/>
        </w:rPr>
      </w:pPr>
      <w:r w:rsidRPr="009F189A">
        <w:rPr>
          <w:sz w:val="28"/>
          <w:szCs w:val="28"/>
        </w:rPr>
        <w:t>Вывоз бытовых и промышленных отходов производится на организованные свалки.</w:t>
      </w:r>
    </w:p>
    <w:p w14:paraId="317825E9" w14:textId="77777777" w:rsidR="008E4EA4" w:rsidRPr="009F189A" w:rsidRDefault="008E4EA4" w:rsidP="009F189A">
      <w:pPr>
        <w:ind w:firstLine="709"/>
        <w:jc w:val="both"/>
        <w:rPr>
          <w:sz w:val="28"/>
          <w:szCs w:val="28"/>
        </w:rPr>
      </w:pPr>
      <w:r w:rsidRPr="009F189A">
        <w:rPr>
          <w:sz w:val="28"/>
          <w:szCs w:val="28"/>
        </w:rPr>
        <w:t>Постановлением мэра Тулунского муниципального района от 14.09.2009</w:t>
      </w:r>
      <w:r>
        <w:rPr>
          <w:sz w:val="28"/>
          <w:szCs w:val="28"/>
        </w:rPr>
        <w:t xml:space="preserve"> </w:t>
      </w:r>
      <w:r w:rsidRPr="009F189A">
        <w:rPr>
          <w:sz w:val="28"/>
          <w:szCs w:val="28"/>
        </w:rPr>
        <w:t>г.</w:t>
      </w:r>
      <w:r>
        <w:rPr>
          <w:sz w:val="28"/>
          <w:szCs w:val="28"/>
        </w:rPr>
        <w:t xml:space="preserve"> № 103-пг</w:t>
      </w:r>
      <w:r w:rsidRPr="009F189A">
        <w:rPr>
          <w:sz w:val="28"/>
          <w:szCs w:val="28"/>
        </w:rPr>
        <w:t xml:space="preserve"> утверждено Положение о порядке организации утилизации и переработки бытовых и промышленных отходов на территории Тулунского муниципального района.</w:t>
      </w:r>
    </w:p>
    <w:p w14:paraId="69532572" w14:textId="77777777" w:rsidR="008E4EA4" w:rsidRPr="009F189A" w:rsidRDefault="008E4EA4" w:rsidP="009F189A">
      <w:pPr>
        <w:ind w:firstLine="709"/>
        <w:jc w:val="both"/>
        <w:rPr>
          <w:sz w:val="28"/>
          <w:szCs w:val="28"/>
        </w:rPr>
      </w:pPr>
      <w:r w:rsidRPr="009F189A">
        <w:rPr>
          <w:sz w:val="28"/>
          <w:szCs w:val="28"/>
        </w:rPr>
        <w:t xml:space="preserve">Ежегодно в апреле-мае проводится месячник по санитарной очистке территории района, создается </w:t>
      </w:r>
      <w:r>
        <w:rPr>
          <w:sz w:val="28"/>
          <w:szCs w:val="28"/>
        </w:rPr>
        <w:t>К</w:t>
      </w:r>
      <w:r w:rsidRPr="009F189A">
        <w:rPr>
          <w:sz w:val="28"/>
          <w:szCs w:val="28"/>
        </w:rPr>
        <w:t>омиссия по контролю за проведением месячника по санитарной очистке</w:t>
      </w:r>
      <w:r>
        <w:rPr>
          <w:sz w:val="28"/>
          <w:szCs w:val="28"/>
        </w:rPr>
        <w:t>.</w:t>
      </w:r>
    </w:p>
    <w:p w14:paraId="35D08365" w14:textId="77777777" w:rsidR="008E4EA4" w:rsidRPr="000478EC" w:rsidRDefault="008E4EA4" w:rsidP="009F189A">
      <w:pPr>
        <w:pStyle w:val="a3"/>
        <w:ind w:firstLine="709"/>
        <w:jc w:val="both"/>
        <w:rPr>
          <w:rFonts w:ascii="Times New Roman" w:hAnsi="Times New Roman"/>
          <w:sz w:val="28"/>
          <w:szCs w:val="28"/>
        </w:rPr>
      </w:pPr>
    </w:p>
    <w:p w14:paraId="1B4D92A2" w14:textId="77777777" w:rsidR="008E4EA4" w:rsidRPr="00B10144" w:rsidRDefault="008E4EA4" w:rsidP="00B10144">
      <w:pPr>
        <w:pStyle w:val="a3"/>
        <w:ind w:firstLine="709"/>
        <w:jc w:val="center"/>
        <w:rPr>
          <w:rFonts w:ascii="Times New Roman" w:hAnsi="Times New Roman"/>
          <w:b/>
          <w:sz w:val="28"/>
          <w:szCs w:val="28"/>
        </w:rPr>
      </w:pPr>
      <w:r w:rsidRPr="00B10144">
        <w:rPr>
          <w:rFonts w:ascii="Times New Roman" w:hAnsi="Times New Roman"/>
          <w:b/>
          <w:sz w:val="28"/>
          <w:szCs w:val="28"/>
        </w:rPr>
        <w:t>1.2.1</w:t>
      </w:r>
      <w:r w:rsidRPr="00D75C1A">
        <w:rPr>
          <w:rFonts w:ascii="Times New Roman" w:hAnsi="Times New Roman"/>
          <w:b/>
          <w:sz w:val="28"/>
          <w:szCs w:val="28"/>
        </w:rPr>
        <w:t>1</w:t>
      </w:r>
      <w:r w:rsidRPr="00B10144">
        <w:rPr>
          <w:rFonts w:ascii="Times New Roman" w:hAnsi="Times New Roman"/>
          <w:b/>
          <w:sz w:val="28"/>
          <w:szCs w:val="28"/>
        </w:rPr>
        <w:t>.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w:t>
      </w:r>
      <w:r w:rsidRPr="000478EC">
        <w:rPr>
          <w:rFonts w:ascii="Times New Roman" w:hAnsi="Times New Roman"/>
          <w:b/>
          <w:color w:val="FF0000"/>
          <w:sz w:val="28"/>
          <w:szCs w:val="28"/>
        </w:rPr>
        <w:t xml:space="preserve"> </w:t>
      </w:r>
      <w:r w:rsidRPr="00B10144">
        <w:rPr>
          <w:rFonts w:ascii="Times New Roman" w:hAnsi="Times New Roman"/>
          <w:b/>
          <w:sz w:val="28"/>
          <w:szCs w:val="28"/>
        </w:rPr>
        <w:t>выкупа, земельных участков в границах муниципального района для муниципальных нужд</w:t>
      </w:r>
    </w:p>
    <w:p w14:paraId="09FF1BA2" w14:textId="77777777" w:rsidR="008E4EA4" w:rsidRPr="00B10144" w:rsidRDefault="008E4EA4" w:rsidP="00B10144">
      <w:pPr>
        <w:pStyle w:val="a3"/>
        <w:ind w:firstLine="709"/>
        <w:jc w:val="both"/>
        <w:rPr>
          <w:rFonts w:ascii="Times New Roman" w:hAnsi="Times New Roman"/>
          <w:b/>
          <w:sz w:val="28"/>
          <w:szCs w:val="28"/>
        </w:rPr>
      </w:pPr>
    </w:p>
    <w:p w14:paraId="1AD3D3F8" w14:textId="77777777" w:rsidR="008E4EA4" w:rsidRPr="00B10144" w:rsidRDefault="008E4EA4" w:rsidP="00B10144">
      <w:pPr>
        <w:ind w:firstLine="709"/>
        <w:jc w:val="both"/>
        <w:rPr>
          <w:sz w:val="28"/>
          <w:szCs w:val="28"/>
        </w:rPr>
      </w:pPr>
      <w:r w:rsidRPr="00B10144">
        <w:rPr>
          <w:sz w:val="28"/>
          <w:szCs w:val="28"/>
        </w:rPr>
        <w:t>Муниципальный контракт на разработку схемы территориального планирования Тулунского муниципального района заключен с ОАО «Иркутскгражданпроект». Схема территориального планирования находится в стадии согласования.</w:t>
      </w:r>
    </w:p>
    <w:p w14:paraId="4B779AD3" w14:textId="77777777" w:rsidR="008E4EA4" w:rsidRDefault="008E4EA4" w:rsidP="00B10144">
      <w:pPr>
        <w:ind w:firstLine="709"/>
        <w:jc w:val="both"/>
        <w:rPr>
          <w:sz w:val="28"/>
          <w:szCs w:val="28"/>
        </w:rPr>
      </w:pPr>
      <w:r w:rsidRPr="00B10144">
        <w:rPr>
          <w:sz w:val="28"/>
          <w:szCs w:val="28"/>
        </w:rPr>
        <w:t>В рамках ведения информационной системы обеспечения градостроительной деятельности</w:t>
      </w:r>
      <w:r>
        <w:rPr>
          <w:sz w:val="28"/>
          <w:szCs w:val="28"/>
        </w:rPr>
        <w:t>,</w:t>
      </w:r>
      <w:r w:rsidRPr="00B10144">
        <w:rPr>
          <w:sz w:val="28"/>
          <w:szCs w:val="28"/>
        </w:rPr>
        <w:t xml:space="preserve"> осуществляемой на те</w:t>
      </w:r>
      <w:r>
        <w:rPr>
          <w:sz w:val="28"/>
          <w:szCs w:val="28"/>
        </w:rPr>
        <w:t>рритории  муниципального района:</w:t>
      </w:r>
    </w:p>
    <w:p w14:paraId="467B604D" w14:textId="77777777" w:rsidR="008E4EA4" w:rsidRDefault="008E4EA4" w:rsidP="00B10144">
      <w:pPr>
        <w:pStyle w:val="af6"/>
        <w:numPr>
          <w:ilvl w:val="0"/>
          <w:numId w:val="14"/>
        </w:numPr>
        <w:spacing w:line="240" w:lineRule="auto"/>
        <w:jc w:val="both"/>
        <w:rPr>
          <w:rFonts w:ascii="Times New Roman" w:hAnsi="Times New Roman"/>
          <w:sz w:val="28"/>
          <w:szCs w:val="28"/>
        </w:rPr>
      </w:pPr>
      <w:r>
        <w:rPr>
          <w:rFonts w:ascii="Times New Roman" w:hAnsi="Times New Roman"/>
          <w:sz w:val="28"/>
          <w:szCs w:val="28"/>
        </w:rPr>
        <w:t>в</w:t>
      </w:r>
      <w:r w:rsidRPr="00B10144">
        <w:rPr>
          <w:rFonts w:ascii="Times New Roman" w:hAnsi="Times New Roman"/>
          <w:sz w:val="28"/>
          <w:szCs w:val="28"/>
        </w:rPr>
        <w:t>едется</w:t>
      </w:r>
      <w:r>
        <w:rPr>
          <w:rFonts w:ascii="Times New Roman" w:hAnsi="Times New Roman"/>
          <w:sz w:val="28"/>
          <w:szCs w:val="28"/>
        </w:rPr>
        <w:t xml:space="preserve"> регистр строящихся жилых домов;</w:t>
      </w:r>
    </w:p>
    <w:p w14:paraId="062A470A" w14:textId="77777777" w:rsidR="008E4EA4" w:rsidRPr="00B10144" w:rsidRDefault="008E4EA4" w:rsidP="00B10144">
      <w:pPr>
        <w:pStyle w:val="af6"/>
        <w:numPr>
          <w:ilvl w:val="0"/>
          <w:numId w:val="14"/>
        </w:numPr>
        <w:spacing w:line="240" w:lineRule="auto"/>
        <w:jc w:val="both"/>
        <w:rPr>
          <w:rFonts w:ascii="Times New Roman" w:hAnsi="Times New Roman"/>
          <w:sz w:val="28"/>
          <w:szCs w:val="28"/>
        </w:rPr>
      </w:pPr>
      <w:r w:rsidRPr="00B10144">
        <w:rPr>
          <w:rFonts w:ascii="Times New Roman" w:hAnsi="Times New Roman"/>
          <w:sz w:val="28"/>
          <w:szCs w:val="28"/>
        </w:rPr>
        <w:t>ведется работа по инвентаризации адресного хозяйства зданий и сооружений на территории района</w:t>
      </w:r>
      <w:r>
        <w:rPr>
          <w:sz w:val="28"/>
          <w:szCs w:val="28"/>
        </w:rPr>
        <w:t>;</w:t>
      </w:r>
    </w:p>
    <w:p w14:paraId="1EF3EEAD" w14:textId="77777777" w:rsidR="008E4EA4" w:rsidRPr="00B10144" w:rsidRDefault="008E4EA4" w:rsidP="00B10144">
      <w:pPr>
        <w:pStyle w:val="af6"/>
        <w:numPr>
          <w:ilvl w:val="0"/>
          <w:numId w:val="14"/>
        </w:numPr>
        <w:spacing w:line="240" w:lineRule="auto"/>
        <w:jc w:val="both"/>
        <w:rPr>
          <w:rFonts w:ascii="Times New Roman" w:hAnsi="Times New Roman"/>
          <w:sz w:val="28"/>
          <w:szCs w:val="28"/>
        </w:rPr>
      </w:pPr>
      <w:r w:rsidRPr="00B10144">
        <w:rPr>
          <w:rFonts w:ascii="Times New Roman" w:hAnsi="Times New Roman"/>
          <w:sz w:val="28"/>
          <w:szCs w:val="28"/>
        </w:rPr>
        <w:t>сбор и обработка картографических материалов на бумажном и электронном носителях.</w:t>
      </w:r>
    </w:p>
    <w:p w14:paraId="0F18247D" w14:textId="77777777" w:rsidR="008E4EA4" w:rsidRPr="00B10144" w:rsidRDefault="008E4EA4" w:rsidP="00B10144">
      <w:pPr>
        <w:jc w:val="center"/>
        <w:rPr>
          <w:b/>
          <w:sz w:val="28"/>
          <w:szCs w:val="28"/>
        </w:rPr>
      </w:pPr>
      <w:r w:rsidRPr="00B10144">
        <w:rPr>
          <w:b/>
          <w:sz w:val="28"/>
          <w:szCs w:val="28"/>
        </w:rPr>
        <w:t>1.2.1</w:t>
      </w:r>
      <w:r w:rsidRPr="00D75C1A">
        <w:rPr>
          <w:b/>
          <w:sz w:val="28"/>
          <w:szCs w:val="28"/>
        </w:rPr>
        <w:t>2</w:t>
      </w:r>
      <w:r w:rsidRPr="00B10144">
        <w:rPr>
          <w:b/>
          <w:sz w:val="28"/>
          <w:szCs w:val="28"/>
        </w:rPr>
        <w:t>.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14:paraId="2C3C8762" w14:textId="77777777" w:rsidR="008E4EA4" w:rsidRPr="000478EC" w:rsidRDefault="008E4EA4" w:rsidP="00881CBF">
      <w:pPr>
        <w:jc w:val="both"/>
        <w:rPr>
          <w:b/>
          <w:color w:val="FF0000"/>
          <w:sz w:val="28"/>
          <w:szCs w:val="28"/>
        </w:rPr>
      </w:pPr>
    </w:p>
    <w:p w14:paraId="29228861" w14:textId="77777777" w:rsidR="008E4EA4" w:rsidRPr="00B10144" w:rsidRDefault="008E4EA4" w:rsidP="00B10144">
      <w:pPr>
        <w:ind w:firstLine="709"/>
        <w:jc w:val="both"/>
        <w:rPr>
          <w:sz w:val="28"/>
          <w:szCs w:val="28"/>
        </w:rPr>
      </w:pPr>
      <w:r w:rsidRPr="00B10144">
        <w:rPr>
          <w:sz w:val="28"/>
          <w:szCs w:val="28"/>
        </w:rPr>
        <w:t>Постановлением администрации Тулунского муниципального района           от 28.03.2012</w:t>
      </w:r>
      <w:r>
        <w:rPr>
          <w:sz w:val="28"/>
          <w:szCs w:val="28"/>
        </w:rPr>
        <w:t xml:space="preserve"> </w:t>
      </w:r>
      <w:r w:rsidRPr="00B10144">
        <w:rPr>
          <w:sz w:val="28"/>
          <w:szCs w:val="28"/>
        </w:rPr>
        <w:t>г.</w:t>
      </w:r>
      <w:r>
        <w:rPr>
          <w:sz w:val="28"/>
          <w:szCs w:val="28"/>
        </w:rPr>
        <w:t xml:space="preserve"> № 37-пг</w:t>
      </w:r>
      <w:r w:rsidRPr="00B10144">
        <w:rPr>
          <w:sz w:val="28"/>
          <w:szCs w:val="28"/>
        </w:rPr>
        <w:t xml:space="preserve"> ут</w:t>
      </w:r>
      <w:r>
        <w:rPr>
          <w:sz w:val="28"/>
          <w:szCs w:val="28"/>
        </w:rPr>
        <w:t>вержден А</w:t>
      </w:r>
      <w:r w:rsidRPr="00B10144">
        <w:rPr>
          <w:sz w:val="28"/>
          <w:szCs w:val="28"/>
        </w:rPr>
        <w:t>дминистративный регламент администрации Тулунского муниципального района по предоставлению муниципальной услуги «Выдача разрешений на установку рекламных конструкций на территории Тулунского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Тулунского муниципального района».</w:t>
      </w:r>
    </w:p>
    <w:p w14:paraId="2CD6B98C" w14:textId="77777777" w:rsidR="008E4EA4" w:rsidRPr="00B10144" w:rsidRDefault="008E4EA4" w:rsidP="00B10144">
      <w:pPr>
        <w:ind w:firstLine="709"/>
        <w:jc w:val="both"/>
        <w:rPr>
          <w:sz w:val="28"/>
          <w:szCs w:val="28"/>
        </w:rPr>
      </w:pPr>
      <w:r w:rsidRPr="00B10144">
        <w:rPr>
          <w:sz w:val="28"/>
          <w:szCs w:val="28"/>
        </w:rPr>
        <w:t>Разрешени</w:t>
      </w:r>
      <w:r>
        <w:rPr>
          <w:sz w:val="28"/>
          <w:szCs w:val="28"/>
        </w:rPr>
        <w:t>я</w:t>
      </w:r>
      <w:r w:rsidRPr="00B10144">
        <w:rPr>
          <w:sz w:val="28"/>
          <w:szCs w:val="28"/>
        </w:rPr>
        <w:t xml:space="preserve"> на установку рекламных конструкций </w:t>
      </w:r>
      <w:r>
        <w:rPr>
          <w:sz w:val="28"/>
          <w:szCs w:val="28"/>
        </w:rPr>
        <w:t xml:space="preserve">в течение 2012 года </w:t>
      </w:r>
      <w:r w:rsidRPr="00B10144">
        <w:rPr>
          <w:sz w:val="28"/>
          <w:szCs w:val="28"/>
        </w:rPr>
        <w:t>не выдавал</w:t>
      </w:r>
      <w:r>
        <w:rPr>
          <w:sz w:val="28"/>
          <w:szCs w:val="28"/>
        </w:rPr>
        <w:t>и</w:t>
      </w:r>
      <w:r w:rsidRPr="00B10144">
        <w:rPr>
          <w:sz w:val="28"/>
          <w:szCs w:val="28"/>
        </w:rPr>
        <w:t>сь.</w:t>
      </w:r>
    </w:p>
    <w:p w14:paraId="4498EE33" w14:textId="77777777" w:rsidR="008E4EA4" w:rsidRPr="000478EC" w:rsidRDefault="008E4EA4" w:rsidP="00881CBF">
      <w:pPr>
        <w:jc w:val="both"/>
        <w:rPr>
          <w:b/>
          <w:color w:val="FF0000"/>
          <w:sz w:val="28"/>
          <w:szCs w:val="28"/>
        </w:rPr>
      </w:pPr>
    </w:p>
    <w:p w14:paraId="39F6F92A" w14:textId="77777777" w:rsidR="008E4EA4" w:rsidRPr="00B10144" w:rsidRDefault="008E4EA4" w:rsidP="00CB2CD4">
      <w:pPr>
        <w:pStyle w:val="a3"/>
        <w:ind w:firstLine="142"/>
        <w:jc w:val="center"/>
        <w:rPr>
          <w:rFonts w:ascii="Times New Roman" w:hAnsi="Times New Roman"/>
          <w:b/>
          <w:sz w:val="28"/>
          <w:szCs w:val="28"/>
        </w:rPr>
      </w:pPr>
      <w:r w:rsidRPr="00B10144">
        <w:rPr>
          <w:rFonts w:ascii="Times New Roman" w:hAnsi="Times New Roman"/>
          <w:b/>
          <w:sz w:val="28"/>
          <w:szCs w:val="28"/>
        </w:rPr>
        <w:t>1.2.1</w:t>
      </w:r>
      <w:r w:rsidRPr="00D75C1A">
        <w:rPr>
          <w:rFonts w:ascii="Times New Roman" w:hAnsi="Times New Roman"/>
          <w:b/>
          <w:sz w:val="28"/>
          <w:szCs w:val="28"/>
        </w:rPr>
        <w:t>3</w:t>
      </w:r>
      <w:r w:rsidRPr="00B10144">
        <w:rPr>
          <w:rFonts w:ascii="Times New Roman" w:hAnsi="Times New Roman"/>
          <w:b/>
          <w:sz w:val="28"/>
          <w:szCs w:val="28"/>
        </w:rPr>
        <w:t>. Формирование и содержание муниципального архива, включая хранение архивных фондов поселений</w:t>
      </w:r>
    </w:p>
    <w:p w14:paraId="52C1838B" w14:textId="77777777" w:rsidR="008E4EA4" w:rsidRPr="00CB2CD4" w:rsidRDefault="008E4EA4" w:rsidP="00881CBF">
      <w:pPr>
        <w:pStyle w:val="a3"/>
        <w:ind w:firstLine="142"/>
        <w:jc w:val="both"/>
        <w:rPr>
          <w:rFonts w:ascii="Times New Roman" w:hAnsi="Times New Roman"/>
          <w:b/>
          <w:color w:val="FF0000"/>
          <w:sz w:val="28"/>
          <w:szCs w:val="28"/>
        </w:rPr>
      </w:pPr>
    </w:p>
    <w:p w14:paraId="64E049AE" w14:textId="77777777" w:rsidR="008E4EA4" w:rsidRPr="00CB2CD4" w:rsidRDefault="008E4EA4" w:rsidP="00881CBF">
      <w:pPr>
        <w:ind w:firstLine="709"/>
        <w:jc w:val="both"/>
        <w:rPr>
          <w:color w:val="FF0000"/>
          <w:sz w:val="28"/>
          <w:szCs w:val="28"/>
        </w:rPr>
      </w:pPr>
      <w:r w:rsidRPr="00B10144">
        <w:rPr>
          <w:sz w:val="28"/>
          <w:szCs w:val="28"/>
        </w:rPr>
        <w:t>В 2012 году деятельность Архивного отдела администрации района была направлена на выполнение исполнения возложенных полномочий по формированию и содержанию муниципального архива, включая хранение архивных фондов поселения</w:t>
      </w:r>
      <w:r w:rsidRPr="00CB2CD4">
        <w:rPr>
          <w:color w:val="FF0000"/>
          <w:sz w:val="28"/>
          <w:szCs w:val="28"/>
        </w:rPr>
        <w:t>.</w:t>
      </w:r>
    </w:p>
    <w:p w14:paraId="0B777E6B" w14:textId="77777777" w:rsidR="008E4EA4" w:rsidRPr="00B10144" w:rsidRDefault="008E4EA4" w:rsidP="00881CBF">
      <w:pPr>
        <w:ind w:firstLine="709"/>
        <w:jc w:val="both"/>
        <w:rPr>
          <w:sz w:val="28"/>
          <w:szCs w:val="28"/>
        </w:rPr>
      </w:pPr>
      <w:r w:rsidRPr="00B10144">
        <w:rPr>
          <w:sz w:val="28"/>
          <w:szCs w:val="28"/>
        </w:rPr>
        <w:t>Для формирования архивного фонда РФ и включения документов в состав архивного фонда РФ в 2012 году была продолжена работа с источниками комплектования.</w:t>
      </w:r>
    </w:p>
    <w:p w14:paraId="0239790F" w14:textId="77777777" w:rsidR="008E4EA4" w:rsidRPr="00B10144" w:rsidRDefault="008E4EA4" w:rsidP="00881CBF">
      <w:pPr>
        <w:ind w:firstLine="709"/>
        <w:jc w:val="both"/>
        <w:rPr>
          <w:sz w:val="28"/>
          <w:szCs w:val="28"/>
        </w:rPr>
      </w:pPr>
      <w:r w:rsidRPr="00B10144">
        <w:rPr>
          <w:sz w:val="28"/>
          <w:szCs w:val="28"/>
        </w:rPr>
        <w:t>В списке комплектования числится 59 учреждений и организаций</w:t>
      </w:r>
      <w:r>
        <w:rPr>
          <w:sz w:val="28"/>
          <w:szCs w:val="28"/>
        </w:rPr>
        <w:t xml:space="preserve"> -</w:t>
      </w:r>
      <w:r w:rsidRPr="00B10144">
        <w:rPr>
          <w:sz w:val="28"/>
          <w:szCs w:val="28"/>
        </w:rPr>
        <w:t xml:space="preserve"> источников комплектования архивного отдела. Во всех Думах и администрациях сельских поселений имеются номенклатуры дел, утверждены положения о ведомственном архиве учреждения и положения об экспертной комиссии.</w:t>
      </w:r>
    </w:p>
    <w:p w14:paraId="71E5F20A" w14:textId="77777777" w:rsidR="008E4EA4" w:rsidRPr="000209C2" w:rsidRDefault="008E4EA4" w:rsidP="00881CBF">
      <w:pPr>
        <w:ind w:firstLine="709"/>
        <w:jc w:val="both"/>
        <w:rPr>
          <w:sz w:val="28"/>
          <w:szCs w:val="28"/>
        </w:rPr>
      </w:pPr>
      <w:r w:rsidRPr="000209C2">
        <w:rPr>
          <w:sz w:val="28"/>
          <w:szCs w:val="28"/>
        </w:rPr>
        <w:t xml:space="preserve">В 2012 году полностью подготовлены документы к передаче на постоянное хранение и утверждены описи </w:t>
      </w:r>
      <w:r>
        <w:rPr>
          <w:sz w:val="28"/>
          <w:szCs w:val="28"/>
        </w:rPr>
        <w:t xml:space="preserve">на экспертно-проверочной комиссии </w:t>
      </w:r>
      <w:r w:rsidRPr="000209C2">
        <w:rPr>
          <w:sz w:val="28"/>
          <w:szCs w:val="28"/>
        </w:rPr>
        <w:t>Архивного агентства Иркутской области всеми 59 учреждениями района на 592 дела.</w:t>
      </w:r>
    </w:p>
    <w:p w14:paraId="1D834F51" w14:textId="77777777" w:rsidR="008E4EA4" w:rsidRPr="000209C2" w:rsidRDefault="008E4EA4" w:rsidP="00881CBF">
      <w:pPr>
        <w:ind w:firstLine="709"/>
        <w:jc w:val="both"/>
        <w:rPr>
          <w:sz w:val="28"/>
          <w:szCs w:val="28"/>
        </w:rPr>
      </w:pPr>
      <w:r w:rsidRPr="000209C2">
        <w:rPr>
          <w:sz w:val="28"/>
          <w:szCs w:val="28"/>
        </w:rPr>
        <w:t>Согласовано описей по личному составу на 805 дел от учреждений источников комплектования и на 146 дел от ликвидированных учреждений.</w:t>
      </w:r>
    </w:p>
    <w:p w14:paraId="51868D33" w14:textId="77777777" w:rsidR="008E4EA4" w:rsidRPr="000209C2" w:rsidRDefault="008E4EA4" w:rsidP="00CB2CD4">
      <w:pPr>
        <w:ind w:firstLine="709"/>
        <w:jc w:val="both"/>
        <w:rPr>
          <w:sz w:val="28"/>
          <w:szCs w:val="28"/>
        </w:rPr>
      </w:pPr>
      <w:r w:rsidRPr="000209C2">
        <w:rPr>
          <w:sz w:val="28"/>
          <w:szCs w:val="28"/>
        </w:rPr>
        <w:t>За 2012 год архивным отделом было сформировано 8 архивных фондов Дум сельских поселений, 3 фонда ликвидированных учреждений. На 01.01.2013</w:t>
      </w:r>
      <w:r>
        <w:rPr>
          <w:sz w:val="28"/>
          <w:szCs w:val="28"/>
        </w:rPr>
        <w:t xml:space="preserve"> </w:t>
      </w:r>
      <w:r w:rsidRPr="000209C2">
        <w:rPr>
          <w:sz w:val="28"/>
          <w:szCs w:val="28"/>
        </w:rPr>
        <w:t>г. в архивном отделе числи</w:t>
      </w:r>
      <w:r>
        <w:rPr>
          <w:sz w:val="28"/>
          <w:szCs w:val="28"/>
        </w:rPr>
        <w:t xml:space="preserve">тся 161 архивный фонд. В 2012 году </w:t>
      </w:r>
      <w:r w:rsidRPr="000209C2">
        <w:rPr>
          <w:sz w:val="28"/>
          <w:szCs w:val="28"/>
        </w:rPr>
        <w:t>на хранение поступило</w:t>
      </w:r>
      <w:r>
        <w:rPr>
          <w:sz w:val="28"/>
          <w:szCs w:val="28"/>
        </w:rPr>
        <w:t xml:space="preserve"> </w:t>
      </w:r>
      <w:r w:rsidRPr="000209C2">
        <w:rPr>
          <w:sz w:val="28"/>
          <w:szCs w:val="28"/>
        </w:rPr>
        <w:t>446 дел. На 01.01.2013</w:t>
      </w:r>
      <w:r>
        <w:rPr>
          <w:sz w:val="28"/>
          <w:szCs w:val="28"/>
        </w:rPr>
        <w:t xml:space="preserve"> года</w:t>
      </w:r>
      <w:r w:rsidRPr="000209C2">
        <w:rPr>
          <w:sz w:val="28"/>
          <w:szCs w:val="28"/>
        </w:rPr>
        <w:t xml:space="preserve"> числится 23840 дел.</w:t>
      </w:r>
    </w:p>
    <w:p w14:paraId="31E3AEE7" w14:textId="77777777" w:rsidR="008E4EA4" w:rsidRPr="000209C2" w:rsidRDefault="008E4EA4" w:rsidP="00CB2CD4">
      <w:pPr>
        <w:ind w:firstLine="709"/>
        <w:jc w:val="both"/>
        <w:rPr>
          <w:sz w:val="28"/>
          <w:szCs w:val="28"/>
        </w:rPr>
      </w:pPr>
      <w:r w:rsidRPr="000209C2">
        <w:rPr>
          <w:sz w:val="28"/>
          <w:szCs w:val="28"/>
        </w:rPr>
        <w:t xml:space="preserve">Заведены дела на вновь принятые архивные фонды Дум сельских поселений и ликвидированных учреждений. Составлены акты приёма-передачи документов. Описи дел на принятые документы расшиты по экземплярам, составлено 150 итоговых записей в описях. Дела зашифрованы, закартонированны и размещены в хранилищах. Оформлено 35 ярлыков, переоформлено 106 ярлыков. </w:t>
      </w:r>
    </w:p>
    <w:p w14:paraId="06B99170" w14:textId="77777777" w:rsidR="008E4EA4" w:rsidRPr="000209C2" w:rsidRDefault="008E4EA4" w:rsidP="00CB2CD4">
      <w:pPr>
        <w:ind w:firstLine="709"/>
        <w:jc w:val="both"/>
        <w:rPr>
          <w:sz w:val="28"/>
          <w:szCs w:val="28"/>
        </w:rPr>
      </w:pPr>
      <w:r w:rsidRPr="000209C2">
        <w:rPr>
          <w:sz w:val="28"/>
          <w:szCs w:val="28"/>
        </w:rPr>
        <w:t xml:space="preserve">Сохранность документов в хранилищах обеспечена, соблюдается санитарно-гигиенический, световой режимы, документы регулярно обеспылеваются, реставрируются. На хранении числится 18998 дел государственной собственности иркутской области. Все документы внесены в описи, утверждены и согласованы на </w:t>
      </w:r>
      <w:r>
        <w:rPr>
          <w:sz w:val="28"/>
          <w:szCs w:val="28"/>
        </w:rPr>
        <w:t>экспертно-проверочной комиссии</w:t>
      </w:r>
      <w:r w:rsidRPr="000209C2">
        <w:rPr>
          <w:color w:val="FF0000"/>
          <w:sz w:val="28"/>
          <w:szCs w:val="28"/>
        </w:rPr>
        <w:t xml:space="preserve"> </w:t>
      </w:r>
      <w:r>
        <w:rPr>
          <w:sz w:val="28"/>
          <w:szCs w:val="28"/>
        </w:rPr>
        <w:t>А</w:t>
      </w:r>
      <w:r w:rsidRPr="000209C2">
        <w:rPr>
          <w:sz w:val="28"/>
          <w:szCs w:val="28"/>
        </w:rPr>
        <w:t>рхивного агентства Иркутской области.</w:t>
      </w:r>
    </w:p>
    <w:p w14:paraId="180D2E09" w14:textId="77777777" w:rsidR="008E4EA4" w:rsidRPr="000478EC" w:rsidRDefault="008E4EA4" w:rsidP="00881CBF">
      <w:pPr>
        <w:jc w:val="both"/>
        <w:rPr>
          <w:b/>
          <w:sz w:val="28"/>
          <w:szCs w:val="28"/>
        </w:rPr>
      </w:pPr>
    </w:p>
    <w:p w14:paraId="4CABD986" w14:textId="77777777" w:rsidR="008E4EA4" w:rsidRPr="000209C2" w:rsidRDefault="008E4EA4" w:rsidP="00FA2EE6">
      <w:pPr>
        <w:pStyle w:val="a3"/>
        <w:jc w:val="center"/>
        <w:rPr>
          <w:rFonts w:ascii="Times New Roman" w:hAnsi="Times New Roman"/>
          <w:b/>
          <w:sz w:val="28"/>
          <w:szCs w:val="28"/>
        </w:rPr>
      </w:pPr>
      <w:r w:rsidRPr="000209C2">
        <w:rPr>
          <w:rFonts w:ascii="Times New Roman" w:hAnsi="Times New Roman"/>
          <w:b/>
          <w:sz w:val="28"/>
          <w:szCs w:val="28"/>
        </w:rPr>
        <w:t>1.2.1</w:t>
      </w:r>
      <w:r w:rsidRPr="00D75C1A">
        <w:rPr>
          <w:rFonts w:ascii="Times New Roman" w:hAnsi="Times New Roman"/>
          <w:b/>
          <w:sz w:val="28"/>
          <w:szCs w:val="28"/>
        </w:rPr>
        <w:t>4</w:t>
      </w:r>
      <w:r w:rsidRPr="000209C2">
        <w:rPr>
          <w:rFonts w:ascii="Times New Roman" w:hAnsi="Times New Roman"/>
          <w:b/>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77C4C3BE" w14:textId="77777777" w:rsidR="008E4EA4" w:rsidRPr="000209C2" w:rsidRDefault="008E4EA4" w:rsidP="00881CBF">
      <w:pPr>
        <w:pStyle w:val="a3"/>
        <w:ind w:firstLine="709"/>
        <w:jc w:val="both"/>
        <w:rPr>
          <w:rFonts w:ascii="Times New Roman" w:hAnsi="Times New Roman"/>
          <w:sz w:val="28"/>
          <w:szCs w:val="28"/>
        </w:rPr>
      </w:pPr>
    </w:p>
    <w:p w14:paraId="52963699" w14:textId="77777777" w:rsidR="008E4EA4" w:rsidRPr="00BB6129" w:rsidRDefault="008E4EA4" w:rsidP="001773F7">
      <w:pPr>
        <w:ind w:firstLine="709"/>
        <w:jc w:val="both"/>
        <w:rPr>
          <w:sz w:val="28"/>
          <w:szCs w:val="28"/>
        </w:rPr>
      </w:pPr>
      <w:r w:rsidRPr="00BB6129">
        <w:rPr>
          <w:sz w:val="28"/>
          <w:szCs w:val="28"/>
        </w:rPr>
        <w:t>Постановлением мэра Тулунского муниципального района от 18.12.2009 г. № 146-пг утверждено Положение о создании условий для обеспечения поселений, входящих в состав Тулунского муниципального района, услугами связи, общественного питания, торговли и бытового обслуживания.</w:t>
      </w:r>
    </w:p>
    <w:p w14:paraId="67B97F0B" w14:textId="77777777" w:rsidR="008E4EA4" w:rsidRPr="001773F7" w:rsidRDefault="008E4EA4" w:rsidP="001773F7">
      <w:pPr>
        <w:ind w:firstLine="709"/>
        <w:jc w:val="both"/>
        <w:rPr>
          <w:sz w:val="28"/>
          <w:szCs w:val="28"/>
        </w:rPr>
      </w:pPr>
      <w:r w:rsidRPr="001773F7">
        <w:rPr>
          <w:sz w:val="28"/>
          <w:szCs w:val="28"/>
        </w:rPr>
        <w:t>В 41 населенном пункте установлены таксофоны.</w:t>
      </w:r>
    </w:p>
    <w:p w14:paraId="524BC5AD" w14:textId="77777777" w:rsidR="008E4EA4" w:rsidRPr="001773F7" w:rsidRDefault="008E4EA4" w:rsidP="001773F7">
      <w:pPr>
        <w:ind w:firstLine="709"/>
        <w:jc w:val="both"/>
        <w:rPr>
          <w:sz w:val="28"/>
          <w:szCs w:val="28"/>
        </w:rPr>
      </w:pPr>
      <w:r w:rsidRPr="001773F7">
        <w:rPr>
          <w:sz w:val="28"/>
          <w:szCs w:val="28"/>
        </w:rPr>
        <w:t>На территории района работают операторы сотовой связи (МТС, Билайн</w:t>
      </w:r>
      <w:r w:rsidRPr="0092504E">
        <w:rPr>
          <w:color w:val="FF0000"/>
          <w:sz w:val="28"/>
          <w:szCs w:val="28"/>
        </w:rPr>
        <w:t xml:space="preserve">, </w:t>
      </w:r>
      <w:r w:rsidRPr="001773F7">
        <w:rPr>
          <w:sz w:val="28"/>
          <w:szCs w:val="28"/>
        </w:rPr>
        <w:t>Мегафон, БВК).</w:t>
      </w:r>
    </w:p>
    <w:p w14:paraId="3FEB6147" w14:textId="77777777" w:rsidR="008E4EA4" w:rsidRDefault="008E4EA4" w:rsidP="001F4685">
      <w:pPr>
        <w:pStyle w:val="a3"/>
        <w:ind w:firstLine="709"/>
        <w:jc w:val="both"/>
        <w:rPr>
          <w:rFonts w:ascii="Times New Roman" w:hAnsi="Times New Roman"/>
          <w:sz w:val="28"/>
          <w:szCs w:val="28"/>
        </w:rPr>
      </w:pPr>
      <w:r w:rsidRPr="001773F7">
        <w:rPr>
          <w:rFonts w:ascii="Times New Roman" w:hAnsi="Times New Roman"/>
          <w:sz w:val="28"/>
          <w:szCs w:val="28"/>
        </w:rPr>
        <w:t>Не обеспечены устойчивой сотовой  связью с. Бурхун,  с. Умыган, с. Уйгат,              п. Иннокентьевский.</w:t>
      </w:r>
    </w:p>
    <w:p w14:paraId="43FFBC0E" w14:textId="77777777" w:rsidR="008E4EA4" w:rsidRDefault="008E4EA4" w:rsidP="0099589B">
      <w:pPr>
        <w:pStyle w:val="a3"/>
        <w:ind w:firstLine="709"/>
        <w:jc w:val="both"/>
        <w:rPr>
          <w:rFonts w:ascii="Times New Roman" w:hAnsi="Times New Roman"/>
          <w:sz w:val="28"/>
          <w:szCs w:val="28"/>
        </w:rPr>
      </w:pPr>
      <w:r w:rsidRPr="001F4685">
        <w:rPr>
          <w:rFonts w:ascii="Times New Roman" w:hAnsi="Times New Roman"/>
          <w:sz w:val="28"/>
          <w:szCs w:val="28"/>
        </w:rPr>
        <w:t xml:space="preserve">В сфере обеспечения поселений услугами общественного питания, торговли и бытового обслуживания, проводилась </w:t>
      </w:r>
      <w:r>
        <w:rPr>
          <w:rFonts w:ascii="Times New Roman" w:hAnsi="Times New Roman"/>
          <w:sz w:val="28"/>
          <w:szCs w:val="28"/>
        </w:rPr>
        <w:t xml:space="preserve">работа </w:t>
      </w:r>
      <w:r w:rsidRPr="001F4685">
        <w:rPr>
          <w:rFonts w:ascii="Times New Roman" w:hAnsi="Times New Roman"/>
          <w:sz w:val="28"/>
          <w:szCs w:val="28"/>
        </w:rPr>
        <w:t>по привлечению юридических лиц и индивидуальных</w:t>
      </w:r>
      <w:r w:rsidRPr="00D8652B">
        <w:rPr>
          <w:sz w:val="28"/>
          <w:szCs w:val="28"/>
        </w:rPr>
        <w:t xml:space="preserve"> </w:t>
      </w:r>
      <w:r w:rsidRPr="001F4685">
        <w:rPr>
          <w:rFonts w:ascii="Times New Roman" w:hAnsi="Times New Roman"/>
          <w:sz w:val="28"/>
          <w:szCs w:val="28"/>
        </w:rPr>
        <w:t xml:space="preserve">предпринимателей </w:t>
      </w:r>
      <w:r>
        <w:rPr>
          <w:rFonts w:ascii="Times New Roman" w:hAnsi="Times New Roman"/>
          <w:sz w:val="28"/>
          <w:szCs w:val="28"/>
        </w:rPr>
        <w:t>к</w:t>
      </w:r>
      <w:r w:rsidRPr="001F4685">
        <w:rPr>
          <w:rFonts w:ascii="Times New Roman" w:hAnsi="Times New Roman"/>
          <w:sz w:val="28"/>
          <w:szCs w:val="28"/>
        </w:rPr>
        <w:t xml:space="preserve"> обеспечению продуктами питания и товарами первой необходимости жителей в населённых пунктах: </w:t>
      </w:r>
      <w:r>
        <w:rPr>
          <w:rFonts w:ascii="Times New Roman" w:hAnsi="Times New Roman"/>
          <w:sz w:val="28"/>
          <w:szCs w:val="28"/>
        </w:rPr>
        <w:t>д. Афанасьева;</w:t>
      </w:r>
      <w:r w:rsidRPr="001F4685">
        <w:rPr>
          <w:rFonts w:ascii="Times New Roman" w:hAnsi="Times New Roman"/>
          <w:sz w:val="28"/>
          <w:szCs w:val="28"/>
        </w:rPr>
        <w:t xml:space="preserve"> д. Нижний Бурбук</w:t>
      </w:r>
      <w:r>
        <w:rPr>
          <w:rFonts w:ascii="Times New Roman" w:hAnsi="Times New Roman"/>
          <w:sz w:val="28"/>
          <w:szCs w:val="28"/>
        </w:rPr>
        <w:t>;</w:t>
      </w:r>
      <w:r w:rsidRPr="001F4685">
        <w:rPr>
          <w:rFonts w:ascii="Times New Roman" w:hAnsi="Times New Roman"/>
          <w:sz w:val="28"/>
          <w:szCs w:val="28"/>
        </w:rPr>
        <w:t xml:space="preserve"> п. 4-е отделение Государственной селекционной станции</w:t>
      </w:r>
      <w:r>
        <w:rPr>
          <w:rFonts w:ascii="Times New Roman" w:hAnsi="Times New Roman"/>
          <w:sz w:val="28"/>
          <w:szCs w:val="28"/>
        </w:rPr>
        <w:t xml:space="preserve">; с. Алгатуй; с. Гуран; </w:t>
      </w:r>
      <w:r w:rsidRPr="001F4685">
        <w:rPr>
          <w:rFonts w:ascii="Times New Roman" w:hAnsi="Times New Roman"/>
          <w:sz w:val="28"/>
          <w:szCs w:val="28"/>
        </w:rPr>
        <w:t>с. Никитаево</w:t>
      </w:r>
      <w:r>
        <w:rPr>
          <w:rFonts w:ascii="Times New Roman" w:hAnsi="Times New Roman"/>
          <w:sz w:val="28"/>
          <w:szCs w:val="28"/>
        </w:rPr>
        <w:t>. Д</w:t>
      </w:r>
      <w:r w:rsidRPr="001F4685">
        <w:rPr>
          <w:rFonts w:ascii="Times New Roman" w:hAnsi="Times New Roman"/>
          <w:sz w:val="28"/>
          <w:szCs w:val="28"/>
        </w:rPr>
        <w:t>ополнительно открыто 6 торговых точек</w:t>
      </w:r>
      <w:r>
        <w:rPr>
          <w:rFonts w:ascii="Times New Roman" w:hAnsi="Times New Roman"/>
          <w:sz w:val="28"/>
          <w:szCs w:val="28"/>
        </w:rPr>
        <w:t>.</w:t>
      </w:r>
    </w:p>
    <w:p w14:paraId="44DE4811" w14:textId="77777777" w:rsidR="008E4EA4" w:rsidRDefault="008E4EA4" w:rsidP="0099589B">
      <w:pPr>
        <w:pStyle w:val="a3"/>
        <w:ind w:firstLine="709"/>
        <w:jc w:val="both"/>
        <w:rPr>
          <w:rFonts w:ascii="Times New Roman" w:hAnsi="Times New Roman"/>
          <w:sz w:val="28"/>
          <w:szCs w:val="28"/>
        </w:rPr>
      </w:pPr>
      <w:r w:rsidRPr="0099589B">
        <w:rPr>
          <w:rFonts w:ascii="Times New Roman" w:hAnsi="Times New Roman"/>
          <w:sz w:val="28"/>
          <w:szCs w:val="28"/>
        </w:rPr>
        <w:t>Для создания условий, улучшения организации и качества торгового   обслуживания населения и обеспечения доступности товаров, а также упорядочения размещения нестационарных розничных  торговых объектов и предоставления равных возможностей субъектам предпринимательской деятельности, на 2013 год разработана и утверждена постановлением  администрации Тулунского муниципального района  от 18.12. 2012 г.</w:t>
      </w:r>
      <w:r>
        <w:rPr>
          <w:rFonts w:ascii="Times New Roman" w:hAnsi="Times New Roman"/>
          <w:sz w:val="28"/>
          <w:szCs w:val="28"/>
        </w:rPr>
        <w:t xml:space="preserve"> № 178-пг</w:t>
      </w:r>
      <w:r w:rsidRPr="0099589B">
        <w:rPr>
          <w:rFonts w:ascii="Times New Roman" w:hAnsi="Times New Roman"/>
          <w:sz w:val="28"/>
          <w:szCs w:val="28"/>
        </w:rPr>
        <w:t xml:space="preserve"> Схема размещения нестационарных розничных объектов на территории Тулунского муниципального района.</w:t>
      </w:r>
    </w:p>
    <w:p w14:paraId="1E7F8BFE" w14:textId="77777777" w:rsidR="008E4EA4" w:rsidRDefault="008E4EA4" w:rsidP="0099589B">
      <w:pPr>
        <w:pStyle w:val="a3"/>
        <w:ind w:firstLine="709"/>
        <w:jc w:val="both"/>
        <w:rPr>
          <w:rFonts w:ascii="Times New Roman" w:hAnsi="Times New Roman"/>
          <w:sz w:val="28"/>
          <w:szCs w:val="28"/>
        </w:rPr>
      </w:pPr>
      <w:r w:rsidRPr="0099589B">
        <w:rPr>
          <w:rFonts w:ascii="Times New Roman" w:hAnsi="Times New Roman"/>
          <w:sz w:val="28"/>
          <w:szCs w:val="28"/>
        </w:rPr>
        <w:t>В целях развития и использования потенциала потребительской кооперации  Тулунского района, администрацией Тулунского муниципального района заключены соглашения с Тулунским Райпо и Будаговским сельпо о  взаимовыгодном сотрудничестве.</w:t>
      </w:r>
    </w:p>
    <w:p w14:paraId="1E2A649F" w14:textId="77777777" w:rsidR="008E4EA4" w:rsidRDefault="008E4EA4" w:rsidP="0099589B">
      <w:pPr>
        <w:pStyle w:val="a3"/>
        <w:ind w:firstLine="709"/>
        <w:jc w:val="both"/>
        <w:rPr>
          <w:rFonts w:ascii="Times New Roman" w:hAnsi="Times New Roman"/>
          <w:sz w:val="28"/>
          <w:szCs w:val="28"/>
        </w:rPr>
      </w:pPr>
      <w:r w:rsidRPr="0099589B">
        <w:rPr>
          <w:rFonts w:ascii="Times New Roman" w:hAnsi="Times New Roman"/>
          <w:sz w:val="28"/>
          <w:szCs w:val="28"/>
        </w:rPr>
        <w:t>В целях развития предпринимательской инициативы и повышения общественной значимости предпринимательской деятельности, выявления и поощрения лучших предприятий, индивидуальных предпринимателей в прошедшем году Администрацией района проводился конкурс «Лучшее предприятие торговли и общественного питания</w:t>
      </w:r>
      <w:r>
        <w:rPr>
          <w:rFonts w:ascii="Times New Roman" w:hAnsi="Times New Roman"/>
          <w:sz w:val="28"/>
          <w:szCs w:val="28"/>
        </w:rPr>
        <w:t xml:space="preserve"> Тулунского района</w:t>
      </w:r>
      <w:r w:rsidRPr="0099589B">
        <w:rPr>
          <w:rFonts w:ascii="Times New Roman" w:hAnsi="Times New Roman"/>
          <w:sz w:val="28"/>
          <w:szCs w:val="28"/>
        </w:rPr>
        <w:t>».</w:t>
      </w:r>
    </w:p>
    <w:p w14:paraId="5B62D6F7" w14:textId="77777777" w:rsidR="008E4EA4" w:rsidRDefault="008E4EA4" w:rsidP="0099589B">
      <w:pPr>
        <w:pStyle w:val="a3"/>
        <w:ind w:firstLine="709"/>
        <w:jc w:val="both"/>
        <w:rPr>
          <w:rFonts w:ascii="Times New Roman" w:hAnsi="Times New Roman"/>
          <w:sz w:val="28"/>
          <w:szCs w:val="28"/>
        </w:rPr>
      </w:pPr>
      <w:r w:rsidRPr="0099589B">
        <w:rPr>
          <w:rFonts w:ascii="Times New Roman" w:hAnsi="Times New Roman"/>
          <w:sz w:val="28"/>
          <w:szCs w:val="28"/>
        </w:rPr>
        <w:t>Всего</w:t>
      </w:r>
      <w:r>
        <w:rPr>
          <w:rFonts w:ascii="Times New Roman" w:hAnsi="Times New Roman"/>
          <w:sz w:val="28"/>
          <w:szCs w:val="28"/>
        </w:rPr>
        <w:t xml:space="preserve"> в данном конкурсе </w:t>
      </w:r>
      <w:r w:rsidRPr="0099589B">
        <w:rPr>
          <w:rFonts w:ascii="Times New Roman" w:hAnsi="Times New Roman"/>
          <w:sz w:val="28"/>
          <w:szCs w:val="28"/>
        </w:rPr>
        <w:t xml:space="preserve">приняли участие </w:t>
      </w:r>
      <w:r>
        <w:rPr>
          <w:rFonts w:ascii="Times New Roman" w:hAnsi="Times New Roman"/>
          <w:sz w:val="28"/>
          <w:szCs w:val="28"/>
        </w:rPr>
        <w:t>4</w:t>
      </w:r>
      <w:r w:rsidRPr="0099589B">
        <w:rPr>
          <w:rFonts w:ascii="Times New Roman" w:hAnsi="Times New Roman"/>
          <w:sz w:val="28"/>
          <w:szCs w:val="28"/>
        </w:rPr>
        <w:t xml:space="preserve"> инд</w:t>
      </w:r>
      <w:r>
        <w:rPr>
          <w:rFonts w:ascii="Times New Roman" w:hAnsi="Times New Roman"/>
          <w:sz w:val="28"/>
          <w:szCs w:val="28"/>
        </w:rPr>
        <w:t>ивидуальных предпринимателя и 2</w:t>
      </w:r>
      <w:r w:rsidRPr="0099589B">
        <w:rPr>
          <w:rFonts w:ascii="Times New Roman" w:hAnsi="Times New Roman"/>
          <w:sz w:val="28"/>
          <w:szCs w:val="28"/>
        </w:rPr>
        <w:t xml:space="preserve"> организаци</w:t>
      </w:r>
      <w:r>
        <w:rPr>
          <w:rFonts w:ascii="Times New Roman" w:hAnsi="Times New Roman"/>
          <w:sz w:val="28"/>
          <w:szCs w:val="28"/>
        </w:rPr>
        <w:t>и</w:t>
      </w:r>
      <w:r w:rsidRPr="0099589B">
        <w:rPr>
          <w:rFonts w:ascii="Times New Roman" w:hAnsi="Times New Roman"/>
          <w:sz w:val="28"/>
          <w:szCs w:val="28"/>
        </w:rPr>
        <w:t xml:space="preserve"> (Тулунское Райпо</w:t>
      </w:r>
      <w:r>
        <w:rPr>
          <w:rFonts w:ascii="Times New Roman" w:hAnsi="Times New Roman"/>
          <w:sz w:val="28"/>
          <w:szCs w:val="28"/>
        </w:rPr>
        <w:t>, ООО «Казачка Ия»</w:t>
      </w:r>
      <w:r w:rsidRPr="0099589B">
        <w:rPr>
          <w:rFonts w:ascii="Times New Roman" w:hAnsi="Times New Roman"/>
          <w:sz w:val="28"/>
          <w:szCs w:val="28"/>
        </w:rPr>
        <w:t>).</w:t>
      </w:r>
    </w:p>
    <w:p w14:paraId="79DDAC33" w14:textId="77777777" w:rsidR="008E4EA4" w:rsidRDefault="008E4EA4" w:rsidP="0099589B">
      <w:pPr>
        <w:pStyle w:val="a3"/>
        <w:ind w:firstLine="709"/>
        <w:jc w:val="both"/>
        <w:rPr>
          <w:rFonts w:ascii="Times New Roman" w:hAnsi="Times New Roman"/>
          <w:sz w:val="28"/>
          <w:szCs w:val="28"/>
        </w:rPr>
      </w:pPr>
      <w:r w:rsidRPr="0099589B">
        <w:rPr>
          <w:rFonts w:ascii="Times New Roman" w:hAnsi="Times New Roman"/>
          <w:sz w:val="28"/>
          <w:szCs w:val="28"/>
        </w:rPr>
        <w:t xml:space="preserve">Победителями в номинации  «Лучший объект торговли  Тулунского района  стали: </w:t>
      </w:r>
    </w:p>
    <w:p w14:paraId="48242500" w14:textId="77777777" w:rsidR="008E4EA4" w:rsidRDefault="008E4EA4" w:rsidP="0099589B">
      <w:pPr>
        <w:pStyle w:val="a3"/>
        <w:ind w:firstLine="709"/>
        <w:jc w:val="both"/>
        <w:rPr>
          <w:rFonts w:ascii="Times New Roman" w:hAnsi="Times New Roman"/>
          <w:sz w:val="28"/>
          <w:szCs w:val="28"/>
        </w:rPr>
      </w:pPr>
      <w:r w:rsidRPr="0099589B">
        <w:rPr>
          <w:rFonts w:ascii="Times New Roman" w:hAnsi="Times New Roman"/>
          <w:sz w:val="28"/>
          <w:szCs w:val="28"/>
        </w:rPr>
        <w:t>- магазин  товаров повседневного спроса № 5, с. Икей (Тулунское Райпо) – 1 место;</w:t>
      </w:r>
    </w:p>
    <w:p w14:paraId="2DAC503C" w14:textId="77777777" w:rsidR="008E4EA4" w:rsidRDefault="008E4EA4" w:rsidP="0099589B">
      <w:pPr>
        <w:pStyle w:val="a3"/>
        <w:ind w:firstLine="709"/>
        <w:jc w:val="both"/>
        <w:rPr>
          <w:rFonts w:ascii="Times New Roman" w:hAnsi="Times New Roman"/>
          <w:sz w:val="28"/>
          <w:szCs w:val="28"/>
        </w:rPr>
      </w:pPr>
      <w:r w:rsidRPr="0099589B">
        <w:rPr>
          <w:rFonts w:ascii="Times New Roman" w:hAnsi="Times New Roman"/>
          <w:sz w:val="28"/>
          <w:szCs w:val="28"/>
        </w:rPr>
        <w:t>- магазин товаров повседневного спроса «Шанс», с</w:t>
      </w:r>
      <w:r>
        <w:rPr>
          <w:rFonts w:ascii="Times New Roman" w:hAnsi="Times New Roman"/>
          <w:sz w:val="28"/>
          <w:szCs w:val="28"/>
        </w:rPr>
        <w:t>.</w:t>
      </w:r>
      <w:r w:rsidRPr="0099589B">
        <w:rPr>
          <w:rFonts w:ascii="Times New Roman" w:hAnsi="Times New Roman"/>
          <w:sz w:val="28"/>
          <w:szCs w:val="28"/>
        </w:rPr>
        <w:t xml:space="preserve"> Алгатуй (и/п Непомнящих Г.Я.) - 2 место;</w:t>
      </w:r>
    </w:p>
    <w:p w14:paraId="468EE277" w14:textId="77777777" w:rsidR="008E4EA4" w:rsidRDefault="008E4EA4" w:rsidP="00120891">
      <w:pPr>
        <w:pStyle w:val="a3"/>
        <w:ind w:firstLine="709"/>
        <w:jc w:val="both"/>
        <w:rPr>
          <w:rFonts w:ascii="Times New Roman" w:hAnsi="Times New Roman"/>
          <w:sz w:val="28"/>
          <w:szCs w:val="28"/>
        </w:rPr>
      </w:pPr>
      <w:r w:rsidRPr="0099589B">
        <w:rPr>
          <w:rFonts w:ascii="Times New Roman" w:hAnsi="Times New Roman"/>
          <w:sz w:val="28"/>
          <w:szCs w:val="28"/>
        </w:rPr>
        <w:t>- магазин товаров повседневно</w:t>
      </w:r>
      <w:r>
        <w:rPr>
          <w:rFonts w:ascii="Times New Roman" w:hAnsi="Times New Roman"/>
          <w:sz w:val="28"/>
          <w:szCs w:val="28"/>
        </w:rPr>
        <w:t>го спроса «Дубрава», с. Алгатуй</w:t>
      </w:r>
      <w:r w:rsidRPr="0099589B">
        <w:rPr>
          <w:rFonts w:ascii="Times New Roman" w:hAnsi="Times New Roman"/>
          <w:sz w:val="28"/>
          <w:szCs w:val="28"/>
        </w:rPr>
        <w:t xml:space="preserve"> (и/п Лысенко Т.Г.) -</w:t>
      </w:r>
      <w:r>
        <w:rPr>
          <w:rFonts w:ascii="Times New Roman" w:hAnsi="Times New Roman"/>
          <w:sz w:val="28"/>
          <w:szCs w:val="28"/>
        </w:rPr>
        <w:t xml:space="preserve"> </w:t>
      </w:r>
      <w:r w:rsidRPr="0099589B">
        <w:rPr>
          <w:rFonts w:ascii="Times New Roman" w:hAnsi="Times New Roman"/>
          <w:sz w:val="28"/>
          <w:szCs w:val="28"/>
        </w:rPr>
        <w:t>3 место</w:t>
      </w:r>
      <w:r>
        <w:rPr>
          <w:rFonts w:ascii="Times New Roman" w:hAnsi="Times New Roman"/>
          <w:sz w:val="28"/>
          <w:szCs w:val="28"/>
        </w:rPr>
        <w:t>.</w:t>
      </w:r>
    </w:p>
    <w:p w14:paraId="7292D2CF" w14:textId="77777777" w:rsidR="008E4EA4" w:rsidRDefault="008E4EA4" w:rsidP="00120891">
      <w:pPr>
        <w:pStyle w:val="a3"/>
        <w:ind w:firstLine="709"/>
        <w:jc w:val="both"/>
        <w:rPr>
          <w:rFonts w:ascii="Times New Roman" w:hAnsi="Times New Roman"/>
          <w:sz w:val="28"/>
          <w:szCs w:val="28"/>
        </w:rPr>
      </w:pPr>
      <w:r w:rsidRPr="00120891">
        <w:rPr>
          <w:rFonts w:ascii="Times New Roman" w:hAnsi="Times New Roman"/>
          <w:sz w:val="28"/>
          <w:szCs w:val="28"/>
        </w:rPr>
        <w:t>Победителями в номинации «Лучший объект общественного питания Тулунского района</w:t>
      </w:r>
      <w:r>
        <w:rPr>
          <w:rFonts w:ascii="Times New Roman" w:hAnsi="Times New Roman"/>
          <w:sz w:val="28"/>
          <w:szCs w:val="28"/>
        </w:rPr>
        <w:t>»</w:t>
      </w:r>
      <w:r w:rsidRPr="00120891">
        <w:rPr>
          <w:rFonts w:ascii="Times New Roman" w:hAnsi="Times New Roman"/>
          <w:sz w:val="28"/>
          <w:szCs w:val="28"/>
        </w:rPr>
        <w:t xml:space="preserve"> стали:</w:t>
      </w:r>
    </w:p>
    <w:p w14:paraId="05AE3867" w14:textId="77777777" w:rsidR="008E4EA4" w:rsidRDefault="008E4EA4" w:rsidP="00120891">
      <w:pPr>
        <w:pStyle w:val="a3"/>
        <w:ind w:firstLine="709"/>
        <w:jc w:val="both"/>
        <w:rPr>
          <w:rFonts w:ascii="Times New Roman" w:hAnsi="Times New Roman"/>
          <w:sz w:val="28"/>
          <w:szCs w:val="28"/>
        </w:rPr>
      </w:pPr>
      <w:r w:rsidRPr="00120891">
        <w:rPr>
          <w:rFonts w:ascii="Times New Roman" w:hAnsi="Times New Roman"/>
          <w:sz w:val="28"/>
          <w:szCs w:val="28"/>
        </w:rPr>
        <w:t>- кафе «Дальнобойщик», п. Целинные Земли», и/п Стюхина С.В. - 1 место;</w:t>
      </w:r>
    </w:p>
    <w:p w14:paraId="07B67BCC" w14:textId="77777777" w:rsidR="008E4EA4" w:rsidRDefault="008E4EA4" w:rsidP="00120891">
      <w:pPr>
        <w:pStyle w:val="a3"/>
        <w:ind w:firstLine="709"/>
        <w:jc w:val="both"/>
        <w:rPr>
          <w:rFonts w:ascii="Times New Roman" w:hAnsi="Times New Roman"/>
          <w:sz w:val="28"/>
          <w:szCs w:val="28"/>
        </w:rPr>
      </w:pPr>
      <w:r w:rsidRPr="00120891">
        <w:rPr>
          <w:rFonts w:ascii="Times New Roman" w:hAnsi="Times New Roman"/>
          <w:sz w:val="28"/>
          <w:szCs w:val="28"/>
        </w:rPr>
        <w:t>- кафе «Ан-Тей», с. Гуран, и/п Атминович С</w:t>
      </w:r>
      <w:r>
        <w:rPr>
          <w:rFonts w:ascii="Times New Roman" w:hAnsi="Times New Roman"/>
          <w:sz w:val="28"/>
          <w:szCs w:val="28"/>
        </w:rPr>
        <w:t>.</w:t>
      </w:r>
      <w:r w:rsidRPr="00120891">
        <w:rPr>
          <w:rFonts w:ascii="Times New Roman" w:hAnsi="Times New Roman"/>
          <w:sz w:val="28"/>
          <w:szCs w:val="28"/>
        </w:rPr>
        <w:t>Н. – 2 место;</w:t>
      </w:r>
    </w:p>
    <w:p w14:paraId="7EB7F34F" w14:textId="77777777" w:rsidR="008E4EA4" w:rsidRDefault="008E4EA4" w:rsidP="00120891">
      <w:pPr>
        <w:pStyle w:val="a3"/>
        <w:ind w:firstLine="709"/>
        <w:jc w:val="both"/>
        <w:rPr>
          <w:rFonts w:ascii="Times New Roman" w:hAnsi="Times New Roman"/>
          <w:sz w:val="28"/>
          <w:szCs w:val="28"/>
        </w:rPr>
      </w:pPr>
      <w:r w:rsidRPr="00120891">
        <w:rPr>
          <w:rFonts w:ascii="Times New Roman" w:hAnsi="Times New Roman"/>
          <w:sz w:val="28"/>
          <w:szCs w:val="28"/>
        </w:rPr>
        <w:t xml:space="preserve">- кафе «Казачка Ия», д. Казакова, и/п Терещенко Н.В. – 3 место. </w:t>
      </w:r>
    </w:p>
    <w:p w14:paraId="71FE125C" w14:textId="77777777" w:rsidR="008E4EA4" w:rsidRPr="00120891" w:rsidRDefault="008E4EA4" w:rsidP="00120891">
      <w:pPr>
        <w:pStyle w:val="a3"/>
        <w:ind w:firstLine="709"/>
        <w:jc w:val="both"/>
        <w:rPr>
          <w:rFonts w:ascii="Times New Roman" w:hAnsi="Times New Roman"/>
          <w:sz w:val="28"/>
          <w:szCs w:val="28"/>
        </w:rPr>
      </w:pPr>
      <w:r w:rsidRPr="00120891">
        <w:rPr>
          <w:rFonts w:ascii="Times New Roman" w:hAnsi="Times New Roman"/>
          <w:sz w:val="28"/>
          <w:szCs w:val="28"/>
        </w:rPr>
        <w:t>Всего на проведение конкурса было израсходовано 35,0 тыс. рублей.</w:t>
      </w:r>
    </w:p>
    <w:p w14:paraId="3B134C95" w14:textId="77777777" w:rsidR="008E4EA4" w:rsidRDefault="008E4EA4" w:rsidP="00772B62">
      <w:pPr>
        <w:pStyle w:val="a3"/>
        <w:ind w:firstLine="709"/>
        <w:jc w:val="both"/>
        <w:rPr>
          <w:rFonts w:ascii="Times New Roman" w:hAnsi="Times New Roman"/>
          <w:sz w:val="28"/>
          <w:szCs w:val="28"/>
        </w:rPr>
      </w:pPr>
      <w:r w:rsidRPr="00120891">
        <w:rPr>
          <w:rFonts w:ascii="Times New Roman" w:hAnsi="Times New Roman"/>
          <w:sz w:val="28"/>
          <w:szCs w:val="28"/>
        </w:rPr>
        <w:t>Призёры были  награждены грамотам и ценными подарками.</w:t>
      </w:r>
      <w:r>
        <w:rPr>
          <w:rFonts w:ascii="Times New Roman" w:hAnsi="Times New Roman"/>
          <w:sz w:val="28"/>
          <w:szCs w:val="28"/>
        </w:rPr>
        <w:t xml:space="preserve"> </w:t>
      </w:r>
      <w:r w:rsidRPr="00120891">
        <w:rPr>
          <w:rFonts w:ascii="Times New Roman" w:hAnsi="Times New Roman"/>
          <w:sz w:val="28"/>
          <w:szCs w:val="28"/>
        </w:rPr>
        <w:t>Принявши</w:t>
      </w:r>
      <w:r>
        <w:rPr>
          <w:rFonts w:ascii="Times New Roman" w:hAnsi="Times New Roman"/>
          <w:sz w:val="28"/>
          <w:szCs w:val="28"/>
        </w:rPr>
        <w:t xml:space="preserve">м </w:t>
      </w:r>
      <w:r w:rsidRPr="00120891">
        <w:rPr>
          <w:rFonts w:ascii="Times New Roman" w:hAnsi="Times New Roman"/>
          <w:sz w:val="28"/>
          <w:szCs w:val="28"/>
        </w:rPr>
        <w:t>участие в конкурсе объявлена благодарность мэра.</w:t>
      </w:r>
    </w:p>
    <w:p w14:paraId="6E6DBF07" w14:textId="77777777" w:rsidR="008E4EA4" w:rsidRDefault="008E4EA4" w:rsidP="00D55144">
      <w:pPr>
        <w:pStyle w:val="a3"/>
        <w:ind w:firstLine="709"/>
        <w:jc w:val="both"/>
        <w:rPr>
          <w:rFonts w:ascii="Times New Roman" w:hAnsi="Times New Roman"/>
          <w:sz w:val="28"/>
          <w:szCs w:val="28"/>
        </w:rPr>
      </w:pPr>
      <w:r w:rsidRPr="00120891">
        <w:rPr>
          <w:rFonts w:ascii="Times New Roman" w:hAnsi="Times New Roman"/>
          <w:sz w:val="28"/>
          <w:szCs w:val="28"/>
        </w:rPr>
        <w:t xml:space="preserve">В целях полной и детальной информации о состоянии торговли на территории района, а также для объективного расчёта обеспеченности  торговыми площадями  заключено соглашение  между </w:t>
      </w:r>
      <w:r>
        <w:rPr>
          <w:rFonts w:ascii="Times New Roman" w:hAnsi="Times New Roman"/>
          <w:sz w:val="28"/>
          <w:szCs w:val="28"/>
        </w:rPr>
        <w:t xml:space="preserve">Правительством </w:t>
      </w:r>
      <w:r w:rsidRPr="00120891">
        <w:rPr>
          <w:rFonts w:ascii="Times New Roman" w:hAnsi="Times New Roman"/>
          <w:sz w:val="28"/>
          <w:szCs w:val="28"/>
        </w:rPr>
        <w:t>Иркутской области и администрацией Тулунского района о сотрудничестве по формированию торгового реестра  Иркутской области.</w:t>
      </w:r>
    </w:p>
    <w:p w14:paraId="034653A7" w14:textId="77777777" w:rsidR="008E4EA4" w:rsidRDefault="008E4EA4" w:rsidP="00D55144">
      <w:pPr>
        <w:pStyle w:val="a3"/>
        <w:ind w:firstLine="709"/>
        <w:jc w:val="both"/>
        <w:rPr>
          <w:rFonts w:ascii="Times New Roman" w:hAnsi="Times New Roman"/>
          <w:sz w:val="28"/>
          <w:szCs w:val="28"/>
        </w:rPr>
      </w:pPr>
      <w:r w:rsidRPr="00D55144">
        <w:rPr>
          <w:rFonts w:ascii="Times New Roman" w:hAnsi="Times New Roman"/>
          <w:sz w:val="28"/>
          <w:szCs w:val="28"/>
        </w:rPr>
        <w:t xml:space="preserve">Норматив минимальной обеспеченности площадью торговых объектов для Тулунского района на 1000 жителей установлен 193 кв. м. </w:t>
      </w:r>
    </w:p>
    <w:p w14:paraId="3C03D48E" w14:textId="77777777" w:rsidR="008E4EA4" w:rsidRPr="00D55144" w:rsidRDefault="008E4EA4" w:rsidP="00D55144">
      <w:pPr>
        <w:pStyle w:val="a3"/>
        <w:ind w:firstLine="709"/>
        <w:jc w:val="both"/>
        <w:rPr>
          <w:rFonts w:ascii="Times New Roman" w:hAnsi="Times New Roman"/>
          <w:sz w:val="28"/>
          <w:szCs w:val="28"/>
        </w:rPr>
      </w:pPr>
      <w:r w:rsidRPr="00D55144">
        <w:rPr>
          <w:rFonts w:ascii="Times New Roman" w:hAnsi="Times New Roman"/>
          <w:sz w:val="28"/>
          <w:szCs w:val="28"/>
        </w:rPr>
        <w:t xml:space="preserve">На 1 января 2013 </w:t>
      </w:r>
      <w:r>
        <w:rPr>
          <w:rFonts w:ascii="Times New Roman" w:hAnsi="Times New Roman"/>
          <w:sz w:val="28"/>
          <w:szCs w:val="28"/>
        </w:rPr>
        <w:t>года</w:t>
      </w:r>
      <w:r w:rsidRPr="00D55144">
        <w:rPr>
          <w:rFonts w:ascii="Times New Roman" w:hAnsi="Times New Roman"/>
          <w:sz w:val="28"/>
          <w:szCs w:val="28"/>
        </w:rPr>
        <w:t xml:space="preserve"> обеспеченность торговыми площадями в расчёте на 1000 человек составила 359 кв.м. </w:t>
      </w:r>
    </w:p>
    <w:p w14:paraId="79FE2FD7" w14:textId="77777777" w:rsidR="008E4EA4" w:rsidRPr="00D55144" w:rsidRDefault="008E4EA4" w:rsidP="00FA2EE6">
      <w:pPr>
        <w:pStyle w:val="a3"/>
        <w:jc w:val="center"/>
        <w:rPr>
          <w:rFonts w:ascii="Times New Roman" w:hAnsi="Times New Roman"/>
          <w:b/>
          <w:sz w:val="28"/>
          <w:szCs w:val="28"/>
        </w:rPr>
      </w:pPr>
    </w:p>
    <w:p w14:paraId="277E3D4C" w14:textId="77777777" w:rsidR="008E4EA4" w:rsidRPr="00691104" w:rsidRDefault="008E4EA4" w:rsidP="00FA2EE6">
      <w:pPr>
        <w:pStyle w:val="a3"/>
        <w:jc w:val="center"/>
        <w:rPr>
          <w:rFonts w:ascii="Times New Roman" w:hAnsi="Times New Roman"/>
          <w:b/>
          <w:sz w:val="28"/>
          <w:szCs w:val="28"/>
        </w:rPr>
      </w:pPr>
      <w:r w:rsidRPr="00691104">
        <w:rPr>
          <w:rFonts w:ascii="Times New Roman" w:hAnsi="Times New Roman"/>
          <w:b/>
          <w:sz w:val="28"/>
          <w:szCs w:val="28"/>
        </w:rPr>
        <w:t>1.2.1</w:t>
      </w:r>
      <w:r w:rsidRPr="00D75C1A">
        <w:rPr>
          <w:rFonts w:ascii="Times New Roman" w:hAnsi="Times New Roman"/>
          <w:b/>
          <w:sz w:val="28"/>
          <w:szCs w:val="28"/>
        </w:rPr>
        <w:t>5</w:t>
      </w:r>
      <w:r w:rsidRPr="00691104">
        <w:rPr>
          <w:rFonts w:ascii="Times New Roman" w:hAnsi="Times New Roman"/>
          <w:b/>
          <w:sz w:val="28"/>
          <w:szCs w:val="28"/>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31025F8E" w14:textId="77777777" w:rsidR="008E4EA4" w:rsidRPr="000478EC" w:rsidRDefault="008E4EA4" w:rsidP="00881CBF">
      <w:pPr>
        <w:shd w:val="clear" w:color="auto" w:fill="FFFFFF"/>
        <w:tabs>
          <w:tab w:val="left" w:pos="0"/>
        </w:tabs>
        <w:ind w:right="28" w:firstLine="709"/>
        <w:jc w:val="both"/>
        <w:rPr>
          <w:spacing w:val="-10"/>
          <w:sz w:val="28"/>
          <w:szCs w:val="28"/>
        </w:rPr>
      </w:pPr>
    </w:p>
    <w:p w14:paraId="4318A759" w14:textId="77777777" w:rsidR="008E4EA4" w:rsidRDefault="008E4EA4" w:rsidP="00B6729E">
      <w:pPr>
        <w:ind w:firstLine="709"/>
        <w:jc w:val="both"/>
        <w:rPr>
          <w:sz w:val="28"/>
          <w:szCs w:val="28"/>
        </w:rPr>
      </w:pPr>
      <w:r w:rsidRPr="00570111">
        <w:rPr>
          <w:sz w:val="28"/>
          <w:szCs w:val="28"/>
        </w:rPr>
        <w:t>Библиотечное обслуживание населения осуществляется в рамках реализации долгосрочной муниципальной целевой программы «Развитие библиотечного дела в Тулунском муниципальном районе на 2011-2013 г.»</w:t>
      </w:r>
    </w:p>
    <w:p w14:paraId="23D8D63A" w14:textId="77777777" w:rsidR="008E4EA4" w:rsidRDefault="008E4EA4" w:rsidP="00B6729E">
      <w:pPr>
        <w:ind w:firstLine="709"/>
        <w:jc w:val="both"/>
        <w:rPr>
          <w:sz w:val="28"/>
          <w:szCs w:val="28"/>
        </w:rPr>
      </w:pPr>
      <w:r w:rsidRPr="00570111">
        <w:rPr>
          <w:sz w:val="28"/>
          <w:szCs w:val="28"/>
        </w:rPr>
        <w:t>Обслуживание населения района осуществляют 26 библиотек, 5 библиотек имеют статус юридического лица (МЦБ им. Г. С. Виноградова, библиотеки с.с. Азей, Алгатуй, Гадалей, Котик), остальные 21 являются структурными подразделениями культурно-досуговых центров сельских поселений.</w:t>
      </w:r>
    </w:p>
    <w:p w14:paraId="509F4131" w14:textId="77777777" w:rsidR="008E4EA4" w:rsidRDefault="008E4EA4" w:rsidP="007B751E">
      <w:pPr>
        <w:ind w:firstLine="709"/>
        <w:jc w:val="both"/>
        <w:rPr>
          <w:sz w:val="28"/>
          <w:szCs w:val="28"/>
        </w:rPr>
      </w:pPr>
      <w:r>
        <w:rPr>
          <w:sz w:val="28"/>
          <w:szCs w:val="28"/>
        </w:rPr>
        <w:t>Всего п</w:t>
      </w:r>
      <w:r w:rsidRPr="007B751E">
        <w:rPr>
          <w:sz w:val="28"/>
          <w:szCs w:val="28"/>
        </w:rPr>
        <w:t>ерсонал библиотек Т</w:t>
      </w:r>
      <w:r>
        <w:rPr>
          <w:sz w:val="28"/>
          <w:szCs w:val="28"/>
        </w:rPr>
        <w:t>улунского муниципального района составляет</w:t>
      </w:r>
      <w:r w:rsidRPr="005C4CB5">
        <w:rPr>
          <w:sz w:val="28"/>
          <w:szCs w:val="28"/>
        </w:rPr>
        <w:t xml:space="preserve"> 43</w:t>
      </w:r>
      <w:r>
        <w:rPr>
          <w:sz w:val="28"/>
          <w:szCs w:val="28"/>
        </w:rPr>
        <w:t xml:space="preserve"> </w:t>
      </w:r>
      <w:r w:rsidRPr="005C4CB5">
        <w:rPr>
          <w:sz w:val="28"/>
          <w:szCs w:val="28"/>
        </w:rPr>
        <w:t>чел.</w:t>
      </w:r>
      <w:r>
        <w:rPr>
          <w:sz w:val="28"/>
          <w:szCs w:val="28"/>
        </w:rPr>
        <w:t>,</w:t>
      </w:r>
      <w:r w:rsidRPr="005C4CB5">
        <w:rPr>
          <w:sz w:val="28"/>
          <w:szCs w:val="28"/>
        </w:rPr>
        <w:t xml:space="preserve"> </w:t>
      </w:r>
      <w:r>
        <w:rPr>
          <w:sz w:val="28"/>
          <w:szCs w:val="28"/>
        </w:rPr>
        <w:t xml:space="preserve">в том числе </w:t>
      </w:r>
      <w:r w:rsidRPr="005C4CB5">
        <w:rPr>
          <w:sz w:val="28"/>
          <w:szCs w:val="28"/>
        </w:rPr>
        <w:t>библиотечных работников</w:t>
      </w:r>
      <w:r>
        <w:rPr>
          <w:sz w:val="28"/>
          <w:szCs w:val="28"/>
        </w:rPr>
        <w:t xml:space="preserve"> - </w:t>
      </w:r>
      <w:r w:rsidRPr="005C4CB5">
        <w:rPr>
          <w:sz w:val="28"/>
          <w:szCs w:val="28"/>
        </w:rPr>
        <w:t>30 чел.</w:t>
      </w:r>
    </w:p>
    <w:p w14:paraId="0894D1A4" w14:textId="77777777" w:rsidR="008E4EA4" w:rsidRPr="005C4CB5" w:rsidRDefault="008E4EA4" w:rsidP="00B6729E">
      <w:pPr>
        <w:ind w:firstLine="709"/>
        <w:jc w:val="both"/>
        <w:rPr>
          <w:sz w:val="28"/>
          <w:szCs w:val="28"/>
        </w:rPr>
      </w:pPr>
      <w:r w:rsidRPr="005C4CB5">
        <w:rPr>
          <w:sz w:val="28"/>
          <w:szCs w:val="28"/>
        </w:rPr>
        <w:t>Процент специалистов, имеющих библиотечное образование</w:t>
      </w:r>
      <w:r>
        <w:rPr>
          <w:sz w:val="28"/>
          <w:szCs w:val="28"/>
        </w:rPr>
        <w:t>,</w:t>
      </w:r>
      <w:r w:rsidRPr="005C4CB5">
        <w:rPr>
          <w:sz w:val="28"/>
          <w:szCs w:val="28"/>
        </w:rPr>
        <w:t xml:space="preserve"> к общему числу библиотечных работников составляет 53,3</w:t>
      </w:r>
      <w:r>
        <w:rPr>
          <w:sz w:val="28"/>
          <w:szCs w:val="28"/>
        </w:rPr>
        <w:t xml:space="preserve"> </w:t>
      </w:r>
      <w:r w:rsidRPr="005C4CB5">
        <w:rPr>
          <w:sz w:val="28"/>
          <w:szCs w:val="28"/>
        </w:rPr>
        <w:t>%.</w:t>
      </w:r>
    </w:p>
    <w:p w14:paraId="503B3614" w14:textId="77777777" w:rsidR="008E4EA4" w:rsidRPr="000478EC" w:rsidRDefault="008E4EA4" w:rsidP="00881CBF">
      <w:pPr>
        <w:tabs>
          <w:tab w:val="num" w:pos="763"/>
        </w:tabs>
        <w:ind w:firstLine="567"/>
        <w:jc w:val="both"/>
        <w:rPr>
          <w:bCs/>
          <w:color w:val="FF0000"/>
          <w:sz w:val="28"/>
          <w:szCs w:val="28"/>
        </w:rPr>
      </w:pPr>
    </w:p>
    <w:p w14:paraId="0A966B45" w14:textId="77777777" w:rsidR="008E4EA4" w:rsidRPr="007A3EBE" w:rsidRDefault="008E4EA4" w:rsidP="00C22BCB">
      <w:pPr>
        <w:ind w:firstLine="709"/>
        <w:jc w:val="center"/>
        <w:rPr>
          <w:b/>
          <w:i/>
          <w:sz w:val="28"/>
          <w:szCs w:val="28"/>
        </w:rPr>
      </w:pPr>
      <w:r w:rsidRPr="007A3EBE">
        <w:rPr>
          <w:b/>
          <w:i/>
          <w:sz w:val="28"/>
          <w:szCs w:val="28"/>
        </w:rPr>
        <w:t>Показатели деятельности библиотек</w:t>
      </w:r>
    </w:p>
    <w:p w14:paraId="479DECEA" w14:textId="77777777" w:rsidR="008E4EA4" w:rsidRDefault="008E4EA4" w:rsidP="00151985">
      <w:pPr>
        <w:ind w:left="720"/>
        <w:jc w:val="cente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5"/>
        <w:gridCol w:w="1550"/>
        <w:gridCol w:w="1548"/>
        <w:gridCol w:w="1768"/>
      </w:tblGrid>
      <w:tr w:rsidR="008E4EA4" w14:paraId="6385E159" w14:textId="77777777" w:rsidTr="00A40D58">
        <w:trPr>
          <w:tblHeader/>
        </w:trPr>
        <w:tc>
          <w:tcPr>
            <w:tcW w:w="2545" w:type="pct"/>
            <w:vAlign w:val="center"/>
          </w:tcPr>
          <w:p w14:paraId="1096A55A" w14:textId="77777777" w:rsidR="008E4EA4" w:rsidRPr="00C22BCB" w:rsidRDefault="008E4EA4" w:rsidP="008342CF">
            <w:pPr>
              <w:jc w:val="center"/>
            </w:pPr>
            <w:r w:rsidRPr="005C4CB5">
              <w:t>Наименование показателя</w:t>
            </w:r>
          </w:p>
        </w:tc>
        <w:tc>
          <w:tcPr>
            <w:tcW w:w="782" w:type="pct"/>
            <w:vAlign w:val="center"/>
          </w:tcPr>
          <w:p w14:paraId="7E522716" w14:textId="77777777" w:rsidR="008E4EA4" w:rsidRPr="00C22BCB" w:rsidRDefault="008E4EA4" w:rsidP="008342CF">
            <w:pPr>
              <w:jc w:val="center"/>
            </w:pPr>
            <w:r w:rsidRPr="00C22BCB">
              <w:t>2011 г.</w:t>
            </w:r>
          </w:p>
        </w:tc>
        <w:tc>
          <w:tcPr>
            <w:tcW w:w="781" w:type="pct"/>
            <w:vAlign w:val="center"/>
          </w:tcPr>
          <w:p w14:paraId="30B27C71" w14:textId="77777777" w:rsidR="008E4EA4" w:rsidRPr="00C22BCB" w:rsidRDefault="008E4EA4" w:rsidP="008342CF">
            <w:pPr>
              <w:jc w:val="center"/>
            </w:pPr>
            <w:r w:rsidRPr="00C22BCB">
              <w:t>2012 г.</w:t>
            </w:r>
          </w:p>
        </w:tc>
        <w:tc>
          <w:tcPr>
            <w:tcW w:w="892" w:type="pct"/>
            <w:vAlign w:val="center"/>
          </w:tcPr>
          <w:p w14:paraId="4A5CC1DC" w14:textId="77777777" w:rsidR="008E4EA4" w:rsidRPr="00C22BCB" w:rsidRDefault="008E4EA4" w:rsidP="008342CF">
            <w:pPr>
              <w:jc w:val="center"/>
            </w:pPr>
            <w:r>
              <w:t>+; - к 2011 г.</w:t>
            </w:r>
          </w:p>
        </w:tc>
      </w:tr>
      <w:tr w:rsidR="008E4EA4" w14:paraId="07BA6B48" w14:textId="77777777" w:rsidTr="00366E14">
        <w:tc>
          <w:tcPr>
            <w:tcW w:w="2545" w:type="pct"/>
            <w:vAlign w:val="center"/>
          </w:tcPr>
          <w:p w14:paraId="2222F7AA" w14:textId="77777777" w:rsidR="008E4EA4" w:rsidRPr="00C22BCB" w:rsidRDefault="008E4EA4" w:rsidP="00C22BCB">
            <w:r>
              <w:t>П</w:t>
            </w:r>
            <w:r w:rsidRPr="005C4CB5">
              <w:t>роцент охвата населения библиотечным обслуживанием в МО</w:t>
            </w:r>
          </w:p>
        </w:tc>
        <w:tc>
          <w:tcPr>
            <w:tcW w:w="782" w:type="pct"/>
            <w:vAlign w:val="center"/>
          </w:tcPr>
          <w:p w14:paraId="3283F08D" w14:textId="77777777" w:rsidR="008E4EA4" w:rsidRPr="005C4CB5" w:rsidRDefault="008E4EA4" w:rsidP="008342CF">
            <w:pPr>
              <w:jc w:val="center"/>
            </w:pPr>
            <w:r w:rsidRPr="005C4CB5">
              <w:t>44,1</w:t>
            </w:r>
          </w:p>
        </w:tc>
        <w:tc>
          <w:tcPr>
            <w:tcW w:w="781" w:type="pct"/>
            <w:vAlign w:val="center"/>
          </w:tcPr>
          <w:p w14:paraId="0AB0291E" w14:textId="77777777" w:rsidR="008E4EA4" w:rsidRPr="005C4CB5" w:rsidRDefault="008E4EA4" w:rsidP="008342CF">
            <w:pPr>
              <w:jc w:val="center"/>
            </w:pPr>
            <w:r w:rsidRPr="005C4CB5">
              <w:t>44,8</w:t>
            </w:r>
          </w:p>
        </w:tc>
        <w:tc>
          <w:tcPr>
            <w:tcW w:w="892" w:type="pct"/>
            <w:vAlign w:val="center"/>
          </w:tcPr>
          <w:p w14:paraId="232619D9" w14:textId="77777777" w:rsidR="008E4EA4" w:rsidRPr="005C4CB5" w:rsidRDefault="008E4EA4" w:rsidP="008342CF">
            <w:pPr>
              <w:jc w:val="center"/>
            </w:pPr>
            <w:r w:rsidRPr="005C4CB5">
              <w:t>+ 0,7</w:t>
            </w:r>
          </w:p>
        </w:tc>
      </w:tr>
      <w:tr w:rsidR="008E4EA4" w14:paraId="101615B9" w14:textId="77777777" w:rsidTr="00366E14">
        <w:tc>
          <w:tcPr>
            <w:tcW w:w="2545" w:type="pct"/>
            <w:vAlign w:val="center"/>
          </w:tcPr>
          <w:p w14:paraId="15B26DA5" w14:textId="77777777" w:rsidR="008E4EA4" w:rsidRPr="00C22BCB" w:rsidRDefault="008E4EA4" w:rsidP="00C22BCB">
            <w:r>
              <w:t>К</w:t>
            </w:r>
            <w:r w:rsidRPr="005C4CB5">
              <w:t>оличество пользователей (чел.),</w:t>
            </w:r>
          </w:p>
        </w:tc>
        <w:tc>
          <w:tcPr>
            <w:tcW w:w="782" w:type="pct"/>
            <w:vAlign w:val="center"/>
          </w:tcPr>
          <w:p w14:paraId="7925072A" w14:textId="77777777" w:rsidR="008E4EA4" w:rsidRPr="005C4CB5" w:rsidRDefault="008E4EA4" w:rsidP="008342CF">
            <w:pPr>
              <w:jc w:val="center"/>
            </w:pPr>
            <w:r w:rsidRPr="005C4CB5">
              <w:t>12035</w:t>
            </w:r>
          </w:p>
        </w:tc>
        <w:tc>
          <w:tcPr>
            <w:tcW w:w="781" w:type="pct"/>
            <w:vAlign w:val="center"/>
          </w:tcPr>
          <w:p w14:paraId="1C90C741" w14:textId="77777777" w:rsidR="008E4EA4" w:rsidRPr="005C4CB5" w:rsidRDefault="008E4EA4" w:rsidP="008342CF">
            <w:pPr>
              <w:jc w:val="center"/>
            </w:pPr>
            <w:r w:rsidRPr="005C4CB5">
              <w:t>12058</w:t>
            </w:r>
          </w:p>
        </w:tc>
        <w:tc>
          <w:tcPr>
            <w:tcW w:w="892" w:type="pct"/>
            <w:vAlign w:val="center"/>
          </w:tcPr>
          <w:p w14:paraId="7938B8CA" w14:textId="77777777" w:rsidR="008E4EA4" w:rsidRPr="005C4CB5" w:rsidRDefault="008E4EA4" w:rsidP="008342CF">
            <w:pPr>
              <w:jc w:val="center"/>
            </w:pPr>
            <w:r w:rsidRPr="005C4CB5">
              <w:t>+23</w:t>
            </w:r>
          </w:p>
        </w:tc>
      </w:tr>
      <w:tr w:rsidR="008E4EA4" w14:paraId="0CD3BE70" w14:textId="77777777" w:rsidTr="00366E14">
        <w:tc>
          <w:tcPr>
            <w:tcW w:w="2545" w:type="pct"/>
            <w:vAlign w:val="center"/>
          </w:tcPr>
          <w:p w14:paraId="3A4C02E5" w14:textId="77777777" w:rsidR="008E4EA4" w:rsidRPr="005C4CB5" w:rsidRDefault="008E4EA4" w:rsidP="00D54A81">
            <w:r w:rsidRPr="005C4CB5">
              <w:t>в т.ч. детей до 14 лет</w:t>
            </w:r>
          </w:p>
        </w:tc>
        <w:tc>
          <w:tcPr>
            <w:tcW w:w="782" w:type="pct"/>
            <w:vAlign w:val="center"/>
          </w:tcPr>
          <w:p w14:paraId="1117D6DF" w14:textId="77777777" w:rsidR="008E4EA4" w:rsidRPr="005C4CB5" w:rsidRDefault="008E4EA4" w:rsidP="008342CF">
            <w:pPr>
              <w:jc w:val="center"/>
            </w:pPr>
            <w:r w:rsidRPr="005C4CB5">
              <w:t>4142</w:t>
            </w:r>
          </w:p>
        </w:tc>
        <w:tc>
          <w:tcPr>
            <w:tcW w:w="781" w:type="pct"/>
            <w:vAlign w:val="center"/>
          </w:tcPr>
          <w:p w14:paraId="5A9AEE05" w14:textId="77777777" w:rsidR="008E4EA4" w:rsidRPr="005C4CB5" w:rsidRDefault="008E4EA4" w:rsidP="008342CF">
            <w:pPr>
              <w:jc w:val="center"/>
            </w:pPr>
            <w:r w:rsidRPr="005C4CB5">
              <w:t>4277</w:t>
            </w:r>
          </w:p>
        </w:tc>
        <w:tc>
          <w:tcPr>
            <w:tcW w:w="892" w:type="pct"/>
            <w:vAlign w:val="center"/>
          </w:tcPr>
          <w:p w14:paraId="04AA1AD3" w14:textId="77777777" w:rsidR="008E4EA4" w:rsidRPr="005C4CB5" w:rsidRDefault="008E4EA4" w:rsidP="008342CF">
            <w:pPr>
              <w:jc w:val="center"/>
            </w:pPr>
            <w:r w:rsidRPr="005C4CB5">
              <w:t>+135</w:t>
            </w:r>
          </w:p>
        </w:tc>
      </w:tr>
      <w:tr w:rsidR="008E4EA4" w14:paraId="7282E6AA" w14:textId="77777777" w:rsidTr="00366E14">
        <w:tc>
          <w:tcPr>
            <w:tcW w:w="2545" w:type="pct"/>
            <w:vAlign w:val="center"/>
          </w:tcPr>
          <w:p w14:paraId="323D817D" w14:textId="77777777" w:rsidR="008E4EA4" w:rsidRPr="005C4CB5" w:rsidRDefault="008E4EA4" w:rsidP="00D54A81">
            <w:r w:rsidRPr="005C4CB5">
              <w:t>в т. ч. молодежь (15-24 лет)</w:t>
            </w:r>
          </w:p>
        </w:tc>
        <w:tc>
          <w:tcPr>
            <w:tcW w:w="782" w:type="pct"/>
            <w:vAlign w:val="center"/>
          </w:tcPr>
          <w:p w14:paraId="7C9D7817" w14:textId="77777777" w:rsidR="008E4EA4" w:rsidRPr="005C4CB5" w:rsidRDefault="008E4EA4" w:rsidP="008342CF">
            <w:pPr>
              <w:jc w:val="center"/>
            </w:pPr>
            <w:r w:rsidRPr="005C4CB5">
              <w:t>3130</w:t>
            </w:r>
          </w:p>
        </w:tc>
        <w:tc>
          <w:tcPr>
            <w:tcW w:w="781" w:type="pct"/>
            <w:vAlign w:val="center"/>
          </w:tcPr>
          <w:p w14:paraId="401508D6" w14:textId="77777777" w:rsidR="008E4EA4" w:rsidRPr="005C4CB5" w:rsidRDefault="008E4EA4" w:rsidP="008342CF">
            <w:pPr>
              <w:jc w:val="center"/>
            </w:pPr>
            <w:r w:rsidRPr="005C4CB5">
              <w:t>2248</w:t>
            </w:r>
          </w:p>
        </w:tc>
        <w:tc>
          <w:tcPr>
            <w:tcW w:w="892" w:type="pct"/>
            <w:vAlign w:val="center"/>
          </w:tcPr>
          <w:p w14:paraId="0200C49A" w14:textId="77777777" w:rsidR="008E4EA4" w:rsidRPr="005C4CB5" w:rsidRDefault="008E4EA4" w:rsidP="008342CF">
            <w:pPr>
              <w:jc w:val="center"/>
            </w:pPr>
            <w:r w:rsidRPr="005C4CB5">
              <w:t>-882</w:t>
            </w:r>
          </w:p>
        </w:tc>
      </w:tr>
      <w:tr w:rsidR="008E4EA4" w14:paraId="7E87D127" w14:textId="77777777" w:rsidTr="00366E14">
        <w:tc>
          <w:tcPr>
            <w:tcW w:w="2545" w:type="pct"/>
            <w:vAlign w:val="center"/>
          </w:tcPr>
          <w:p w14:paraId="22D7F3BC" w14:textId="77777777" w:rsidR="008E4EA4" w:rsidRPr="005C4CB5" w:rsidRDefault="008E4EA4" w:rsidP="00C22BCB">
            <w:r>
              <w:t>Ч</w:t>
            </w:r>
            <w:r w:rsidRPr="005C4CB5">
              <w:t>исло посещений, человек</w:t>
            </w:r>
          </w:p>
        </w:tc>
        <w:tc>
          <w:tcPr>
            <w:tcW w:w="782" w:type="pct"/>
            <w:vAlign w:val="center"/>
          </w:tcPr>
          <w:p w14:paraId="51AE33F6" w14:textId="77777777" w:rsidR="008E4EA4" w:rsidRPr="005C4CB5" w:rsidRDefault="008E4EA4" w:rsidP="008342CF">
            <w:pPr>
              <w:jc w:val="center"/>
            </w:pPr>
            <w:r w:rsidRPr="005C4CB5">
              <w:t>120358</w:t>
            </w:r>
          </w:p>
        </w:tc>
        <w:tc>
          <w:tcPr>
            <w:tcW w:w="781" w:type="pct"/>
            <w:vAlign w:val="center"/>
          </w:tcPr>
          <w:p w14:paraId="230C34D8" w14:textId="77777777" w:rsidR="008E4EA4" w:rsidRPr="005C4CB5" w:rsidRDefault="008E4EA4" w:rsidP="008342CF">
            <w:pPr>
              <w:jc w:val="center"/>
            </w:pPr>
            <w:r w:rsidRPr="005C4CB5">
              <w:t>120373</w:t>
            </w:r>
          </w:p>
        </w:tc>
        <w:tc>
          <w:tcPr>
            <w:tcW w:w="892" w:type="pct"/>
            <w:vAlign w:val="center"/>
          </w:tcPr>
          <w:p w14:paraId="2653F918" w14:textId="77777777" w:rsidR="008E4EA4" w:rsidRPr="005C4CB5" w:rsidRDefault="008E4EA4" w:rsidP="008342CF">
            <w:pPr>
              <w:jc w:val="center"/>
            </w:pPr>
            <w:r w:rsidRPr="005C4CB5">
              <w:t>+15</w:t>
            </w:r>
          </w:p>
        </w:tc>
      </w:tr>
      <w:tr w:rsidR="008E4EA4" w14:paraId="75488391" w14:textId="77777777" w:rsidTr="00366E14">
        <w:tc>
          <w:tcPr>
            <w:tcW w:w="2545" w:type="pct"/>
            <w:vAlign w:val="center"/>
          </w:tcPr>
          <w:p w14:paraId="3B6FB14A" w14:textId="77777777" w:rsidR="008E4EA4" w:rsidRPr="005C4CB5" w:rsidRDefault="008E4EA4" w:rsidP="00C22BCB">
            <w:r>
              <w:t>С</w:t>
            </w:r>
            <w:r w:rsidRPr="005C4CB5">
              <w:t>реднее число жителей на 1 библиотеку</w:t>
            </w:r>
          </w:p>
        </w:tc>
        <w:tc>
          <w:tcPr>
            <w:tcW w:w="782" w:type="pct"/>
            <w:vAlign w:val="center"/>
          </w:tcPr>
          <w:p w14:paraId="46F141EB" w14:textId="77777777" w:rsidR="008E4EA4" w:rsidRPr="005C4CB5" w:rsidRDefault="008E4EA4" w:rsidP="008342CF">
            <w:pPr>
              <w:jc w:val="center"/>
            </w:pPr>
            <w:r w:rsidRPr="005C4CB5">
              <w:t>1049</w:t>
            </w:r>
          </w:p>
        </w:tc>
        <w:tc>
          <w:tcPr>
            <w:tcW w:w="781" w:type="pct"/>
            <w:vAlign w:val="center"/>
          </w:tcPr>
          <w:p w14:paraId="307AACA3" w14:textId="77777777" w:rsidR="008E4EA4" w:rsidRPr="005C4CB5" w:rsidRDefault="008E4EA4" w:rsidP="008342CF">
            <w:pPr>
              <w:jc w:val="center"/>
            </w:pPr>
            <w:r w:rsidRPr="005C4CB5">
              <w:t>1033</w:t>
            </w:r>
          </w:p>
        </w:tc>
        <w:tc>
          <w:tcPr>
            <w:tcW w:w="892" w:type="pct"/>
            <w:vAlign w:val="center"/>
          </w:tcPr>
          <w:p w14:paraId="6D3DC201" w14:textId="77777777" w:rsidR="008E4EA4" w:rsidRPr="005C4CB5" w:rsidRDefault="008E4EA4" w:rsidP="008342CF">
            <w:pPr>
              <w:jc w:val="center"/>
            </w:pPr>
            <w:r w:rsidRPr="005C4CB5">
              <w:t>-16</w:t>
            </w:r>
          </w:p>
        </w:tc>
      </w:tr>
    </w:tbl>
    <w:p w14:paraId="79EC3E65" w14:textId="77777777" w:rsidR="008E4EA4" w:rsidRPr="00151985" w:rsidRDefault="008E4EA4" w:rsidP="00151985">
      <w:pPr>
        <w:ind w:left="720"/>
        <w:jc w:val="center"/>
        <w:rPr>
          <w:color w:val="FF0000"/>
        </w:rPr>
      </w:pPr>
    </w:p>
    <w:p w14:paraId="7722981B" w14:textId="77777777" w:rsidR="00A40D58" w:rsidRDefault="00A40D58" w:rsidP="00C22BCB">
      <w:pPr>
        <w:ind w:firstLine="709"/>
        <w:jc w:val="center"/>
        <w:rPr>
          <w:b/>
          <w:i/>
          <w:sz w:val="28"/>
          <w:szCs w:val="28"/>
        </w:rPr>
      </w:pPr>
    </w:p>
    <w:p w14:paraId="053247E9" w14:textId="77777777" w:rsidR="00A40D58" w:rsidRDefault="00A40D58" w:rsidP="00C22BCB">
      <w:pPr>
        <w:ind w:firstLine="709"/>
        <w:jc w:val="center"/>
        <w:rPr>
          <w:b/>
          <w:i/>
          <w:sz w:val="28"/>
          <w:szCs w:val="28"/>
        </w:rPr>
      </w:pPr>
    </w:p>
    <w:p w14:paraId="74FD721C" w14:textId="77777777" w:rsidR="008E4EA4" w:rsidRPr="007A3EBE" w:rsidRDefault="008E4EA4" w:rsidP="00C22BCB">
      <w:pPr>
        <w:ind w:firstLine="709"/>
        <w:jc w:val="center"/>
        <w:rPr>
          <w:b/>
          <w:i/>
          <w:sz w:val="28"/>
          <w:szCs w:val="28"/>
        </w:rPr>
      </w:pPr>
      <w:r w:rsidRPr="007A3EBE">
        <w:rPr>
          <w:b/>
          <w:i/>
          <w:sz w:val="28"/>
          <w:szCs w:val="28"/>
        </w:rPr>
        <w:t>Библиотечные фонды</w:t>
      </w:r>
    </w:p>
    <w:p w14:paraId="3A0F8C6A" w14:textId="77777777" w:rsidR="008E4EA4" w:rsidRPr="005C4CB5" w:rsidRDefault="008E4EA4" w:rsidP="005C4CB5">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7"/>
        <w:gridCol w:w="1548"/>
        <w:gridCol w:w="1548"/>
        <w:gridCol w:w="1768"/>
      </w:tblGrid>
      <w:tr w:rsidR="008E4EA4" w14:paraId="0FCA09C3" w14:textId="77777777" w:rsidTr="007304EE">
        <w:trPr>
          <w:tblHeader/>
        </w:trPr>
        <w:tc>
          <w:tcPr>
            <w:tcW w:w="2546" w:type="pct"/>
            <w:vAlign w:val="center"/>
          </w:tcPr>
          <w:p w14:paraId="018A9C3F" w14:textId="77777777" w:rsidR="008E4EA4" w:rsidRPr="005C4CB5" w:rsidRDefault="008E4EA4" w:rsidP="008342CF">
            <w:pPr>
              <w:jc w:val="center"/>
            </w:pPr>
            <w:r w:rsidRPr="005C4CB5">
              <w:t>Наименование показателя</w:t>
            </w:r>
          </w:p>
        </w:tc>
        <w:tc>
          <w:tcPr>
            <w:tcW w:w="781" w:type="pct"/>
            <w:vAlign w:val="center"/>
          </w:tcPr>
          <w:p w14:paraId="3D98D948" w14:textId="77777777" w:rsidR="008E4EA4" w:rsidRPr="005C4CB5" w:rsidRDefault="008E4EA4" w:rsidP="008342CF">
            <w:pPr>
              <w:jc w:val="center"/>
            </w:pPr>
            <w:r w:rsidRPr="005C4CB5">
              <w:t>2011 г.</w:t>
            </w:r>
          </w:p>
        </w:tc>
        <w:tc>
          <w:tcPr>
            <w:tcW w:w="781" w:type="pct"/>
            <w:vAlign w:val="center"/>
          </w:tcPr>
          <w:p w14:paraId="2BD46212" w14:textId="77777777" w:rsidR="008E4EA4" w:rsidRPr="005C4CB5" w:rsidRDefault="008E4EA4" w:rsidP="008342CF">
            <w:pPr>
              <w:jc w:val="center"/>
            </w:pPr>
            <w:r w:rsidRPr="005C4CB5">
              <w:t>2012 г.</w:t>
            </w:r>
          </w:p>
        </w:tc>
        <w:tc>
          <w:tcPr>
            <w:tcW w:w="892" w:type="pct"/>
            <w:vAlign w:val="center"/>
          </w:tcPr>
          <w:p w14:paraId="0DC3135A" w14:textId="77777777" w:rsidR="008E4EA4" w:rsidRPr="005C4CB5" w:rsidRDefault="008E4EA4" w:rsidP="008342CF">
            <w:pPr>
              <w:jc w:val="center"/>
            </w:pPr>
            <w:r w:rsidRPr="005C4CB5">
              <w:t>+</w:t>
            </w:r>
            <w:r>
              <w:t>;</w:t>
            </w:r>
            <w:r w:rsidRPr="005C4CB5">
              <w:t>- к 2011 г.</w:t>
            </w:r>
          </w:p>
        </w:tc>
      </w:tr>
      <w:tr w:rsidR="008E4EA4" w14:paraId="30E1D05C" w14:textId="77777777" w:rsidTr="00366E14">
        <w:tc>
          <w:tcPr>
            <w:tcW w:w="2546" w:type="pct"/>
            <w:vAlign w:val="center"/>
          </w:tcPr>
          <w:p w14:paraId="54E53BCE" w14:textId="77777777" w:rsidR="008E4EA4" w:rsidRPr="005C4CB5" w:rsidRDefault="008E4EA4" w:rsidP="00C22BCB">
            <w:r>
              <w:t>П</w:t>
            </w:r>
            <w:r w:rsidRPr="005C4CB5">
              <w:t>оступило документов, тыс.экз.</w:t>
            </w:r>
          </w:p>
        </w:tc>
        <w:tc>
          <w:tcPr>
            <w:tcW w:w="781" w:type="pct"/>
            <w:vAlign w:val="center"/>
          </w:tcPr>
          <w:p w14:paraId="79342FFD" w14:textId="77777777" w:rsidR="008E4EA4" w:rsidRPr="005C4CB5" w:rsidRDefault="008E4EA4" w:rsidP="008342CF">
            <w:pPr>
              <w:jc w:val="center"/>
            </w:pPr>
            <w:r w:rsidRPr="005C4CB5">
              <w:t>5,1</w:t>
            </w:r>
          </w:p>
        </w:tc>
        <w:tc>
          <w:tcPr>
            <w:tcW w:w="781" w:type="pct"/>
            <w:vAlign w:val="center"/>
          </w:tcPr>
          <w:p w14:paraId="6221FB2A" w14:textId="77777777" w:rsidR="008E4EA4" w:rsidRPr="005C4CB5" w:rsidRDefault="008E4EA4" w:rsidP="008342CF">
            <w:pPr>
              <w:jc w:val="center"/>
            </w:pPr>
            <w:r w:rsidRPr="005C4CB5">
              <w:t>4,0</w:t>
            </w:r>
          </w:p>
        </w:tc>
        <w:tc>
          <w:tcPr>
            <w:tcW w:w="892" w:type="pct"/>
            <w:vAlign w:val="center"/>
          </w:tcPr>
          <w:p w14:paraId="4CAD56A5" w14:textId="77777777" w:rsidR="008E4EA4" w:rsidRPr="005C4CB5" w:rsidRDefault="008E4EA4" w:rsidP="008342CF">
            <w:pPr>
              <w:jc w:val="center"/>
            </w:pPr>
            <w:r w:rsidRPr="005C4CB5">
              <w:t>-1,1</w:t>
            </w:r>
          </w:p>
        </w:tc>
      </w:tr>
      <w:tr w:rsidR="008E4EA4" w14:paraId="72D313F0" w14:textId="77777777" w:rsidTr="00366E14">
        <w:tc>
          <w:tcPr>
            <w:tcW w:w="2546" w:type="pct"/>
            <w:vAlign w:val="center"/>
          </w:tcPr>
          <w:p w14:paraId="620319C9" w14:textId="77777777" w:rsidR="008E4EA4" w:rsidRPr="005C4CB5" w:rsidRDefault="008E4EA4" w:rsidP="00C22BCB">
            <w:r>
              <w:t>В</w:t>
            </w:r>
            <w:r w:rsidRPr="005C4CB5">
              <w:t>ыбыло документов, тыс. экз.</w:t>
            </w:r>
          </w:p>
        </w:tc>
        <w:tc>
          <w:tcPr>
            <w:tcW w:w="781" w:type="pct"/>
            <w:vAlign w:val="center"/>
          </w:tcPr>
          <w:p w14:paraId="2C010EFC" w14:textId="77777777" w:rsidR="008E4EA4" w:rsidRPr="005C4CB5" w:rsidRDefault="008E4EA4" w:rsidP="008342CF">
            <w:pPr>
              <w:jc w:val="center"/>
            </w:pPr>
            <w:r w:rsidRPr="005C4CB5">
              <w:t>21,1</w:t>
            </w:r>
          </w:p>
        </w:tc>
        <w:tc>
          <w:tcPr>
            <w:tcW w:w="781" w:type="pct"/>
            <w:vAlign w:val="center"/>
          </w:tcPr>
          <w:p w14:paraId="3FA8A0A7" w14:textId="77777777" w:rsidR="008E4EA4" w:rsidRPr="005C4CB5" w:rsidRDefault="008E4EA4" w:rsidP="008342CF">
            <w:pPr>
              <w:jc w:val="center"/>
            </w:pPr>
            <w:r w:rsidRPr="005C4CB5">
              <w:t>5,8</w:t>
            </w:r>
          </w:p>
        </w:tc>
        <w:tc>
          <w:tcPr>
            <w:tcW w:w="892" w:type="pct"/>
            <w:vAlign w:val="center"/>
          </w:tcPr>
          <w:p w14:paraId="43280EF8" w14:textId="77777777" w:rsidR="008E4EA4" w:rsidRPr="005C4CB5" w:rsidRDefault="008E4EA4" w:rsidP="008342CF">
            <w:pPr>
              <w:jc w:val="center"/>
            </w:pPr>
            <w:r w:rsidRPr="005C4CB5">
              <w:t>-15,8</w:t>
            </w:r>
          </w:p>
        </w:tc>
      </w:tr>
      <w:tr w:rsidR="008E4EA4" w14:paraId="67EC3328" w14:textId="77777777" w:rsidTr="00366E14">
        <w:tc>
          <w:tcPr>
            <w:tcW w:w="2546" w:type="pct"/>
            <w:vAlign w:val="center"/>
          </w:tcPr>
          <w:p w14:paraId="26B0C1D8" w14:textId="77777777" w:rsidR="008E4EA4" w:rsidRPr="005C4CB5" w:rsidRDefault="008E4EA4" w:rsidP="00D54A81">
            <w:r>
              <w:t>С</w:t>
            </w:r>
            <w:r w:rsidRPr="005C4CB5">
              <w:t>остоит на конец отчетного года, тыс. экз.</w:t>
            </w:r>
          </w:p>
        </w:tc>
        <w:tc>
          <w:tcPr>
            <w:tcW w:w="781" w:type="pct"/>
            <w:vAlign w:val="center"/>
          </w:tcPr>
          <w:p w14:paraId="6609456C" w14:textId="77777777" w:rsidR="008E4EA4" w:rsidRPr="005C4CB5" w:rsidRDefault="008E4EA4" w:rsidP="008342CF">
            <w:pPr>
              <w:jc w:val="center"/>
            </w:pPr>
            <w:r w:rsidRPr="005C4CB5">
              <w:t>169,8</w:t>
            </w:r>
          </w:p>
        </w:tc>
        <w:tc>
          <w:tcPr>
            <w:tcW w:w="781" w:type="pct"/>
            <w:vAlign w:val="center"/>
          </w:tcPr>
          <w:p w14:paraId="0CB924CB" w14:textId="77777777" w:rsidR="008E4EA4" w:rsidRPr="005C4CB5" w:rsidRDefault="008E4EA4" w:rsidP="008342CF">
            <w:pPr>
              <w:jc w:val="center"/>
            </w:pPr>
            <w:r w:rsidRPr="005C4CB5">
              <w:t>167,9</w:t>
            </w:r>
          </w:p>
        </w:tc>
        <w:tc>
          <w:tcPr>
            <w:tcW w:w="892" w:type="pct"/>
            <w:vAlign w:val="center"/>
          </w:tcPr>
          <w:p w14:paraId="35C52A15" w14:textId="77777777" w:rsidR="008E4EA4" w:rsidRPr="005C4CB5" w:rsidRDefault="008E4EA4" w:rsidP="008342CF">
            <w:pPr>
              <w:jc w:val="center"/>
            </w:pPr>
            <w:r w:rsidRPr="005C4CB5">
              <w:t>-1,9</w:t>
            </w:r>
          </w:p>
        </w:tc>
      </w:tr>
      <w:tr w:rsidR="008E4EA4" w14:paraId="62F999BF" w14:textId="77777777" w:rsidTr="00366E14">
        <w:tc>
          <w:tcPr>
            <w:tcW w:w="2546" w:type="pct"/>
            <w:vAlign w:val="center"/>
          </w:tcPr>
          <w:p w14:paraId="6B7362F7" w14:textId="77777777" w:rsidR="008E4EA4" w:rsidRPr="005C4CB5" w:rsidRDefault="008E4EA4" w:rsidP="00C22BCB">
            <w:r>
              <w:t>П</w:t>
            </w:r>
            <w:r w:rsidRPr="005C4CB5">
              <w:t>оступило на 1 жителя</w:t>
            </w:r>
          </w:p>
        </w:tc>
        <w:tc>
          <w:tcPr>
            <w:tcW w:w="781" w:type="pct"/>
            <w:vAlign w:val="center"/>
          </w:tcPr>
          <w:p w14:paraId="44A88AFA" w14:textId="77777777" w:rsidR="008E4EA4" w:rsidRPr="005C4CB5" w:rsidRDefault="008E4EA4" w:rsidP="008342CF">
            <w:pPr>
              <w:jc w:val="center"/>
            </w:pPr>
            <w:r w:rsidRPr="005C4CB5">
              <w:t>0,1</w:t>
            </w:r>
          </w:p>
        </w:tc>
        <w:tc>
          <w:tcPr>
            <w:tcW w:w="781" w:type="pct"/>
            <w:vAlign w:val="center"/>
          </w:tcPr>
          <w:p w14:paraId="10E86C5E" w14:textId="77777777" w:rsidR="008E4EA4" w:rsidRPr="005C4CB5" w:rsidRDefault="008E4EA4" w:rsidP="008342CF">
            <w:pPr>
              <w:jc w:val="center"/>
            </w:pPr>
            <w:r w:rsidRPr="005C4CB5">
              <w:t>0,1</w:t>
            </w:r>
          </w:p>
        </w:tc>
        <w:tc>
          <w:tcPr>
            <w:tcW w:w="892" w:type="pct"/>
            <w:vAlign w:val="center"/>
          </w:tcPr>
          <w:p w14:paraId="3F9219EE" w14:textId="77777777" w:rsidR="008E4EA4" w:rsidRPr="005C4CB5" w:rsidRDefault="008E4EA4" w:rsidP="008342CF">
            <w:pPr>
              <w:jc w:val="center"/>
            </w:pPr>
            <w:r w:rsidRPr="005C4CB5">
              <w:t>0</w:t>
            </w:r>
          </w:p>
        </w:tc>
      </w:tr>
      <w:tr w:rsidR="008E4EA4" w14:paraId="3CBEFEBB" w14:textId="77777777" w:rsidTr="00366E14">
        <w:tc>
          <w:tcPr>
            <w:tcW w:w="2546" w:type="pct"/>
            <w:vAlign w:val="center"/>
          </w:tcPr>
          <w:p w14:paraId="1C8C2FDF" w14:textId="77777777" w:rsidR="008E4EA4" w:rsidRPr="005C4CB5" w:rsidRDefault="008E4EA4" w:rsidP="00C22BCB">
            <w:r>
              <w:t>К</w:t>
            </w:r>
            <w:r w:rsidRPr="005C4CB5">
              <w:t>нигообеспеченность на 1 жителя</w:t>
            </w:r>
          </w:p>
        </w:tc>
        <w:tc>
          <w:tcPr>
            <w:tcW w:w="781" w:type="pct"/>
            <w:vAlign w:val="center"/>
          </w:tcPr>
          <w:p w14:paraId="49153EAD" w14:textId="77777777" w:rsidR="008E4EA4" w:rsidRPr="005C4CB5" w:rsidRDefault="008E4EA4" w:rsidP="008342CF">
            <w:pPr>
              <w:jc w:val="center"/>
            </w:pPr>
            <w:r w:rsidRPr="005C4CB5">
              <w:t>6,2</w:t>
            </w:r>
          </w:p>
        </w:tc>
        <w:tc>
          <w:tcPr>
            <w:tcW w:w="781" w:type="pct"/>
            <w:vAlign w:val="center"/>
          </w:tcPr>
          <w:p w14:paraId="4F124352" w14:textId="77777777" w:rsidR="008E4EA4" w:rsidRPr="005C4CB5" w:rsidRDefault="008E4EA4" w:rsidP="008342CF">
            <w:pPr>
              <w:jc w:val="center"/>
            </w:pPr>
            <w:r w:rsidRPr="005C4CB5">
              <w:t>6,2</w:t>
            </w:r>
          </w:p>
        </w:tc>
        <w:tc>
          <w:tcPr>
            <w:tcW w:w="892" w:type="pct"/>
            <w:vAlign w:val="center"/>
          </w:tcPr>
          <w:p w14:paraId="0AAD7DC7" w14:textId="77777777" w:rsidR="008E4EA4" w:rsidRPr="005C4CB5" w:rsidRDefault="008E4EA4" w:rsidP="008342CF">
            <w:pPr>
              <w:jc w:val="center"/>
            </w:pPr>
            <w:r w:rsidRPr="005C4CB5">
              <w:t>0</w:t>
            </w:r>
          </w:p>
        </w:tc>
      </w:tr>
    </w:tbl>
    <w:p w14:paraId="063F11B2" w14:textId="77777777" w:rsidR="008E4EA4" w:rsidRPr="00151985" w:rsidRDefault="008E4EA4" w:rsidP="00E35972">
      <w:pPr>
        <w:pStyle w:val="af6"/>
        <w:tabs>
          <w:tab w:val="left" w:pos="7455"/>
        </w:tabs>
        <w:spacing w:after="0" w:line="240" w:lineRule="auto"/>
        <w:ind w:left="675"/>
        <w:rPr>
          <w:rFonts w:ascii="Times New Roman" w:hAnsi="Times New Roman"/>
          <w:color w:val="FF0000"/>
          <w:sz w:val="24"/>
          <w:szCs w:val="24"/>
        </w:rPr>
      </w:pPr>
      <w:r>
        <w:rPr>
          <w:rFonts w:ascii="Times New Roman" w:hAnsi="Times New Roman"/>
          <w:color w:val="FF0000"/>
          <w:sz w:val="24"/>
          <w:szCs w:val="24"/>
        </w:rPr>
        <w:tab/>
      </w:r>
    </w:p>
    <w:p w14:paraId="3C969143" w14:textId="77777777" w:rsidR="008E4EA4" w:rsidRPr="004834FB" w:rsidRDefault="008E4EA4" w:rsidP="007B751E">
      <w:pPr>
        <w:tabs>
          <w:tab w:val="num" w:pos="0"/>
        </w:tabs>
        <w:ind w:firstLine="709"/>
        <w:jc w:val="both"/>
        <w:rPr>
          <w:bCs/>
          <w:sz w:val="28"/>
          <w:szCs w:val="28"/>
        </w:rPr>
      </w:pPr>
      <w:r w:rsidRPr="00B6729E">
        <w:rPr>
          <w:sz w:val="28"/>
          <w:szCs w:val="28"/>
        </w:rPr>
        <w:t>Положительно сказалось на книговыдаче комплектование фондов согласно Закону Иркутской области от 15 декабря 2011 года № 130-</w:t>
      </w:r>
      <w:r>
        <w:rPr>
          <w:sz w:val="28"/>
          <w:szCs w:val="28"/>
        </w:rPr>
        <w:t>оз</w:t>
      </w:r>
      <w:r w:rsidRPr="00B6729E">
        <w:rPr>
          <w:sz w:val="28"/>
          <w:szCs w:val="28"/>
        </w:rPr>
        <w:t xml:space="preserve"> «Об областном бюджете на 2012 год</w:t>
      </w:r>
      <w:r>
        <w:rPr>
          <w:sz w:val="28"/>
          <w:szCs w:val="28"/>
        </w:rPr>
        <w:t>» (</w:t>
      </w:r>
      <w:r w:rsidRPr="00B6729E">
        <w:rPr>
          <w:sz w:val="28"/>
          <w:szCs w:val="28"/>
        </w:rPr>
        <w:t>Приложение 22 «Порядок предоставления в 2012 году межбюджетных трансфертов на комплектование книжных фондов библиотек муниципальных образований Иркутской области»</w:t>
      </w:r>
      <w:r>
        <w:rPr>
          <w:sz w:val="28"/>
          <w:szCs w:val="28"/>
        </w:rPr>
        <w:t xml:space="preserve">). </w:t>
      </w:r>
      <w:r w:rsidRPr="00B6729E">
        <w:rPr>
          <w:sz w:val="28"/>
          <w:szCs w:val="28"/>
        </w:rPr>
        <w:t>МКУК «МЦБ им. Г.С. Виноградова» было приобретено за счет Федерального бюджета 483</w:t>
      </w:r>
      <w:r>
        <w:rPr>
          <w:sz w:val="28"/>
          <w:szCs w:val="28"/>
        </w:rPr>
        <w:t xml:space="preserve"> </w:t>
      </w:r>
      <w:r w:rsidRPr="00B6729E">
        <w:rPr>
          <w:sz w:val="28"/>
          <w:szCs w:val="28"/>
        </w:rPr>
        <w:t xml:space="preserve">экз. </w:t>
      </w:r>
      <w:r>
        <w:rPr>
          <w:sz w:val="28"/>
          <w:szCs w:val="28"/>
        </w:rPr>
        <w:t xml:space="preserve">книг </w:t>
      </w:r>
      <w:r w:rsidRPr="00B6729E">
        <w:rPr>
          <w:sz w:val="28"/>
          <w:szCs w:val="28"/>
        </w:rPr>
        <w:t xml:space="preserve">на сумму </w:t>
      </w:r>
      <w:r w:rsidRPr="004834FB">
        <w:rPr>
          <w:sz w:val="28"/>
          <w:szCs w:val="28"/>
        </w:rPr>
        <w:t>146,4 тыс. руб.,</w:t>
      </w:r>
      <w:r w:rsidRPr="00B6729E">
        <w:rPr>
          <w:sz w:val="28"/>
          <w:szCs w:val="28"/>
        </w:rPr>
        <w:t xml:space="preserve"> оформлена подписка на литературно</w:t>
      </w:r>
      <w:r>
        <w:rPr>
          <w:sz w:val="28"/>
          <w:szCs w:val="28"/>
        </w:rPr>
        <w:t>-</w:t>
      </w:r>
      <w:r w:rsidRPr="00B6729E">
        <w:rPr>
          <w:sz w:val="28"/>
          <w:szCs w:val="28"/>
        </w:rPr>
        <w:t xml:space="preserve">художественные журналы - 24 комплекта на </w:t>
      </w:r>
      <w:r w:rsidRPr="004834FB">
        <w:rPr>
          <w:sz w:val="28"/>
          <w:szCs w:val="28"/>
        </w:rPr>
        <w:t>сумму 25,6 тыс. руб., за</w:t>
      </w:r>
      <w:r w:rsidRPr="00B6729E">
        <w:rPr>
          <w:sz w:val="28"/>
          <w:szCs w:val="28"/>
        </w:rPr>
        <w:t xml:space="preserve"> счет областного бюдж</w:t>
      </w:r>
      <w:r>
        <w:rPr>
          <w:sz w:val="28"/>
          <w:szCs w:val="28"/>
        </w:rPr>
        <w:t>ета было приобретено – 699 экз.</w:t>
      </w:r>
      <w:r w:rsidRPr="00B6729E">
        <w:rPr>
          <w:sz w:val="28"/>
          <w:szCs w:val="28"/>
        </w:rPr>
        <w:t xml:space="preserve"> на сумму </w:t>
      </w:r>
      <w:r w:rsidRPr="004834FB">
        <w:rPr>
          <w:sz w:val="28"/>
          <w:szCs w:val="28"/>
        </w:rPr>
        <w:t>92,0 тыс. руб.,</w:t>
      </w:r>
      <w:r w:rsidRPr="00B6729E">
        <w:rPr>
          <w:sz w:val="28"/>
          <w:szCs w:val="28"/>
        </w:rPr>
        <w:t xml:space="preserve"> за счет местного бюджета –</w:t>
      </w:r>
      <w:r>
        <w:rPr>
          <w:sz w:val="28"/>
          <w:szCs w:val="28"/>
        </w:rPr>
        <w:t xml:space="preserve"> </w:t>
      </w:r>
      <w:r w:rsidRPr="00B6729E">
        <w:rPr>
          <w:sz w:val="28"/>
          <w:szCs w:val="28"/>
        </w:rPr>
        <w:t>37</w:t>
      </w:r>
      <w:r>
        <w:rPr>
          <w:sz w:val="28"/>
          <w:szCs w:val="28"/>
        </w:rPr>
        <w:t xml:space="preserve"> </w:t>
      </w:r>
      <w:r w:rsidRPr="00B6729E">
        <w:rPr>
          <w:sz w:val="28"/>
          <w:szCs w:val="28"/>
        </w:rPr>
        <w:t xml:space="preserve">экз. на сумму </w:t>
      </w:r>
      <w:r w:rsidRPr="004834FB">
        <w:rPr>
          <w:sz w:val="28"/>
          <w:szCs w:val="28"/>
        </w:rPr>
        <w:t>9,3 тыс. руб.,</w:t>
      </w:r>
      <w:r w:rsidRPr="00B6729E">
        <w:rPr>
          <w:sz w:val="28"/>
          <w:szCs w:val="28"/>
        </w:rPr>
        <w:t xml:space="preserve"> офор</w:t>
      </w:r>
      <w:r>
        <w:rPr>
          <w:sz w:val="28"/>
          <w:szCs w:val="28"/>
        </w:rPr>
        <w:t xml:space="preserve">млена подписка на сумму – </w:t>
      </w:r>
      <w:r w:rsidRPr="004834FB">
        <w:rPr>
          <w:sz w:val="28"/>
          <w:szCs w:val="28"/>
        </w:rPr>
        <w:t>22,1 тыс. руб.</w:t>
      </w:r>
    </w:p>
    <w:p w14:paraId="774F88A2" w14:textId="77777777" w:rsidR="008E4EA4" w:rsidRDefault="008E4EA4" w:rsidP="007B751E">
      <w:pPr>
        <w:tabs>
          <w:tab w:val="num" w:pos="0"/>
        </w:tabs>
        <w:ind w:firstLine="709"/>
        <w:jc w:val="both"/>
        <w:rPr>
          <w:bCs/>
          <w:color w:val="FF0000"/>
          <w:sz w:val="28"/>
          <w:szCs w:val="28"/>
        </w:rPr>
      </w:pPr>
      <w:r w:rsidRPr="00B6729E">
        <w:rPr>
          <w:sz w:val="28"/>
          <w:szCs w:val="28"/>
        </w:rPr>
        <w:t xml:space="preserve">Сумма межбюджетных трансфертов в 2012 году составила </w:t>
      </w:r>
      <w:r w:rsidRPr="004834FB">
        <w:rPr>
          <w:sz w:val="28"/>
          <w:szCs w:val="28"/>
        </w:rPr>
        <w:t>264,0 тыс. руб.,</w:t>
      </w:r>
      <w:r w:rsidRPr="00B6729E">
        <w:rPr>
          <w:sz w:val="28"/>
          <w:szCs w:val="28"/>
        </w:rPr>
        <w:t xml:space="preserve"> что на </w:t>
      </w:r>
      <w:r w:rsidRPr="004834FB">
        <w:rPr>
          <w:sz w:val="28"/>
          <w:szCs w:val="28"/>
        </w:rPr>
        <w:t>108,0 тыс. руб. б</w:t>
      </w:r>
      <w:r w:rsidRPr="00B6729E">
        <w:rPr>
          <w:sz w:val="28"/>
          <w:szCs w:val="28"/>
        </w:rPr>
        <w:t>ольше</w:t>
      </w:r>
      <w:r>
        <w:rPr>
          <w:sz w:val="28"/>
          <w:szCs w:val="28"/>
        </w:rPr>
        <w:t>,</w:t>
      </w:r>
      <w:r w:rsidRPr="00B6729E">
        <w:rPr>
          <w:sz w:val="28"/>
          <w:szCs w:val="28"/>
        </w:rPr>
        <w:t xml:space="preserve"> чем в 2011 году. Приобретена художественная, детская, универсальная, общественно - политическая литература.</w:t>
      </w:r>
    </w:p>
    <w:p w14:paraId="4139B220" w14:textId="77777777" w:rsidR="008E4EA4" w:rsidRPr="007B751E" w:rsidRDefault="008E4EA4" w:rsidP="007B751E">
      <w:pPr>
        <w:tabs>
          <w:tab w:val="num" w:pos="0"/>
        </w:tabs>
        <w:ind w:firstLine="709"/>
        <w:jc w:val="both"/>
        <w:rPr>
          <w:bCs/>
          <w:sz w:val="28"/>
          <w:szCs w:val="28"/>
        </w:rPr>
      </w:pPr>
      <w:r w:rsidRPr="00B6729E">
        <w:rPr>
          <w:sz w:val="28"/>
          <w:szCs w:val="28"/>
        </w:rPr>
        <w:t>Проведены 5 мероприятий районного уровня: 10 – летний юбилей конкурса «Присаяночка»</w:t>
      </w:r>
      <w:r>
        <w:rPr>
          <w:sz w:val="28"/>
          <w:szCs w:val="28"/>
        </w:rPr>
        <w:t>;</w:t>
      </w:r>
      <w:r w:rsidRPr="00B6729E">
        <w:rPr>
          <w:sz w:val="28"/>
          <w:szCs w:val="28"/>
        </w:rPr>
        <w:t xml:space="preserve"> конкурс «Патриот» на тему «Мы горды Отечеством своим»</w:t>
      </w:r>
      <w:r>
        <w:rPr>
          <w:sz w:val="28"/>
          <w:szCs w:val="28"/>
        </w:rPr>
        <w:t>;</w:t>
      </w:r>
      <w:r w:rsidRPr="00B6729E">
        <w:rPr>
          <w:sz w:val="28"/>
          <w:szCs w:val="28"/>
        </w:rPr>
        <w:t xml:space="preserve"> конкурс «Эрудит»</w:t>
      </w:r>
      <w:r>
        <w:rPr>
          <w:sz w:val="28"/>
          <w:szCs w:val="28"/>
        </w:rPr>
        <w:t xml:space="preserve"> на</w:t>
      </w:r>
      <w:r w:rsidRPr="00B6729E">
        <w:rPr>
          <w:sz w:val="28"/>
          <w:szCs w:val="28"/>
        </w:rPr>
        <w:t xml:space="preserve"> тем</w:t>
      </w:r>
      <w:r>
        <w:rPr>
          <w:sz w:val="28"/>
          <w:szCs w:val="28"/>
        </w:rPr>
        <w:t>у</w:t>
      </w:r>
      <w:r w:rsidRPr="00B6729E">
        <w:rPr>
          <w:sz w:val="28"/>
          <w:szCs w:val="28"/>
        </w:rPr>
        <w:t xml:space="preserve"> «От Руси</w:t>
      </w:r>
      <w:r>
        <w:rPr>
          <w:sz w:val="28"/>
          <w:szCs w:val="28"/>
        </w:rPr>
        <w:t xml:space="preserve"> изначальной до великой России»;</w:t>
      </w:r>
      <w:r w:rsidRPr="00B6729E">
        <w:rPr>
          <w:sz w:val="28"/>
          <w:szCs w:val="28"/>
        </w:rPr>
        <w:t xml:space="preserve"> конкурс</w:t>
      </w:r>
      <w:r w:rsidRPr="000478EC">
        <w:rPr>
          <w:color w:val="FF0000"/>
          <w:sz w:val="28"/>
          <w:szCs w:val="28"/>
        </w:rPr>
        <w:t xml:space="preserve"> </w:t>
      </w:r>
      <w:r w:rsidRPr="007B751E">
        <w:rPr>
          <w:sz w:val="28"/>
          <w:szCs w:val="28"/>
        </w:rPr>
        <w:t>чтецов «Природы дар бесценный»; акция по профориентации «Шаги к профессии».</w:t>
      </w:r>
    </w:p>
    <w:p w14:paraId="5D735874" w14:textId="77777777" w:rsidR="008E4EA4" w:rsidRPr="007B751E" w:rsidRDefault="008E4EA4" w:rsidP="00881CBF">
      <w:pPr>
        <w:ind w:firstLine="567"/>
        <w:jc w:val="both"/>
        <w:rPr>
          <w:sz w:val="28"/>
          <w:szCs w:val="28"/>
        </w:rPr>
      </w:pPr>
      <w:r w:rsidRPr="007B751E">
        <w:rPr>
          <w:sz w:val="28"/>
          <w:szCs w:val="28"/>
        </w:rPr>
        <w:t>Общее число посещений на мероприятиях составило 414 чел.</w:t>
      </w:r>
    </w:p>
    <w:p w14:paraId="2D154A62" w14:textId="77777777" w:rsidR="008E4EA4" w:rsidRPr="007B751E" w:rsidRDefault="008E4EA4" w:rsidP="00881CBF">
      <w:pPr>
        <w:ind w:firstLine="567"/>
        <w:jc w:val="both"/>
        <w:rPr>
          <w:bCs/>
          <w:sz w:val="28"/>
          <w:szCs w:val="28"/>
        </w:rPr>
      </w:pPr>
      <w:r w:rsidRPr="007B751E">
        <w:rPr>
          <w:sz w:val="28"/>
          <w:szCs w:val="28"/>
        </w:rPr>
        <w:t>Конкурсы «Присаяночка», «Патриот», «Эрудит» были посвящены «Году Российской истории»</w:t>
      </w:r>
      <w:r>
        <w:rPr>
          <w:sz w:val="28"/>
          <w:szCs w:val="28"/>
        </w:rPr>
        <w:t>,</w:t>
      </w:r>
      <w:r w:rsidRPr="007B751E">
        <w:rPr>
          <w:sz w:val="28"/>
          <w:szCs w:val="28"/>
        </w:rPr>
        <w:t xml:space="preserve"> объявленному президентом России.</w:t>
      </w:r>
    </w:p>
    <w:p w14:paraId="24D36F30" w14:textId="77777777" w:rsidR="008E4EA4" w:rsidRPr="007B751E" w:rsidRDefault="008E4EA4" w:rsidP="00881CBF">
      <w:pPr>
        <w:ind w:firstLine="567"/>
        <w:jc w:val="both"/>
        <w:rPr>
          <w:sz w:val="28"/>
          <w:szCs w:val="28"/>
        </w:rPr>
      </w:pPr>
      <w:r w:rsidRPr="007B751E">
        <w:rPr>
          <w:sz w:val="28"/>
          <w:szCs w:val="28"/>
        </w:rPr>
        <w:t>Проведен конкурс профессионального мастерства «Библиотечный эрудит».</w:t>
      </w:r>
    </w:p>
    <w:p w14:paraId="5E5D5941" w14:textId="77777777" w:rsidR="008E4EA4" w:rsidRPr="007B751E" w:rsidRDefault="008E4EA4" w:rsidP="00881CBF">
      <w:pPr>
        <w:pStyle w:val="af6"/>
        <w:spacing w:after="0" w:line="240" w:lineRule="auto"/>
        <w:ind w:left="0" w:firstLine="567"/>
        <w:jc w:val="both"/>
        <w:rPr>
          <w:rFonts w:ascii="Times New Roman" w:hAnsi="Times New Roman"/>
          <w:sz w:val="28"/>
          <w:szCs w:val="28"/>
        </w:rPr>
      </w:pPr>
      <w:r w:rsidRPr="007B751E">
        <w:rPr>
          <w:rFonts w:ascii="Times New Roman" w:hAnsi="Times New Roman"/>
          <w:sz w:val="28"/>
          <w:szCs w:val="28"/>
        </w:rPr>
        <w:t>В 2012 году МКУК «Межпоселенческая центральная библиотека им. Г. С. Виноградова» вошла в ДЦП Иркутской области «Публичные центры правовой, деловой и социально-значимой информации центральных районных библиотек Иркутской области» (2013-2014 г.г.). Общая сумма средств из областного и федерального бюджетов 2 млн. рублей.</w:t>
      </w:r>
    </w:p>
    <w:p w14:paraId="3E360421" w14:textId="77777777" w:rsidR="008E4EA4" w:rsidRPr="000478EC" w:rsidRDefault="008E4EA4" w:rsidP="00881CBF">
      <w:pPr>
        <w:ind w:left="300"/>
        <w:jc w:val="both"/>
        <w:rPr>
          <w:b/>
          <w:sz w:val="28"/>
          <w:szCs w:val="28"/>
        </w:rPr>
      </w:pPr>
    </w:p>
    <w:p w14:paraId="394946F2" w14:textId="77777777" w:rsidR="008E4EA4" w:rsidRDefault="008E4EA4" w:rsidP="00151985">
      <w:pPr>
        <w:ind w:left="300"/>
        <w:jc w:val="center"/>
        <w:rPr>
          <w:b/>
          <w:sz w:val="28"/>
          <w:szCs w:val="28"/>
        </w:rPr>
      </w:pPr>
      <w:r w:rsidRPr="009406D7">
        <w:rPr>
          <w:b/>
          <w:sz w:val="28"/>
          <w:szCs w:val="28"/>
        </w:rPr>
        <w:t>1.2.1</w:t>
      </w:r>
      <w:r>
        <w:rPr>
          <w:b/>
          <w:sz w:val="28"/>
          <w:szCs w:val="28"/>
        </w:rPr>
        <w:t>6</w:t>
      </w:r>
      <w:r w:rsidRPr="009406D7">
        <w:rPr>
          <w:b/>
          <w:sz w:val="28"/>
          <w:szCs w:val="28"/>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4B338D67" w14:textId="77777777" w:rsidR="008E4EA4" w:rsidRDefault="008E4EA4" w:rsidP="004834FB">
      <w:pPr>
        <w:pStyle w:val="11"/>
        <w:spacing w:after="0" w:line="240" w:lineRule="auto"/>
        <w:ind w:left="0" w:firstLine="709"/>
        <w:jc w:val="center"/>
        <w:rPr>
          <w:b/>
          <w:i/>
          <w:sz w:val="28"/>
          <w:szCs w:val="28"/>
        </w:rPr>
      </w:pPr>
    </w:p>
    <w:p w14:paraId="13C479F1" w14:textId="77777777" w:rsidR="00402903" w:rsidRDefault="00402903" w:rsidP="00402903">
      <w:pPr>
        <w:pStyle w:val="af6"/>
        <w:spacing w:after="0" w:line="240" w:lineRule="auto"/>
        <w:ind w:left="0" w:firstLine="709"/>
        <w:jc w:val="both"/>
        <w:rPr>
          <w:rFonts w:ascii="Times New Roman" w:hAnsi="Times New Roman"/>
          <w:sz w:val="28"/>
          <w:szCs w:val="28"/>
        </w:rPr>
      </w:pPr>
      <w:r>
        <w:rPr>
          <w:rFonts w:ascii="Times New Roman" w:hAnsi="Times New Roman"/>
          <w:sz w:val="28"/>
          <w:szCs w:val="28"/>
        </w:rPr>
        <w:t>Сеть учреждений культуры района состоит из:</w:t>
      </w:r>
    </w:p>
    <w:p w14:paraId="7386DE00" w14:textId="77777777" w:rsidR="00402903" w:rsidRDefault="00402903" w:rsidP="00402903">
      <w:pPr>
        <w:ind w:firstLine="709"/>
        <w:contextualSpacing/>
        <w:jc w:val="both"/>
        <w:rPr>
          <w:sz w:val="28"/>
          <w:szCs w:val="28"/>
        </w:rPr>
      </w:pPr>
      <w:r>
        <w:rPr>
          <w:sz w:val="28"/>
          <w:szCs w:val="28"/>
        </w:rPr>
        <w:t xml:space="preserve">- 31 учреждения клубного типа (из них 28 с правом юридического лица); </w:t>
      </w:r>
    </w:p>
    <w:p w14:paraId="17FFA2D5" w14:textId="77777777" w:rsidR="00402903" w:rsidRDefault="00402903" w:rsidP="00402903">
      <w:pPr>
        <w:ind w:firstLine="709"/>
        <w:contextualSpacing/>
        <w:jc w:val="both"/>
        <w:rPr>
          <w:sz w:val="28"/>
          <w:szCs w:val="28"/>
        </w:rPr>
      </w:pPr>
      <w:r>
        <w:rPr>
          <w:sz w:val="28"/>
          <w:szCs w:val="28"/>
        </w:rPr>
        <w:t xml:space="preserve">- 26 библиотек (5 юр. лиц); </w:t>
      </w:r>
    </w:p>
    <w:p w14:paraId="45169088" w14:textId="77777777" w:rsidR="00402903" w:rsidRDefault="00402903" w:rsidP="00402903">
      <w:pPr>
        <w:ind w:firstLine="709"/>
        <w:contextualSpacing/>
        <w:jc w:val="both"/>
        <w:rPr>
          <w:sz w:val="28"/>
          <w:szCs w:val="28"/>
        </w:rPr>
      </w:pPr>
      <w:r>
        <w:rPr>
          <w:sz w:val="28"/>
          <w:szCs w:val="28"/>
        </w:rPr>
        <w:t xml:space="preserve">- 3 учреждений дополнительного образования детей (юр. лиц). </w:t>
      </w:r>
    </w:p>
    <w:p w14:paraId="0DB3925E" w14:textId="77777777" w:rsidR="00402903" w:rsidRDefault="00402903" w:rsidP="00402903">
      <w:pPr>
        <w:ind w:firstLine="709"/>
        <w:contextualSpacing/>
        <w:jc w:val="both"/>
        <w:rPr>
          <w:sz w:val="28"/>
          <w:szCs w:val="28"/>
        </w:rPr>
      </w:pPr>
      <w:r>
        <w:rPr>
          <w:sz w:val="28"/>
          <w:szCs w:val="28"/>
        </w:rPr>
        <w:t>6 учреждений находится на уровне района, 54 – на уровне сельских поселений.</w:t>
      </w:r>
    </w:p>
    <w:p w14:paraId="3D02D546" w14:textId="77777777" w:rsidR="00A40D58" w:rsidRDefault="00A40D58" w:rsidP="004834FB">
      <w:pPr>
        <w:pStyle w:val="11"/>
        <w:spacing w:after="0" w:line="240" w:lineRule="auto"/>
        <w:ind w:left="0" w:firstLine="709"/>
        <w:jc w:val="center"/>
        <w:rPr>
          <w:b/>
          <w:i/>
          <w:sz w:val="28"/>
          <w:szCs w:val="28"/>
        </w:rPr>
      </w:pPr>
    </w:p>
    <w:p w14:paraId="30BCAFF4" w14:textId="77777777" w:rsidR="00A40D58" w:rsidRDefault="00A40D58" w:rsidP="004834FB">
      <w:pPr>
        <w:pStyle w:val="11"/>
        <w:spacing w:after="0" w:line="240" w:lineRule="auto"/>
        <w:ind w:left="0" w:firstLine="709"/>
        <w:jc w:val="center"/>
        <w:rPr>
          <w:b/>
          <w:i/>
          <w:sz w:val="28"/>
          <w:szCs w:val="28"/>
        </w:rPr>
      </w:pPr>
    </w:p>
    <w:p w14:paraId="51B6EF18" w14:textId="77777777" w:rsidR="008E4EA4" w:rsidRPr="009F3EA6" w:rsidRDefault="008E4EA4" w:rsidP="009406D7">
      <w:pPr>
        <w:ind w:firstLine="709"/>
        <w:jc w:val="center"/>
        <w:rPr>
          <w:b/>
          <w:i/>
          <w:sz w:val="28"/>
          <w:szCs w:val="28"/>
        </w:rPr>
      </w:pPr>
      <w:r w:rsidRPr="009F3EA6">
        <w:rPr>
          <w:b/>
          <w:i/>
          <w:sz w:val="28"/>
          <w:szCs w:val="28"/>
        </w:rPr>
        <w:t>Показатели работы культурно-досуговых учреждений</w:t>
      </w:r>
    </w:p>
    <w:p w14:paraId="71FF422F" w14:textId="77777777" w:rsidR="008E4EA4" w:rsidRPr="009406D7" w:rsidRDefault="008E4EA4" w:rsidP="00151985">
      <w:pPr>
        <w:pStyle w:val="af6"/>
        <w:spacing w:after="0" w:line="240" w:lineRule="auto"/>
        <w:rPr>
          <w:rFonts w:ascii="Times New Roman" w:hAnsi="Times New Roman"/>
          <w:b/>
          <w:sz w:val="28"/>
          <w:szCs w:val="28"/>
        </w:rPr>
      </w:pPr>
    </w:p>
    <w:tbl>
      <w:tblPr>
        <w:tblW w:w="43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5"/>
        <w:gridCol w:w="995"/>
        <w:gridCol w:w="1261"/>
        <w:gridCol w:w="1113"/>
      </w:tblGrid>
      <w:tr w:rsidR="008E4EA4" w:rsidRPr="00151985" w14:paraId="3D48EBE1" w14:textId="77777777" w:rsidTr="007304EE">
        <w:trPr>
          <w:tblHeader/>
          <w:jc w:val="center"/>
        </w:trPr>
        <w:tc>
          <w:tcPr>
            <w:tcW w:w="3060" w:type="pct"/>
            <w:vAlign w:val="center"/>
          </w:tcPr>
          <w:p w14:paraId="689AF670" w14:textId="77777777" w:rsidR="008E4EA4" w:rsidRPr="008342CF" w:rsidRDefault="008E4EA4" w:rsidP="008342CF">
            <w:pPr>
              <w:pStyle w:val="af6"/>
              <w:spacing w:after="0" w:line="240" w:lineRule="auto"/>
              <w:ind w:left="0"/>
              <w:jc w:val="center"/>
              <w:rPr>
                <w:rFonts w:ascii="Times New Roman" w:hAnsi="Times New Roman"/>
                <w:sz w:val="24"/>
                <w:szCs w:val="24"/>
              </w:rPr>
            </w:pPr>
            <w:r w:rsidRPr="008342CF">
              <w:rPr>
                <w:rFonts w:ascii="Times New Roman" w:hAnsi="Times New Roman"/>
                <w:sz w:val="24"/>
                <w:szCs w:val="24"/>
              </w:rPr>
              <w:t>Наименование показателя</w:t>
            </w:r>
          </w:p>
        </w:tc>
        <w:tc>
          <w:tcPr>
            <w:tcW w:w="573" w:type="pct"/>
            <w:vAlign w:val="center"/>
          </w:tcPr>
          <w:p w14:paraId="1BED2026" w14:textId="77777777" w:rsidR="008E4EA4" w:rsidRPr="008342CF" w:rsidRDefault="008E4EA4" w:rsidP="008342CF">
            <w:pPr>
              <w:pStyle w:val="af6"/>
              <w:spacing w:after="0" w:line="240" w:lineRule="auto"/>
              <w:ind w:left="0"/>
              <w:jc w:val="center"/>
              <w:rPr>
                <w:rFonts w:ascii="Times New Roman" w:hAnsi="Times New Roman"/>
                <w:sz w:val="24"/>
                <w:szCs w:val="24"/>
              </w:rPr>
            </w:pPr>
            <w:r w:rsidRPr="008342CF">
              <w:rPr>
                <w:rFonts w:ascii="Times New Roman" w:hAnsi="Times New Roman"/>
                <w:sz w:val="24"/>
                <w:szCs w:val="24"/>
              </w:rPr>
              <w:t>2011 г.</w:t>
            </w:r>
          </w:p>
        </w:tc>
        <w:tc>
          <w:tcPr>
            <w:tcW w:w="726" w:type="pct"/>
            <w:vAlign w:val="center"/>
          </w:tcPr>
          <w:p w14:paraId="72F71623" w14:textId="77777777" w:rsidR="008E4EA4" w:rsidRPr="008342CF" w:rsidRDefault="008E4EA4" w:rsidP="008342CF">
            <w:pPr>
              <w:pStyle w:val="af6"/>
              <w:spacing w:after="0" w:line="240" w:lineRule="auto"/>
              <w:ind w:left="0"/>
              <w:jc w:val="center"/>
              <w:rPr>
                <w:rFonts w:ascii="Times New Roman" w:hAnsi="Times New Roman"/>
                <w:sz w:val="24"/>
                <w:szCs w:val="24"/>
              </w:rPr>
            </w:pPr>
            <w:r w:rsidRPr="008342CF">
              <w:rPr>
                <w:rFonts w:ascii="Times New Roman" w:hAnsi="Times New Roman"/>
                <w:sz w:val="24"/>
                <w:szCs w:val="24"/>
              </w:rPr>
              <w:t>2012 г.</w:t>
            </w:r>
          </w:p>
        </w:tc>
        <w:tc>
          <w:tcPr>
            <w:tcW w:w="642" w:type="pct"/>
            <w:vAlign w:val="center"/>
          </w:tcPr>
          <w:p w14:paraId="0C192FBC" w14:textId="77777777" w:rsidR="008E4EA4" w:rsidRPr="008342CF" w:rsidRDefault="008E4EA4" w:rsidP="008342CF">
            <w:pPr>
              <w:pStyle w:val="af6"/>
              <w:spacing w:after="0" w:line="240" w:lineRule="auto"/>
              <w:ind w:left="0"/>
              <w:jc w:val="center"/>
              <w:rPr>
                <w:rFonts w:ascii="Times New Roman" w:hAnsi="Times New Roman"/>
                <w:sz w:val="24"/>
                <w:szCs w:val="24"/>
              </w:rPr>
            </w:pPr>
            <w:r w:rsidRPr="008342CF">
              <w:rPr>
                <w:rFonts w:ascii="Times New Roman" w:hAnsi="Times New Roman"/>
                <w:sz w:val="24"/>
                <w:szCs w:val="24"/>
              </w:rPr>
              <w:t>+,- к 2011 г.</w:t>
            </w:r>
          </w:p>
        </w:tc>
      </w:tr>
      <w:tr w:rsidR="008E4EA4" w:rsidRPr="00151985" w14:paraId="700212EA" w14:textId="77777777" w:rsidTr="007304EE">
        <w:trPr>
          <w:jc w:val="center"/>
        </w:trPr>
        <w:tc>
          <w:tcPr>
            <w:tcW w:w="3060" w:type="pct"/>
            <w:vAlign w:val="center"/>
          </w:tcPr>
          <w:p w14:paraId="318DF380" w14:textId="77777777" w:rsidR="008E4EA4" w:rsidRPr="008342CF" w:rsidRDefault="008E4EA4" w:rsidP="008342CF">
            <w:pPr>
              <w:pStyle w:val="af6"/>
              <w:spacing w:after="0" w:line="240" w:lineRule="auto"/>
              <w:ind w:left="0"/>
              <w:rPr>
                <w:rFonts w:ascii="Times New Roman" w:hAnsi="Times New Roman"/>
                <w:sz w:val="24"/>
                <w:szCs w:val="24"/>
              </w:rPr>
            </w:pPr>
            <w:r w:rsidRPr="008342CF">
              <w:rPr>
                <w:rFonts w:ascii="Times New Roman" w:hAnsi="Times New Roman"/>
                <w:sz w:val="24"/>
                <w:szCs w:val="24"/>
              </w:rPr>
              <w:t>Число культурно-досуговых мероприятий, всего</w:t>
            </w:r>
          </w:p>
        </w:tc>
        <w:tc>
          <w:tcPr>
            <w:tcW w:w="573" w:type="pct"/>
            <w:vAlign w:val="center"/>
          </w:tcPr>
          <w:p w14:paraId="2DC34A65" w14:textId="77777777" w:rsidR="008E4EA4" w:rsidRPr="008342CF" w:rsidRDefault="008E4EA4" w:rsidP="008342CF">
            <w:pPr>
              <w:pStyle w:val="af6"/>
              <w:spacing w:after="0" w:line="240" w:lineRule="auto"/>
              <w:ind w:left="0"/>
              <w:jc w:val="center"/>
              <w:rPr>
                <w:rFonts w:ascii="Times New Roman" w:hAnsi="Times New Roman"/>
                <w:sz w:val="24"/>
                <w:szCs w:val="24"/>
              </w:rPr>
            </w:pPr>
            <w:r w:rsidRPr="008342CF">
              <w:rPr>
                <w:rFonts w:ascii="Times New Roman" w:hAnsi="Times New Roman"/>
                <w:sz w:val="24"/>
                <w:szCs w:val="24"/>
              </w:rPr>
              <w:t>4637</w:t>
            </w:r>
          </w:p>
        </w:tc>
        <w:tc>
          <w:tcPr>
            <w:tcW w:w="726" w:type="pct"/>
            <w:vAlign w:val="center"/>
          </w:tcPr>
          <w:p w14:paraId="3809D6D0" w14:textId="77777777" w:rsidR="008E4EA4" w:rsidRPr="008342CF" w:rsidRDefault="008E4EA4" w:rsidP="008342CF">
            <w:pPr>
              <w:pStyle w:val="af6"/>
              <w:spacing w:after="0" w:line="240" w:lineRule="auto"/>
              <w:ind w:left="0"/>
              <w:jc w:val="center"/>
              <w:rPr>
                <w:rFonts w:ascii="Times New Roman" w:hAnsi="Times New Roman"/>
                <w:sz w:val="24"/>
                <w:szCs w:val="24"/>
              </w:rPr>
            </w:pPr>
            <w:r w:rsidRPr="008342CF">
              <w:rPr>
                <w:rFonts w:ascii="Times New Roman" w:hAnsi="Times New Roman"/>
                <w:sz w:val="24"/>
                <w:szCs w:val="24"/>
              </w:rPr>
              <w:t>4822</w:t>
            </w:r>
          </w:p>
        </w:tc>
        <w:tc>
          <w:tcPr>
            <w:tcW w:w="642" w:type="pct"/>
            <w:vAlign w:val="center"/>
          </w:tcPr>
          <w:p w14:paraId="6C82C665" w14:textId="77777777" w:rsidR="008E4EA4" w:rsidRPr="008342CF" w:rsidRDefault="008E4EA4" w:rsidP="008342CF">
            <w:pPr>
              <w:pStyle w:val="af6"/>
              <w:spacing w:after="0" w:line="240" w:lineRule="auto"/>
              <w:ind w:left="0"/>
              <w:jc w:val="center"/>
              <w:rPr>
                <w:rFonts w:ascii="Times New Roman" w:hAnsi="Times New Roman"/>
                <w:sz w:val="24"/>
                <w:szCs w:val="24"/>
              </w:rPr>
            </w:pPr>
            <w:r w:rsidRPr="008342CF">
              <w:rPr>
                <w:rFonts w:ascii="Times New Roman" w:hAnsi="Times New Roman"/>
                <w:sz w:val="24"/>
                <w:szCs w:val="24"/>
              </w:rPr>
              <w:t>+185</w:t>
            </w:r>
          </w:p>
        </w:tc>
      </w:tr>
      <w:tr w:rsidR="008E4EA4" w:rsidRPr="00151985" w14:paraId="67AAE96B" w14:textId="77777777" w:rsidTr="007304EE">
        <w:trPr>
          <w:jc w:val="center"/>
        </w:trPr>
        <w:tc>
          <w:tcPr>
            <w:tcW w:w="3060" w:type="pct"/>
            <w:vAlign w:val="center"/>
          </w:tcPr>
          <w:p w14:paraId="1A9C8F86" w14:textId="77777777" w:rsidR="008E4EA4" w:rsidRPr="008342CF" w:rsidRDefault="008E4EA4" w:rsidP="008342CF">
            <w:pPr>
              <w:pStyle w:val="af6"/>
              <w:spacing w:after="0" w:line="240" w:lineRule="auto"/>
              <w:ind w:left="0"/>
              <w:rPr>
                <w:rFonts w:ascii="Times New Roman" w:hAnsi="Times New Roman"/>
                <w:sz w:val="24"/>
                <w:szCs w:val="24"/>
              </w:rPr>
            </w:pPr>
            <w:r w:rsidRPr="008342CF">
              <w:rPr>
                <w:rFonts w:ascii="Times New Roman" w:hAnsi="Times New Roman"/>
                <w:sz w:val="24"/>
                <w:szCs w:val="24"/>
              </w:rPr>
              <w:t>В т.ч. для детей до 14 лет</w:t>
            </w:r>
          </w:p>
        </w:tc>
        <w:tc>
          <w:tcPr>
            <w:tcW w:w="573" w:type="pct"/>
            <w:vAlign w:val="center"/>
          </w:tcPr>
          <w:p w14:paraId="033ACC8B" w14:textId="77777777" w:rsidR="008E4EA4" w:rsidRPr="008342CF" w:rsidRDefault="008E4EA4" w:rsidP="008342CF">
            <w:pPr>
              <w:pStyle w:val="af6"/>
              <w:spacing w:after="0" w:line="240" w:lineRule="auto"/>
              <w:ind w:left="0"/>
              <w:jc w:val="center"/>
              <w:rPr>
                <w:rFonts w:ascii="Times New Roman" w:hAnsi="Times New Roman"/>
                <w:sz w:val="24"/>
                <w:szCs w:val="24"/>
              </w:rPr>
            </w:pPr>
            <w:r w:rsidRPr="008342CF">
              <w:rPr>
                <w:rFonts w:ascii="Times New Roman" w:hAnsi="Times New Roman"/>
                <w:sz w:val="24"/>
                <w:szCs w:val="24"/>
              </w:rPr>
              <w:t>1322</w:t>
            </w:r>
          </w:p>
        </w:tc>
        <w:tc>
          <w:tcPr>
            <w:tcW w:w="726" w:type="pct"/>
            <w:vAlign w:val="center"/>
          </w:tcPr>
          <w:p w14:paraId="01C5A134" w14:textId="77777777" w:rsidR="008E4EA4" w:rsidRPr="008342CF" w:rsidRDefault="008E4EA4" w:rsidP="008342CF">
            <w:pPr>
              <w:pStyle w:val="af6"/>
              <w:spacing w:after="0" w:line="240" w:lineRule="auto"/>
              <w:ind w:left="0"/>
              <w:jc w:val="center"/>
              <w:rPr>
                <w:rFonts w:ascii="Times New Roman" w:hAnsi="Times New Roman"/>
                <w:sz w:val="24"/>
                <w:szCs w:val="24"/>
              </w:rPr>
            </w:pPr>
            <w:r w:rsidRPr="008342CF">
              <w:rPr>
                <w:rFonts w:ascii="Times New Roman" w:hAnsi="Times New Roman"/>
                <w:sz w:val="24"/>
                <w:szCs w:val="24"/>
              </w:rPr>
              <w:t>1495</w:t>
            </w:r>
          </w:p>
        </w:tc>
        <w:tc>
          <w:tcPr>
            <w:tcW w:w="642" w:type="pct"/>
            <w:vAlign w:val="center"/>
          </w:tcPr>
          <w:p w14:paraId="15C5FDEB" w14:textId="77777777" w:rsidR="008E4EA4" w:rsidRPr="008342CF" w:rsidRDefault="008E4EA4" w:rsidP="008342CF">
            <w:pPr>
              <w:pStyle w:val="af6"/>
              <w:spacing w:after="0" w:line="240" w:lineRule="auto"/>
              <w:ind w:left="0"/>
              <w:jc w:val="center"/>
              <w:rPr>
                <w:rFonts w:ascii="Times New Roman" w:hAnsi="Times New Roman"/>
                <w:sz w:val="24"/>
                <w:szCs w:val="24"/>
              </w:rPr>
            </w:pPr>
            <w:r w:rsidRPr="008342CF">
              <w:rPr>
                <w:rFonts w:ascii="Times New Roman" w:hAnsi="Times New Roman"/>
                <w:sz w:val="24"/>
                <w:szCs w:val="24"/>
              </w:rPr>
              <w:t>+173</w:t>
            </w:r>
          </w:p>
        </w:tc>
      </w:tr>
      <w:tr w:rsidR="008E4EA4" w:rsidRPr="00151985" w14:paraId="0EAF4B30" w14:textId="77777777" w:rsidTr="007304EE">
        <w:trPr>
          <w:jc w:val="center"/>
        </w:trPr>
        <w:tc>
          <w:tcPr>
            <w:tcW w:w="3060" w:type="pct"/>
            <w:vAlign w:val="center"/>
          </w:tcPr>
          <w:p w14:paraId="22C9AA46" w14:textId="77777777" w:rsidR="008E4EA4" w:rsidRPr="008342CF" w:rsidRDefault="008E4EA4" w:rsidP="008342CF">
            <w:pPr>
              <w:pStyle w:val="af6"/>
              <w:spacing w:after="0" w:line="240" w:lineRule="auto"/>
              <w:ind w:left="0"/>
              <w:rPr>
                <w:rFonts w:ascii="Times New Roman" w:hAnsi="Times New Roman"/>
                <w:sz w:val="24"/>
                <w:szCs w:val="24"/>
              </w:rPr>
            </w:pPr>
            <w:r w:rsidRPr="008342CF">
              <w:rPr>
                <w:rFonts w:ascii="Times New Roman" w:hAnsi="Times New Roman"/>
                <w:sz w:val="24"/>
                <w:szCs w:val="24"/>
              </w:rPr>
              <w:t>Число культурно-досуговых  формирований, всего</w:t>
            </w:r>
          </w:p>
        </w:tc>
        <w:tc>
          <w:tcPr>
            <w:tcW w:w="573" w:type="pct"/>
            <w:vAlign w:val="center"/>
          </w:tcPr>
          <w:p w14:paraId="2D95FF1F" w14:textId="77777777" w:rsidR="008E4EA4" w:rsidRPr="008342CF" w:rsidRDefault="008E4EA4" w:rsidP="008342CF">
            <w:pPr>
              <w:pStyle w:val="af6"/>
              <w:spacing w:after="0" w:line="240" w:lineRule="auto"/>
              <w:ind w:left="0"/>
              <w:jc w:val="center"/>
              <w:rPr>
                <w:rFonts w:ascii="Times New Roman" w:hAnsi="Times New Roman"/>
                <w:sz w:val="24"/>
                <w:szCs w:val="24"/>
              </w:rPr>
            </w:pPr>
            <w:r w:rsidRPr="008342CF">
              <w:rPr>
                <w:rFonts w:ascii="Times New Roman" w:hAnsi="Times New Roman"/>
                <w:sz w:val="24"/>
                <w:szCs w:val="24"/>
              </w:rPr>
              <w:t>199</w:t>
            </w:r>
          </w:p>
        </w:tc>
        <w:tc>
          <w:tcPr>
            <w:tcW w:w="726" w:type="pct"/>
            <w:vAlign w:val="center"/>
          </w:tcPr>
          <w:p w14:paraId="6E690ADF" w14:textId="77777777" w:rsidR="008E4EA4" w:rsidRPr="008342CF" w:rsidRDefault="008E4EA4" w:rsidP="008342CF">
            <w:pPr>
              <w:pStyle w:val="af6"/>
              <w:spacing w:after="0" w:line="240" w:lineRule="auto"/>
              <w:ind w:left="0"/>
              <w:jc w:val="center"/>
              <w:rPr>
                <w:rFonts w:ascii="Times New Roman" w:hAnsi="Times New Roman"/>
                <w:sz w:val="24"/>
                <w:szCs w:val="24"/>
              </w:rPr>
            </w:pPr>
            <w:r w:rsidRPr="008342CF">
              <w:rPr>
                <w:rFonts w:ascii="Times New Roman" w:hAnsi="Times New Roman"/>
                <w:sz w:val="24"/>
                <w:szCs w:val="24"/>
              </w:rPr>
              <w:t>202</w:t>
            </w:r>
          </w:p>
        </w:tc>
        <w:tc>
          <w:tcPr>
            <w:tcW w:w="642" w:type="pct"/>
            <w:vAlign w:val="center"/>
          </w:tcPr>
          <w:p w14:paraId="4ED2F935" w14:textId="77777777" w:rsidR="008E4EA4" w:rsidRPr="008342CF" w:rsidRDefault="008E4EA4" w:rsidP="008342CF">
            <w:pPr>
              <w:pStyle w:val="af6"/>
              <w:spacing w:after="0" w:line="240" w:lineRule="auto"/>
              <w:ind w:left="0"/>
              <w:jc w:val="center"/>
              <w:rPr>
                <w:rFonts w:ascii="Times New Roman" w:hAnsi="Times New Roman"/>
                <w:sz w:val="24"/>
                <w:szCs w:val="24"/>
              </w:rPr>
            </w:pPr>
            <w:r w:rsidRPr="008342CF">
              <w:rPr>
                <w:rFonts w:ascii="Times New Roman" w:hAnsi="Times New Roman"/>
                <w:sz w:val="24"/>
                <w:szCs w:val="24"/>
              </w:rPr>
              <w:t>+3</w:t>
            </w:r>
          </w:p>
        </w:tc>
      </w:tr>
      <w:tr w:rsidR="008E4EA4" w:rsidRPr="00151985" w14:paraId="1A610345" w14:textId="77777777" w:rsidTr="007304EE">
        <w:trPr>
          <w:jc w:val="center"/>
        </w:trPr>
        <w:tc>
          <w:tcPr>
            <w:tcW w:w="3060" w:type="pct"/>
            <w:vAlign w:val="center"/>
          </w:tcPr>
          <w:p w14:paraId="75E4173F" w14:textId="77777777" w:rsidR="008E4EA4" w:rsidRPr="008342CF" w:rsidRDefault="008E4EA4" w:rsidP="008342CF">
            <w:pPr>
              <w:pStyle w:val="af6"/>
              <w:spacing w:after="0" w:line="240" w:lineRule="auto"/>
              <w:ind w:left="0"/>
              <w:rPr>
                <w:rFonts w:ascii="Times New Roman" w:hAnsi="Times New Roman"/>
                <w:sz w:val="24"/>
                <w:szCs w:val="24"/>
              </w:rPr>
            </w:pPr>
            <w:r w:rsidRPr="008342CF">
              <w:rPr>
                <w:rFonts w:ascii="Times New Roman" w:hAnsi="Times New Roman"/>
                <w:sz w:val="24"/>
                <w:szCs w:val="24"/>
              </w:rPr>
              <w:t>В т.ч. для детей до 14 лет</w:t>
            </w:r>
          </w:p>
        </w:tc>
        <w:tc>
          <w:tcPr>
            <w:tcW w:w="573" w:type="pct"/>
            <w:vAlign w:val="center"/>
          </w:tcPr>
          <w:p w14:paraId="4A5CCF89" w14:textId="77777777" w:rsidR="008E4EA4" w:rsidRPr="008342CF" w:rsidRDefault="008E4EA4" w:rsidP="008342CF">
            <w:pPr>
              <w:pStyle w:val="af6"/>
              <w:spacing w:after="0" w:line="240" w:lineRule="auto"/>
              <w:ind w:left="0"/>
              <w:jc w:val="center"/>
              <w:rPr>
                <w:rFonts w:ascii="Times New Roman" w:hAnsi="Times New Roman"/>
                <w:sz w:val="24"/>
                <w:szCs w:val="24"/>
              </w:rPr>
            </w:pPr>
            <w:r w:rsidRPr="008342CF">
              <w:rPr>
                <w:rFonts w:ascii="Times New Roman" w:hAnsi="Times New Roman"/>
                <w:sz w:val="24"/>
                <w:szCs w:val="24"/>
              </w:rPr>
              <w:t>124</w:t>
            </w:r>
          </w:p>
        </w:tc>
        <w:tc>
          <w:tcPr>
            <w:tcW w:w="726" w:type="pct"/>
            <w:vAlign w:val="center"/>
          </w:tcPr>
          <w:p w14:paraId="65929A27" w14:textId="77777777" w:rsidR="008E4EA4" w:rsidRPr="008342CF" w:rsidRDefault="008E4EA4" w:rsidP="008342CF">
            <w:pPr>
              <w:pStyle w:val="af6"/>
              <w:spacing w:after="0" w:line="240" w:lineRule="auto"/>
              <w:ind w:left="0"/>
              <w:jc w:val="center"/>
              <w:rPr>
                <w:rFonts w:ascii="Times New Roman" w:hAnsi="Times New Roman"/>
                <w:sz w:val="24"/>
                <w:szCs w:val="24"/>
              </w:rPr>
            </w:pPr>
            <w:r w:rsidRPr="008342CF">
              <w:rPr>
                <w:rFonts w:ascii="Times New Roman" w:hAnsi="Times New Roman"/>
                <w:sz w:val="24"/>
                <w:szCs w:val="24"/>
              </w:rPr>
              <w:t>111</w:t>
            </w:r>
          </w:p>
        </w:tc>
        <w:tc>
          <w:tcPr>
            <w:tcW w:w="642" w:type="pct"/>
            <w:vAlign w:val="center"/>
          </w:tcPr>
          <w:p w14:paraId="4430ACC6" w14:textId="77777777" w:rsidR="008E4EA4" w:rsidRPr="008342CF" w:rsidRDefault="008E4EA4" w:rsidP="008342CF">
            <w:pPr>
              <w:pStyle w:val="af6"/>
              <w:spacing w:after="0" w:line="240" w:lineRule="auto"/>
              <w:ind w:left="0"/>
              <w:jc w:val="center"/>
              <w:rPr>
                <w:rFonts w:ascii="Times New Roman" w:hAnsi="Times New Roman"/>
                <w:sz w:val="24"/>
                <w:szCs w:val="24"/>
              </w:rPr>
            </w:pPr>
            <w:r w:rsidRPr="008342CF">
              <w:rPr>
                <w:rFonts w:ascii="Times New Roman" w:hAnsi="Times New Roman"/>
                <w:sz w:val="24"/>
                <w:szCs w:val="24"/>
              </w:rPr>
              <w:t>-13</w:t>
            </w:r>
          </w:p>
        </w:tc>
      </w:tr>
      <w:tr w:rsidR="008E4EA4" w:rsidRPr="00151985" w14:paraId="675A7E83" w14:textId="77777777" w:rsidTr="007304EE">
        <w:trPr>
          <w:jc w:val="center"/>
        </w:trPr>
        <w:tc>
          <w:tcPr>
            <w:tcW w:w="3060" w:type="pct"/>
            <w:vAlign w:val="center"/>
          </w:tcPr>
          <w:p w14:paraId="16C731A8" w14:textId="77777777" w:rsidR="008E4EA4" w:rsidRPr="008342CF" w:rsidRDefault="008E4EA4" w:rsidP="008342CF">
            <w:pPr>
              <w:pStyle w:val="af6"/>
              <w:spacing w:after="0" w:line="240" w:lineRule="auto"/>
              <w:ind w:left="0"/>
              <w:rPr>
                <w:rFonts w:ascii="Times New Roman" w:hAnsi="Times New Roman"/>
                <w:sz w:val="24"/>
                <w:szCs w:val="24"/>
              </w:rPr>
            </w:pPr>
            <w:r w:rsidRPr="008342CF">
              <w:rPr>
                <w:rFonts w:ascii="Times New Roman" w:hAnsi="Times New Roman"/>
                <w:sz w:val="24"/>
                <w:szCs w:val="24"/>
              </w:rPr>
              <w:t>Число участников клубных формирований, всего</w:t>
            </w:r>
          </w:p>
        </w:tc>
        <w:tc>
          <w:tcPr>
            <w:tcW w:w="573" w:type="pct"/>
            <w:vAlign w:val="center"/>
          </w:tcPr>
          <w:p w14:paraId="72C8A75C" w14:textId="77777777" w:rsidR="008E4EA4" w:rsidRPr="008342CF" w:rsidRDefault="008E4EA4" w:rsidP="008342CF">
            <w:pPr>
              <w:pStyle w:val="af6"/>
              <w:spacing w:after="0" w:line="240" w:lineRule="auto"/>
              <w:ind w:left="0"/>
              <w:jc w:val="center"/>
              <w:rPr>
                <w:rFonts w:ascii="Times New Roman" w:hAnsi="Times New Roman"/>
                <w:sz w:val="24"/>
                <w:szCs w:val="24"/>
              </w:rPr>
            </w:pPr>
            <w:r w:rsidRPr="008342CF">
              <w:rPr>
                <w:rFonts w:ascii="Times New Roman" w:hAnsi="Times New Roman"/>
                <w:sz w:val="24"/>
                <w:szCs w:val="24"/>
              </w:rPr>
              <w:t>2524</w:t>
            </w:r>
          </w:p>
        </w:tc>
        <w:tc>
          <w:tcPr>
            <w:tcW w:w="726" w:type="pct"/>
            <w:vAlign w:val="center"/>
          </w:tcPr>
          <w:p w14:paraId="16C97082" w14:textId="77777777" w:rsidR="008E4EA4" w:rsidRPr="008342CF" w:rsidRDefault="008E4EA4" w:rsidP="008342CF">
            <w:pPr>
              <w:pStyle w:val="af6"/>
              <w:spacing w:after="0" w:line="240" w:lineRule="auto"/>
              <w:ind w:left="0"/>
              <w:jc w:val="center"/>
              <w:rPr>
                <w:rFonts w:ascii="Times New Roman" w:hAnsi="Times New Roman"/>
                <w:sz w:val="24"/>
                <w:szCs w:val="24"/>
              </w:rPr>
            </w:pPr>
            <w:r w:rsidRPr="008342CF">
              <w:rPr>
                <w:rFonts w:ascii="Times New Roman" w:hAnsi="Times New Roman"/>
                <w:sz w:val="24"/>
                <w:szCs w:val="24"/>
              </w:rPr>
              <w:t>2552</w:t>
            </w:r>
          </w:p>
        </w:tc>
        <w:tc>
          <w:tcPr>
            <w:tcW w:w="642" w:type="pct"/>
            <w:vAlign w:val="center"/>
          </w:tcPr>
          <w:p w14:paraId="48EDD6E9" w14:textId="77777777" w:rsidR="008E4EA4" w:rsidRPr="008342CF" w:rsidRDefault="008E4EA4" w:rsidP="008342CF">
            <w:pPr>
              <w:pStyle w:val="af6"/>
              <w:spacing w:after="0" w:line="240" w:lineRule="auto"/>
              <w:ind w:left="0"/>
              <w:jc w:val="center"/>
              <w:rPr>
                <w:rFonts w:ascii="Times New Roman" w:hAnsi="Times New Roman"/>
                <w:sz w:val="24"/>
                <w:szCs w:val="24"/>
              </w:rPr>
            </w:pPr>
            <w:r w:rsidRPr="008342CF">
              <w:rPr>
                <w:rFonts w:ascii="Times New Roman" w:hAnsi="Times New Roman"/>
                <w:sz w:val="24"/>
                <w:szCs w:val="24"/>
              </w:rPr>
              <w:t>+28</w:t>
            </w:r>
          </w:p>
        </w:tc>
      </w:tr>
      <w:tr w:rsidR="008E4EA4" w:rsidRPr="00151985" w14:paraId="3315F7C3" w14:textId="77777777" w:rsidTr="007304EE">
        <w:trPr>
          <w:jc w:val="center"/>
        </w:trPr>
        <w:tc>
          <w:tcPr>
            <w:tcW w:w="3060" w:type="pct"/>
            <w:vAlign w:val="center"/>
          </w:tcPr>
          <w:p w14:paraId="15B44793" w14:textId="77777777" w:rsidR="008E4EA4" w:rsidRPr="008342CF" w:rsidRDefault="008E4EA4" w:rsidP="008342CF">
            <w:pPr>
              <w:pStyle w:val="af6"/>
              <w:spacing w:after="0" w:line="240" w:lineRule="auto"/>
              <w:ind w:left="0"/>
              <w:rPr>
                <w:rFonts w:ascii="Times New Roman" w:hAnsi="Times New Roman"/>
                <w:sz w:val="24"/>
                <w:szCs w:val="24"/>
              </w:rPr>
            </w:pPr>
            <w:r w:rsidRPr="008342CF">
              <w:rPr>
                <w:rFonts w:ascii="Times New Roman" w:hAnsi="Times New Roman"/>
                <w:sz w:val="24"/>
                <w:szCs w:val="24"/>
              </w:rPr>
              <w:t>В т.ч. детей до 14 лет</w:t>
            </w:r>
          </w:p>
        </w:tc>
        <w:tc>
          <w:tcPr>
            <w:tcW w:w="573" w:type="pct"/>
            <w:vAlign w:val="center"/>
          </w:tcPr>
          <w:p w14:paraId="402AA007" w14:textId="77777777" w:rsidR="008E4EA4" w:rsidRPr="008342CF" w:rsidRDefault="008E4EA4" w:rsidP="008342CF">
            <w:pPr>
              <w:pStyle w:val="af6"/>
              <w:spacing w:after="0" w:line="240" w:lineRule="auto"/>
              <w:ind w:left="0"/>
              <w:jc w:val="center"/>
              <w:rPr>
                <w:rFonts w:ascii="Times New Roman" w:hAnsi="Times New Roman"/>
                <w:sz w:val="24"/>
                <w:szCs w:val="24"/>
              </w:rPr>
            </w:pPr>
            <w:r w:rsidRPr="008342CF">
              <w:rPr>
                <w:rFonts w:ascii="Times New Roman" w:hAnsi="Times New Roman"/>
                <w:sz w:val="24"/>
                <w:szCs w:val="24"/>
              </w:rPr>
              <w:t>1496</w:t>
            </w:r>
          </w:p>
        </w:tc>
        <w:tc>
          <w:tcPr>
            <w:tcW w:w="726" w:type="pct"/>
            <w:vAlign w:val="center"/>
          </w:tcPr>
          <w:p w14:paraId="3E4A0D47" w14:textId="77777777" w:rsidR="008E4EA4" w:rsidRPr="008342CF" w:rsidRDefault="008E4EA4" w:rsidP="008342CF">
            <w:pPr>
              <w:pStyle w:val="af6"/>
              <w:spacing w:after="0" w:line="240" w:lineRule="auto"/>
              <w:ind w:left="0"/>
              <w:jc w:val="center"/>
              <w:rPr>
                <w:rFonts w:ascii="Times New Roman" w:hAnsi="Times New Roman"/>
                <w:sz w:val="24"/>
                <w:szCs w:val="24"/>
              </w:rPr>
            </w:pPr>
            <w:r w:rsidRPr="008342CF">
              <w:rPr>
                <w:rFonts w:ascii="Times New Roman" w:hAnsi="Times New Roman"/>
                <w:sz w:val="24"/>
                <w:szCs w:val="24"/>
              </w:rPr>
              <w:t>1300</w:t>
            </w:r>
          </w:p>
        </w:tc>
        <w:tc>
          <w:tcPr>
            <w:tcW w:w="642" w:type="pct"/>
            <w:vAlign w:val="center"/>
          </w:tcPr>
          <w:p w14:paraId="39EC2360" w14:textId="77777777" w:rsidR="008E4EA4" w:rsidRPr="008342CF" w:rsidRDefault="008E4EA4" w:rsidP="008342CF">
            <w:pPr>
              <w:pStyle w:val="af6"/>
              <w:spacing w:after="0" w:line="240" w:lineRule="auto"/>
              <w:ind w:left="0"/>
              <w:jc w:val="center"/>
              <w:rPr>
                <w:rFonts w:ascii="Times New Roman" w:hAnsi="Times New Roman"/>
                <w:sz w:val="24"/>
                <w:szCs w:val="24"/>
              </w:rPr>
            </w:pPr>
            <w:r w:rsidRPr="008342CF">
              <w:rPr>
                <w:rFonts w:ascii="Times New Roman" w:hAnsi="Times New Roman"/>
                <w:sz w:val="24"/>
                <w:szCs w:val="24"/>
              </w:rPr>
              <w:t>-196</w:t>
            </w:r>
          </w:p>
        </w:tc>
      </w:tr>
      <w:tr w:rsidR="008E4EA4" w:rsidRPr="00151985" w14:paraId="18E38044" w14:textId="77777777" w:rsidTr="007304EE">
        <w:trPr>
          <w:trHeight w:val="485"/>
          <w:jc w:val="center"/>
        </w:trPr>
        <w:tc>
          <w:tcPr>
            <w:tcW w:w="3060" w:type="pct"/>
            <w:vAlign w:val="center"/>
          </w:tcPr>
          <w:p w14:paraId="6CCEBE2B" w14:textId="77777777" w:rsidR="008E4EA4" w:rsidRPr="008342CF" w:rsidRDefault="008E4EA4" w:rsidP="008342CF">
            <w:pPr>
              <w:pStyle w:val="af6"/>
              <w:spacing w:after="0" w:line="240" w:lineRule="auto"/>
              <w:ind w:left="0"/>
              <w:rPr>
                <w:rFonts w:ascii="Times New Roman" w:hAnsi="Times New Roman"/>
                <w:sz w:val="24"/>
                <w:szCs w:val="24"/>
              </w:rPr>
            </w:pPr>
            <w:r w:rsidRPr="008342CF">
              <w:rPr>
                <w:rFonts w:ascii="Times New Roman" w:hAnsi="Times New Roman"/>
                <w:sz w:val="24"/>
                <w:szCs w:val="24"/>
              </w:rPr>
              <w:t>Число коллективов, имеющих звание «народный», «образцовый»</w:t>
            </w:r>
          </w:p>
        </w:tc>
        <w:tc>
          <w:tcPr>
            <w:tcW w:w="573" w:type="pct"/>
            <w:vAlign w:val="center"/>
          </w:tcPr>
          <w:p w14:paraId="526258A7" w14:textId="77777777" w:rsidR="008E4EA4" w:rsidRPr="008342CF" w:rsidRDefault="008E4EA4" w:rsidP="008342CF">
            <w:pPr>
              <w:pStyle w:val="af6"/>
              <w:spacing w:after="0" w:line="240" w:lineRule="auto"/>
              <w:ind w:left="0"/>
              <w:jc w:val="center"/>
              <w:rPr>
                <w:rFonts w:ascii="Times New Roman" w:hAnsi="Times New Roman"/>
                <w:sz w:val="24"/>
                <w:szCs w:val="24"/>
              </w:rPr>
            </w:pPr>
            <w:r w:rsidRPr="008342CF">
              <w:rPr>
                <w:rFonts w:ascii="Times New Roman" w:hAnsi="Times New Roman"/>
                <w:sz w:val="24"/>
                <w:szCs w:val="24"/>
              </w:rPr>
              <w:t>6</w:t>
            </w:r>
          </w:p>
        </w:tc>
        <w:tc>
          <w:tcPr>
            <w:tcW w:w="726" w:type="pct"/>
            <w:vAlign w:val="center"/>
          </w:tcPr>
          <w:p w14:paraId="21EFE133" w14:textId="77777777" w:rsidR="008E4EA4" w:rsidRPr="008342CF" w:rsidRDefault="008E4EA4" w:rsidP="008342CF">
            <w:pPr>
              <w:pStyle w:val="af6"/>
              <w:spacing w:after="0" w:line="240" w:lineRule="auto"/>
              <w:ind w:left="0"/>
              <w:jc w:val="center"/>
              <w:rPr>
                <w:rFonts w:ascii="Times New Roman" w:hAnsi="Times New Roman"/>
                <w:sz w:val="24"/>
                <w:szCs w:val="24"/>
              </w:rPr>
            </w:pPr>
            <w:r w:rsidRPr="008342CF">
              <w:rPr>
                <w:rFonts w:ascii="Times New Roman" w:hAnsi="Times New Roman"/>
                <w:sz w:val="24"/>
                <w:szCs w:val="24"/>
              </w:rPr>
              <w:t>6</w:t>
            </w:r>
          </w:p>
        </w:tc>
        <w:tc>
          <w:tcPr>
            <w:tcW w:w="642" w:type="pct"/>
            <w:vAlign w:val="center"/>
          </w:tcPr>
          <w:p w14:paraId="0A9F35E6" w14:textId="77777777" w:rsidR="008E4EA4" w:rsidRPr="008342CF" w:rsidRDefault="008E4EA4" w:rsidP="008342CF">
            <w:pPr>
              <w:pStyle w:val="af6"/>
              <w:spacing w:after="0" w:line="240" w:lineRule="auto"/>
              <w:ind w:left="0"/>
              <w:jc w:val="center"/>
              <w:rPr>
                <w:rFonts w:ascii="Times New Roman" w:hAnsi="Times New Roman"/>
                <w:sz w:val="24"/>
                <w:szCs w:val="24"/>
              </w:rPr>
            </w:pPr>
            <w:r w:rsidRPr="008342CF">
              <w:rPr>
                <w:rFonts w:ascii="Times New Roman" w:hAnsi="Times New Roman"/>
                <w:sz w:val="24"/>
                <w:szCs w:val="24"/>
              </w:rPr>
              <w:t>0</w:t>
            </w:r>
          </w:p>
        </w:tc>
      </w:tr>
    </w:tbl>
    <w:p w14:paraId="6ABC5DA8" w14:textId="77777777" w:rsidR="008E4EA4" w:rsidRPr="000478EC" w:rsidRDefault="008E4EA4" w:rsidP="00881CBF">
      <w:pPr>
        <w:jc w:val="both"/>
        <w:rPr>
          <w:b/>
          <w:i/>
          <w:color w:val="FF0000"/>
          <w:sz w:val="28"/>
          <w:szCs w:val="28"/>
        </w:rPr>
      </w:pPr>
    </w:p>
    <w:p w14:paraId="5761F5A2" w14:textId="77777777" w:rsidR="008E4EA4" w:rsidRDefault="008E4EA4" w:rsidP="00E35972">
      <w:pPr>
        <w:ind w:firstLine="709"/>
        <w:jc w:val="both"/>
        <w:rPr>
          <w:sz w:val="28"/>
          <w:szCs w:val="28"/>
        </w:rPr>
      </w:pPr>
      <w:r w:rsidRPr="00E35972">
        <w:rPr>
          <w:sz w:val="28"/>
          <w:szCs w:val="28"/>
        </w:rPr>
        <w:t xml:space="preserve">Реализуется </w:t>
      </w:r>
      <w:r>
        <w:rPr>
          <w:sz w:val="28"/>
          <w:szCs w:val="28"/>
        </w:rPr>
        <w:t xml:space="preserve">муниципальная целевая программа </w:t>
      </w:r>
      <w:r w:rsidRPr="00E35972">
        <w:rPr>
          <w:sz w:val="28"/>
          <w:szCs w:val="28"/>
        </w:rPr>
        <w:t>«Сохранение и развитие традиционной народной культуры на территории Тулунского муниципального района на 2011-2</w:t>
      </w:r>
      <w:r>
        <w:rPr>
          <w:sz w:val="28"/>
          <w:szCs w:val="28"/>
        </w:rPr>
        <w:t>013 г</w:t>
      </w:r>
      <w:r w:rsidRPr="00E35972">
        <w:rPr>
          <w:sz w:val="28"/>
          <w:szCs w:val="28"/>
        </w:rPr>
        <w:t>г.».  Сумма средств, реализованных по программе в 2012 году</w:t>
      </w:r>
      <w:r>
        <w:rPr>
          <w:sz w:val="28"/>
          <w:szCs w:val="28"/>
        </w:rPr>
        <w:t>,</w:t>
      </w:r>
      <w:r w:rsidRPr="00E35972">
        <w:rPr>
          <w:sz w:val="28"/>
          <w:szCs w:val="28"/>
        </w:rPr>
        <w:t xml:space="preserve"> </w:t>
      </w:r>
      <w:r>
        <w:rPr>
          <w:sz w:val="28"/>
          <w:szCs w:val="28"/>
        </w:rPr>
        <w:t>составила</w:t>
      </w:r>
      <w:r w:rsidRPr="00E35972">
        <w:rPr>
          <w:sz w:val="28"/>
          <w:szCs w:val="28"/>
        </w:rPr>
        <w:t xml:space="preserve"> 264 т</w:t>
      </w:r>
      <w:r>
        <w:rPr>
          <w:sz w:val="28"/>
          <w:szCs w:val="28"/>
        </w:rPr>
        <w:t>ыс</w:t>
      </w:r>
      <w:r w:rsidRPr="00E35972">
        <w:rPr>
          <w:sz w:val="28"/>
          <w:szCs w:val="28"/>
        </w:rPr>
        <w:t>.</w:t>
      </w:r>
      <w:r>
        <w:rPr>
          <w:sz w:val="28"/>
          <w:szCs w:val="28"/>
        </w:rPr>
        <w:t xml:space="preserve"> </w:t>
      </w:r>
      <w:r w:rsidRPr="00E35972">
        <w:rPr>
          <w:sz w:val="28"/>
          <w:szCs w:val="28"/>
        </w:rPr>
        <w:t>р</w:t>
      </w:r>
      <w:r>
        <w:rPr>
          <w:sz w:val="28"/>
          <w:szCs w:val="28"/>
        </w:rPr>
        <w:t>уб</w:t>
      </w:r>
      <w:r w:rsidRPr="00E35972">
        <w:rPr>
          <w:sz w:val="28"/>
          <w:szCs w:val="28"/>
        </w:rPr>
        <w:t>.</w:t>
      </w:r>
    </w:p>
    <w:p w14:paraId="64192E80" w14:textId="77777777" w:rsidR="008E4EA4" w:rsidRDefault="008E4EA4" w:rsidP="00E35972">
      <w:pPr>
        <w:ind w:firstLine="709"/>
        <w:jc w:val="both"/>
        <w:rPr>
          <w:sz w:val="28"/>
          <w:szCs w:val="28"/>
        </w:rPr>
      </w:pPr>
      <w:r w:rsidRPr="00E35972">
        <w:rPr>
          <w:sz w:val="28"/>
          <w:szCs w:val="28"/>
        </w:rPr>
        <w:t xml:space="preserve">Объем средств консолидированного бюджета на культуру из муниципального бюджета </w:t>
      </w:r>
      <w:r>
        <w:rPr>
          <w:sz w:val="28"/>
          <w:szCs w:val="28"/>
        </w:rPr>
        <w:t xml:space="preserve">составил </w:t>
      </w:r>
      <w:r w:rsidRPr="00E35972">
        <w:rPr>
          <w:sz w:val="28"/>
          <w:szCs w:val="28"/>
        </w:rPr>
        <w:t>70692,5 т</w:t>
      </w:r>
      <w:r>
        <w:rPr>
          <w:sz w:val="28"/>
          <w:szCs w:val="28"/>
        </w:rPr>
        <w:t>ыс</w:t>
      </w:r>
      <w:r w:rsidRPr="00E35972">
        <w:rPr>
          <w:sz w:val="28"/>
          <w:szCs w:val="28"/>
        </w:rPr>
        <w:t>.</w:t>
      </w:r>
      <w:r>
        <w:rPr>
          <w:sz w:val="28"/>
          <w:szCs w:val="28"/>
        </w:rPr>
        <w:t xml:space="preserve"> </w:t>
      </w:r>
      <w:r w:rsidRPr="00E35972">
        <w:rPr>
          <w:sz w:val="28"/>
          <w:szCs w:val="28"/>
        </w:rPr>
        <w:t>р</w:t>
      </w:r>
      <w:r>
        <w:rPr>
          <w:sz w:val="28"/>
          <w:szCs w:val="28"/>
        </w:rPr>
        <w:t>уб</w:t>
      </w:r>
      <w:r w:rsidRPr="00E35972">
        <w:rPr>
          <w:sz w:val="28"/>
          <w:szCs w:val="28"/>
        </w:rPr>
        <w:t>. Объем доходов от приносящей доход деятельно</w:t>
      </w:r>
      <w:r>
        <w:rPr>
          <w:sz w:val="28"/>
          <w:szCs w:val="28"/>
        </w:rPr>
        <w:t>сти (платные услуги) - 2874,7 тыс. руб.</w:t>
      </w:r>
      <w:r w:rsidRPr="00E35972">
        <w:rPr>
          <w:sz w:val="28"/>
          <w:szCs w:val="28"/>
        </w:rPr>
        <w:t xml:space="preserve"> Объем средств, полученных от участия в конкурсах, грантах, от спонсоров и т.п. - 580,0 т</w:t>
      </w:r>
      <w:r>
        <w:rPr>
          <w:sz w:val="28"/>
          <w:szCs w:val="28"/>
        </w:rPr>
        <w:t>ыс</w:t>
      </w:r>
      <w:r w:rsidRPr="00E35972">
        <w:rPr>
          <w:sz w:val="28"/>
          <w:szCs w:val="28"/>
        </w:rPr>
        <w:t>.</w:t>
      </w:r>
      <w:r>
        <w:rPr>
          <w:sz w:val="28"/>
          <w:szCs w:val="28"/>
        </w:rPr>
        <w:t xml:space="preserve"> руб.</w:t>
      </w:r>
      <w:r w:rsidRPr="00E35972">
        <w:rPr>
          <w:sz w:val="28"/>
          <w:szCs w:val="28"/>
        </w:rPr>
        <w:t xml:space="preserve"> Объем средств, полученных от участия в проекте «</w:t>
      </w:r>
      <w:r>
        <w:rPr>
          <w:sz w:val="28"/>
          <w:szCs w:val="28"/>
        </w:rPr>
        <w:t>Народные инициативы» - 2840,0 тыс. руб.</w:t>
      </w:r>
    </w:p>
    <w:p w14:paraId="3519DEDC" w14:textId="77777777" w:rsidR="008E4EA4" w:rsidRPr="00E35972" w:rsidRDefault="008E4EA4" w:rsidP="00E35972">
      <w:pPr>
        <w:ind w:firstLine="709"/>
        <w:jc w:val="both"/>
        <w:rPr>
          <w:sz w:val="28"/>
          <w:szCs w:val="28"/>
        </w:rPr>
      </w:pPr>
      <w:r w:rsidRPr="00E35972">
        <w:rPr>
          <w:sz w:val="28"/>
          <w:szCs w:val="28"/>
        </w:rPr>
        <w:t>В ДЦП Иркутской области «100 модельных домов культуры Приангарью» участвуют 5 учреждений культуры района. В течение 2012 года из областного бюджета в рамках реализации данной программы освоено 5 млн. рублей.</w:t>
      </w:r>
    </w:p>
    <w:p w14:paraId="3C876927" w14:textId="77777777" w:rsidR="008E4EA4" w:rsidRDefault="008E4EA4" w:rsidP="00151985">
      <w:pPr>
        <w:jc w:val="center"/>
        <w:rPr>
          <w:b/>
          <w:i/>
          <w:color w:val="FF0000"/>
          <w:sz w:val="28"/>
          <w:szCs w:val="28"/>
        </w:rPr>
      </w:pPr>
    </w:p>
    <w:p w14:paraId="31D9BEBB" w14:textId="77777777" w:rsidR="008E4EA4" w:rsidRPr="004C5E87" w:rsidRDefault="008E4EA4" w:rsidP="00151985">
      <w:pPr>
        <w:jc w:val="center"/>
        <w:rPr>
          <w:b/>
          <w:i/>
          <w:sz w:val="28"/>
          <w:szCs w:val="28"/>
        </w:rPr>
      </w:pPr>
      <w:r w:rsidRPr="004C5E87">
        <w:rPr>
          <w:b/>
          <w:i/>
          <w:sz w:val="28"/>
          <w:szCs w:val="28"/>
        </w:rPr>
        <w:t>Главные культурные события и акции 2012 года:</w:t>
      </w:r>
    </w:p>
    <w:p w14:paraId="0976E34E" w14:textId="77777777" w:rsidR="008E4EA4" w:rsidRDefault="008E4EA4" w:rsidP="004C5E87">
      <w:pPr>
        <w:pStyle w:val="af6"/>
        <w:spacing w:after="0" w:line="240" w:lineRule="auto"/>
        <w:ind w:left="0" w:firstLine="709"/>
        <w:jc w:val="both"/>
        <w:rPr>
          <w:rFonts w:ascii="Times New Roman" w:hAnsi="Times New Roman"/>
          <w:sz w:val="28"/>
          <w:szCs w:val="28"/>
        </w:rPr>
      </w:pPr>
      <w:r w:rsidRPr="004C5E87">
        <w:rPr>
          <w:rFonts w:ascii="Times New Roman" w:hAnsi="Times New Roman"/>
          <w:sz w:val="28"/>
          <w:szCs w:val="28"/>
        </w:rPr>
        <w:t xml:space="preserve">- </w:t>
      </w:r>
      <w:r>
        <w:rPr>
          <w:rFonts w:ascii="Times New Roman" w:hAnsi="Times New Roman"/>
          <w:sz w:val="28"/>
          <w:szCs w:val="28"/>
        </w:rPr>
        <w:t>р</w:t>
      </w:r>
      <w:r w:rsidRPr="004C5E87">
        <w:rPr>
          <w:rFonts w:ascii="Times New Roman" w:hAnsi="Times New Roman"/>
          <w:sz w:val="28"/>
          <w:szCs w:val="28"/>
        </w:rPr>
        <w:t>айонный вокальный конкурс «Мечта», апрель, МДК «Прометей», количество участников – 96, количество зрителей – 4</w:t>
      </w:r>
      <w:r>
        <w:rPr>
          <w:rFonts w:ascii="Times New Roman" w:hAnsi="Times New Roman"/>
          <w:sz w:val="28"/>
          <w:szCs w:val="28"/>
        </w:rPr>
        <w:t>00. Конкурс проводился в 17 раз;</w:t>
      </w:r>
    </w:p>
    <w:p w14:paraId="30FAD2DF" w14:textId="77777777" w:rsidR="008E4EA4" w:rsidRDefault="008E4EA4" w:rsidP="004C5E87">
      <w:pPr>
        <w:pStyle w:val="af6"/>
        <w:spacing w:after="0" w:line="240" w:lineRule="auto"/>
        <w:ind w:left="0" w:firstLine="709"/>
        <w:jc w:val="both"/>
        <w:rPr>
          <w:rFonts w:ascii="Times New Roman" w:hAnsi="Times New Roman"/>
          <w:sz w:val="28"/>
          <w:szCs w:val="28"/>
        </w:rPr>
      </w:pPr>
      <w:r w:rsidRPr="004C5E87">
        <w:rPr>
          <w:rFonts w:ascii="Times New Roman" w:hAnsi="Times New Roman"/>
          <w:sz w:val="28"/>
          <w:szCs w:val="28"/>
        </w:rPr>
        <w:t xml:space="preserve">- </w:t>
      </w:r>
      <w:r>
        <w:rPr>
          <w:rFonts w:ascii="Times New Roman" w:hAnsi="Times New Roman"/>
          <w:sz w:val="28"/>
          <w:szCs w:val="28"/>
        </w:rPr>
        <w:t>р</w:t>
      </w:r>
      <w:r w:rsidRPr="004C5E87">
        <w:rPr>
          <w:rFonts w:ascii="Times New Roman" w:hAnsi="Times New Roman"/>
          <w:sz w:val="28"/>
          <w:szCs w:val="28"/>
        </w:rPr>
        <w:t>айонный детский конкурс «Мисс Очаровашка», март, МДК «Прометей». Конкурс проводился в 4 раз,  количество участниц – 6, количество зрителей – 400. Корону победительницы полу</w:t>
      </w:r>
      <w:r>
        <w:rPr>
          <w:rFonts w:ascii="Times New Roman" w:hAnsi="Times New Roman"/>
          <w:sz w:val="28"/>
          <w:szCs w:val="28"/>
        </w:rPr>
        <w:t>чила Саламахина Вика из с. Азей;</w:t>
      </w:r>
    </w:p>
    <w:p w14:paraId="21787CF2" w14:textId="77777777" w:rsidR="008E4EA4" w:rsidRDefault="008E4EA4" w:rsidP="004C5E87">
      <w:pPr>
        <w:pStyle w:val="af6"/>
        <w:spacing w:after="0" w:line="240" w:lineRule="auto"/>
        <w:ind w:left="0" w:firstLine="709"/>
        <w:jc w:val="both"/>
        <w:rPr>
          <w:rFonts w:ascii="Times New Roman" w:hAnsi="Times New Roman"/>
          <w:sz w:val="28"/>
          <w:szCs w:val="28"/>
        </w:rPr>
      </w:pPr>
      <w:r w:rsidRPr="004C5E87">
        <w:rPr>
          <w:rFonts w:ascii="Times New Roman" w:hAnsi="Times New Roman"/>
          <w:sz w:val="28"/>
          <w:szCs w:val="28"/>
        </w:rPr>
        <w:t>- в марте в МДК «Прометей» прошла инаугурация мэра Тулунского муниципального района;</w:t>
      </w:r>
    </w:p>
    <w:p w14:paraId="265E11C7" w14:textId="77777777" w:rsidR="008E4EA4" w:rsidRDefault="008E4EA4" w:rsidP="004C5E87">
      <w:pPr>
        <w:pStyle w:val="af6"/>
        <w:spacing w:after="0" w:line="240" w:lineRule="auto"/>
        <w:ind w:left="0" w:firstLine="709"/>
        <w:jc w:val="both"/>
        <w:rPr>
          <w:rFonts w:ascii="Times New Roman" w:hAnsi="Times New Roman"/>
          <w:sz w:val="28"/>
          <w:szCs w:val="28"/>
        </w:rPr>
      </w:pPr>
      <w:r w:rsidRPr="004C5E87">
        <w:rPr>
          <w:rFonts w:ascii="Times New Roman" w:hAnsi="Times New Roman"/>
          <w:sz w:val="28"/>
          <w:szCs w:val="28"/>
        </w:rPr>
        <w:t>- в течение апреля в рамках творческих отчетов учреждений культуры перед населением во всех учреждениях культуры района прошли массовые мероприятия. Победителями ежегодного смотра творческих сил стали учреждения культуры с.с. Шерагул, Азей, Афанасьева, Алгатуй,</w:t>
      </w:r>
      <w:r>
        <w:rPr>
          <w:rFonts w:ascii="Times New Roman" w:hAnsi="Times New Roman"/>
          <w:sz w:val="28"/>
          <w:szCs w:val="28"/>
        </w:rPr>
        <w:t xml:space="preserve"> Нижний Бурбук;</w:t>
      </w:r>
    </w:p>
    <w:p w14:paraId="01DCCC2C" w14:textId="77777777" w:rsidR="008E4EA4" w:rsidRDefault="008E4EA4" w:rsidP="004C5E87">
      <w:pPr>
        <w:pStyle w:val="af6"/>
        <w:spacing w:after="0" w:line="240" w:lineRule="auto"/>
        <w:ind w:left="0" w:firstLine="709"/>
        <w:jc w:val="both"/>
        <w:rPr>
          <w:rFonts w:ascii="Times New Roman" w:hAnsi="Times New Roman"/>
          <w:sz w:val="28"/>
          <w:szCs w:val="28"/>
        </w:rPr>
      </w:pPr>
      <w:r w:rsidRPr="004C5E87">
        <w:rPr>
          <w:rFonts w:ascii="Times New Roman" w:hAnsi="Times New Roman"/>
          <w:sz w:val="28"/>
          <w:szCs w:val="28"/>
        </w:rPr>
        <w:t xml:space="preserve">- </w:t>
      </w:r>
      <w:r>
        <w:rPr>
          <w:rFonts w:ascii="Times New Roman" w:hAnsi="Times New Roman"/>
          <w:sz w:val="28"/>
          <w:szCs w:val="28"/>
        </w:rPr>
        <w:t>р</w:t>
      </w:r>
      <w:r w:rsidRPr="004C5E87">
        <w:rPr>
          <w:rFonts w:ascii="Times New Roman" w:hAnsi="Times New Roman"/>
          <w:sz w:val="28"/>
          <w:szCs w:val="28"/>
        </w:rPr>
        <w:t>айонный праздник «Победа – праздник радости и слез</w:t>
      </w:r>
      <w:r>
        <w:rPr>
          <w:rFonts w:ascii="Times New Roman" w:hAnsi="Times New Roman"/>
          <w:sz w:val="28"/>
          <w:szCs w:val="28"/>
        </w:rPr>
        <w:t>» прошел в мае в МДК «Прометей»;</w:t>
      </w:r>
    </w:p>
    <w:p w14:paraId="0E917566" w14:textId="77777777" w:rsidR="008E4EA4" w:rsidRDefault="008E4EA4" w:rsidP="004C5E87">
      <w:pPr>
        <w:pStyle w:val="af6"/>
        <w:spacing w:after="0" w:line="240" w:lineRule="auto"/>
        <w:ind w:left="0" w:firstLine="709"/>
        <w:jc w:val="both"/>
        <w:rPr>
          <w:rFonts w:ascii="Times New Roman" w:hAnsi="Times New Roman"/>
          <w:sz w:val="28"/>
          <w:szCs w:val="28"/>
        </w:rPr>
      </w:pPr>
      <w:r w:rsidRPr="004C5E87">
        <w:rPr>
          <w:rFonts w:ascii="Times New Roman" w:hAnsi="Times New Roman"/>
          <w:sz w:val="28"/>
          <w:szCs w:val="28"/>
        </w:rPr>
        <w:t>-</w:t>
      </w:r>
      <w:r>
        <w:rPr>
          <w:rFonts w:ascii="Times New Roman" w:hAnsi="Times New Roman"/>
          <w:sz w:val="28"/>
          <w:szCs w:val="28"/>
        </w:rPr>
        <w:t xml:space="preserve"> </w:t>
      </w:r>
      <w:r w:rsidRPr="004C5E87">
        <w:rPr>
          <w:rFonts w:ascii="Times New Roman" w:hAnsi="Times New Roman"/>
          <w:sz w:val="28"/>
          <w:szCs w:val="28"/>
        </w:rPr>
        <w:t>во второй раз организован и проведен открытый районный фестиваль «Играй гармонь, звени частушка». Участниками фестиваля стали представители 14 сел Тулунского района, Гран-при фестиваля - народный фольклорно-этнографически</w:t>
      </w:r>
      <w:r>
        <w:rPr>
          <w:rFonts w:ascii="Times New Roman" w:hAnsi="Times New Roman"/>
          <w:sz w:val="28"/>
          <w:szCs w:val="28"/>
        </w:rPr>
        <w:t>й ансамбль «Берегиня» п. Ишидей;</w:t>
      </w:r>
    </w:p>
    <w:p w14:paraId="7D51937C" w14:textId="77777777" w:rsidR="008E4EA4" w:rsidRPr="004C5E87" w:rsidRDefault="008E4EA4" w:rsidP="004C5E87">
      <w:pPr>
        <w:pStyle w:val="af6"/>
        <w:spacing w:after="0" w:line="240" w:lineRule="auto"/>
        <w:ind w:left="0" w:firstLine="709"/>
        <w:jc w:val="both"/>
        <w:rPr>
          <w:rFonts w:ascii="Times New Roman" w:hAnsi="Times New Roman"/>
          <w:sz w:val="28"/>
          <w:szCs w:val="28"/>
        </w:rPr>
      </w:pPr>
      <w:r w:rsidRPr="004C5E87">
        <w:rPr>
          <w:rFonts w:ascii="Times New Roman" w:hAnsi="Times New Roman"/>
          <w:sz w:val="28"/>
          <w:szCs w:val="28"/>
        </w:rPr>
        <w:t>- в ноябре в МДК «Прометей» состоялся традиционный праздник «День работников сельского хозяйства и перерабатывающей промышленности». Количество участников – 200, количество зрителей – 400.</w:t>
      </w:r>
    </w:p>
    <w:p w14:paraId="3D93ED30" w14:textId="77777777" w:rsidR="008E4EA4" w:rsidRDefault="008E4EA4" w:rsidP="00151985">
      <w:pPr>
        <w:pStyle w:val="af6"/>
        <w:spacing w:after="0" w:line="240" w:lineRule="auto"/>
        <w:ind w:left="0" w:firstLine="567"/>
        <w:jc w:val="center"/>
        <w:rPr>
          <w:rFonts w:ascii="Times New Roman" w:hAnsi="Times New Roman"/>
          <w:b/>
          <w:i/>
          <w:color w:val="FF0000"/>
          <w:sz w:val="28"/>
          <w:szCs w:val="28"/>
        </w:rPr>
      </w:pPr>
    </w:p>
    <w:p w14:paraId="6EFF2F10" w14:textId="77777777" w:rsidR="008E4EA4" w:rsidRPr="004C5E87" w:rsidRDefault="008E4EA4" w:rsidP="00151985">
      <w:pPr>
        <w:pStyle w:val="af6"/>
        <w:spacing w:after="0" w:line="240" w:lineRule="auto"/>
        <w:ind w:left="0" w:firstLine="567"/>
        <w:jc w:val="center"/>
        <w:rPr>
          <w:rFonts w:ascii="Times New Roman" w:hAnsi="Times New Roman"/>
          <w:b/>
          <w:i/>
          <w:sz w:val="28"/>
          <w:szCs w:val="28"/>
        </w:rPr>
      </w:pPr>
      <w:r w:rsidRPr="004C5E87">
        <w:rPr>
          <w:rFonts w:ascii="Times New Roman" w:hAnsi="Times New Roman"/>
          <w:b/>
          <w:i/>
          <w:sz w:val="28"/>
          <w:szCs w:val="28"/>
        </w:rPr>
        <w:t>Мероприятия, проводимые впервые:</w:t>
      </w:r>
    </w:p>
    <w:p w14:paraId="4EBD76D7" w14:textId="77777777" w:rsidR="008E4EA4" w:rsidRDefault="008E4EA4" w:rsidP="004C5E87">
      <w:pPr>
        <w:pStyle w:val="af6"/>
        <w:spacing w:after="0" w:line="240" w:lineRule="auto"/>
        <w:ind w:left="0" w:firstLine="709"/>
        <w:jc w:val="both"/>
        <w:rPr>
          <w:rFonts w:ascii="Times New Roman" w:hAnsi="Times New Roman"/>
          <w:sz w:val="28"/>
          <w:szCs w:val="28"/>
        </w:rPr>
      </w:pPr>
      <w:r w:rsidRPr="004C5E87">
        <w:rPr>
          <w:rFonts w:ascii="Times New Roman" w:hAnsi="Times New Roman"/>
          <w:sz w:val="28"/>
          <w:szCs w:val="28"/>
        </w:rPr>
        <w:t>- впервые прошел районный конкурс «А ну-ка, парни». Участников – 7, зрителей – 200. Победителем стал Проводов Александр, с. Шерагул;</w:t>
      </w:r>
    </w:p>
    <w:p w14:paraId="55850406" w14:textId="77777777" w:rsidR="008E4EA4" w:rsidRDefault="008E4EA4" w:rsidP="004C5E87">
      <w:pPr>
        <w:pStyle w:val="af6"/>
        <w:spacing w:after="0" w:line="240" w:lineRule="auto"/>
        <w:ind w:left="0" w:firstLine="709"/>
        <w:jc w:val="both"/>
        <w:rPr>
          <w:rFonts w:ascii="Times New Roman" w:hAnsi="Times New Roman"/>
          <w:sz w:val="28"/>
          <w:szCs w:val="28"/>
        </w:rPr>
      </w:pPr>
      <w:r w:rsidRPr="004C5E87">
        <w:rPr>
          <w:rFonts w:ascii="Times New Roman" w:hAnsi="Times New Roman"/>
          <w:sz w:val="28"/>
          <w:szCs w:val="28"/>
        </w:rPr>
        <w:t>- проведен районный конкурс «День пахаря»</w:t>
      </w:r>
      <w:r>
        <w:rPr>
          <w:rFonts w:ascii="Times New Roman" w:hAnsi="Times New Roman"/>
          <w:sz w:val="28"/>
          <w:szCs w:val="28"/>
        </w:rPr>
        <w:t>;</w:t>
      </w:r>
    </w:p>
    <w:p w14:paraId="6AF845ED" w14:textId="77777777" w:rsidR="008E4EA4" w:rsidRDefault="008E4EA4" w:rsidP="004C5E87">
      <w:pPr>
        <w:pStyle w:val="af6"/>
        <w:spacing w:after="0" w:line="240" w:lineRule="auto"/>
        <w:ind w:left="0" w:firstLine="709"/>
        <w:jc w:val="both"/>
        <w:rPr>
          <w:rFonts w:ascii="Times New Roman" w:hAnsi="Times New Roman"/>
          <w:sz w:val="28"/>
          <w:szCs w:val="28"/>
        </w:rPr>
      </w:pPr>
      <w:r w:rsidRPr="004C5E87">
        <w:rPr>
          <w:rFonts w:ascii="Times New Roman" w:hAnsi="Times New Roman"/>
          <w:sz w:val="28"/>
          <w:szCs w:val="28"/>
        </w:rPr>
        <w:t>- в августе-сентябре 2012 года в течение уборочной страды культбригадой МДК «Прометей» совершен объезд бри</w:t>
      </w:r>
      <w:r>
        <w:rPr>
          <w:rFonts w:ascii="Times New Roman" w:hAnsi="Times New Roman"/>
          <w:sz w:val="28"/>
          <w:szCs w:val="28"/>
        </w:rPr>
        <w:t>гад, работающих на полях района;</w:t>
      </w:r>
    </w:p>
    <w:p w14:paraId="519F7694" w14:textId="77777777" w:rsidR="008E4EA4" w:rsidRDefault="008E4EA4" w:rsidP="004C5E87">
      <w:pPr>
        <w:pStyle w:val="af6"/>
        <w:spacing w:after="0" w:line="240" w:lineRule="auto"/>
        <w:ind w:left="0" w:firstLine="709"/>
        <w:jc w:val="both"/>
        <w:rPr>
          <w:rFonts w:ascii="Times New Roman" w:hAnsi="Times New Roman"/>
          <w:sz w:val="28"/>
          <w:szCs w:val="28"/>
        </w:rPr>
      </w:pPr>
      <w:r w:rsidRPr="004C5E87">
        <w:rPr>
          <w:rFonts w:ascii="Times New Roman" w:hAnsi="Times New Roman"/>
          <w:sz w:val="28"/>
          <w:szCs w:val="28"/>
        </w:rPr>
        <w:t>- состоялся грандиозный праздник «Люблю тебя, Иркутская земля», посвященный 75-летнему юбилею со дня образования Иркутской области</w:t>
      </w:r>
      <w:r>
        <w:rPr>
          <w:rFonts w:ascii="Times New Roman" w:hAnsi="Times New Roman"/>
          <w:sz w:val="28"/>
          <w:szCs w:val="28"/>
        </w:rPr>
        <w:t>;</w:t>
      </w:r>
    </w:p>
    <w:p w14:paraId="6D94F1BE" w14:textId="77777777" w:rsidR="008E4EA4" w:rsidRDefault="008E4EA4" w:rsidP="004C5E87">
      <w:pPr>
        <w:pStyle w:val="af6"/>
        <w:spacing w:after="0" w:line="240" w:lineRule="auto"/>
        <w:ind w:left="0" w:firstLine="709"/>
        <w:jc w:val="both"/>
        <w:rPr>
          <w:rFonts w:ascii="Times New Roman" w:hAnsi="Times New Roman"/>
          <w:sz w:val="28"/>
          <w:szCs w:val="28"/>
        </w:rPr>
      </w:pPr>
      <w:r w:rsidRPr="004C5E87">
        <w:rPr>
          <w:rFonts w:ascii="Times New Roman" w:hAnsi="Times New Roman"/>
          <w:sz w:val="28"/>
          <w:szCs w:val="28"/>
        </w:rPr>
        <w:t>- впервые прошел театральный конкурс «Венок таланта». В конкурсе приняли участие театральные студии из 8 сельских учреждений культуры района</w:t>
      </w:r>
      <w:r>
        <w:rPr>
          <w:rFonts w:ascii="Times New Roman" w:hAnsi="Times New Roman"/>
          <w:sz w:val="28"/>
          <w:szCs w:val="28"/>
        </w:rPr>
        <w:t>;</w:t>
      </w:r>
    </w:p>
    <w:p w14:paraId="060AE809" w14:textId="77777777" w:rsidR="008E4EA4" w:rsidRPr="004C5E87" w:rsidRDefault="008E4EA4" w:rsidP="004C5E87">
      <w:pPr>
        <w:pStyle w:val="af6"/>
        <w:spacing w:after="0" w:line="240" w:lineRule="auto"/>
        <w:ind w:left="0" w:firstLine="709"/>
        <w:jc w:val="both"/>
        <w:rPr>
          <w:rFonts w:ascii="Times New Roman" w:hAnsi="Times New Roman"/>
          <w:sz w:val="28"/>
          <w:szCs w:val="28"/>
        </w:rPr>
      </w:pPr>
      <w:r w:rsidRPr="004C5E87">
        <w:rPr>
          <w:rFonts w:ascii="Times New Roman" w:hAnsi="Times New Roman"/>
          <w:sz w:val="28"/>
          <w:szCs w:val="28"/>
        </w:rPr>
        <w:t>- состоялось районное мероприятие, посвященное «Дню героев Отечества», организованное совместно с Иркутской областной общественной организацией ветеранов Афганистана и участников боевых действий.</w:t>
      </w:r>
    </w:p>
    <w:p w14:paraId="6B7444DC" w14:textId="77777777" w:rsidR="008E4EA4" w:rsidRDefault="008E4EA4" w:rsidP="00151985">
      <w:pPr>
        <w:pStyle w:val="af6"/>
        <w:spacing w:after="0" w:line="240" w:lineRule="auto"/>
        <w:ind w:left="0" w:firstLine="567"/>
        <w:jc w:val="center"/>
        <w:rPr>
          <w:rFonts w:ascii="Times New Roman" w:hAnsi="Times New Roman"/>
          <w:b/>
          <w:i/>
          <w:sz w:val="28"/>
          <w:szCs w:val="28"/>
        </w:rPr>
      </w:pPr>
    </w:p>
    <w:p w14:paraId="66829079" w14:textId="77777777" w:rsidR="008E4EA4" w:rsidRPr="004C5E87" w:rsidRDefault="008E4EA4" w:rsidP="00151985">
      <w:pPr>
        <w:pStyle w:val="af6"/>
        <w:spacing w:after="0" w:line="240" w:lineRule="auto"/>
        <w:ind w:left="0" w:firstLine="567"/>
        <w:jc w:val="center"/>
        <w:rPr>
          <w:rFonts w:ascii="Times New Roman" w:hAnsi="Times New Roman"/>
          <w:b/>
          <w:i/>
          <w:sz w:val="28"/>
          <w:szCs w:val="28"/>
        </w:rPr>
      </w:pPr>
      <w:r w:rsidRPr="004C5E87">
        <w:rPr>
          <w:rFonts w:ascii="Times New Roman" w:hAnsi="Times New Roman"/>
          <w:b/>
          <w:i/>
          <w:sz w:val="28"/>
          <w:szCs w:val="28"/>
        </w:rPr>
        <w:t>Участие в мероприятиях областного и всероссийского значения:</w:t>
      </w:r>
    </w:p>
    <w:p w14:paraId="39ED692B" w14:textId="77777777" w:rsidR="008E4EA4" w:rsidRDefault="008E4EA4" w:rsidP="004C5E87">
      <w:pPr>
        <w:pStyle w:val="af6"/>
        <w:spacing w:after="0" w:line="240" w:lineRule="auto"/>
        <w:ind w:left="0" w:firstLine="709"/>
        <w:jc w:val="both"/>
        <w:rPr>
          <w:rFonts w:ascii="Times New Roman" w:hAnsi="Times New Roman"/>
          <w:sz w:val="28"/>
          <w:szCs w:val="28"/>
        </w:rPr>
      </w:pPr>
      <w:r w:rsidRPr="004C5E87">
        <w:rPr>
          <w:rFonts w:ascii="Times New Roman" w:hAnsi="Times New Roman"/>
          <w:sz w:val="28"/>
          <w:szCs w:val="28"/>
        </w:rPr>
        <w:t>- вокальный ансамбль «Лира» МДК «Прометей» стал участником областного фестиваля духовной музыки «Рождественская звезда» (г. Братск);</w:t>
      </w:r>
    </w:p>
    <w:p w14:paraId="63E87015" w14:textId="77777777" w:rsidR="008E4EA4" w:rsidRDefault="008E4EA4" w:rsidP="004C5E87">
      <w:pPr>
        <w:pStyle w:val="af6"/>
        <w:spacing w:after="0" w:line="240" w:lineRule="auto"/>
        <w:ind w:left="0" w:firstLine="709"/>
        <w:jc w:val="both"/>
        <w:rPr>
          <w:rFonts w:ascii="Times New Roman" w:hAnsi="Times New Roman"/>
          <w:sz w:val="28"/>
          <w:szCs w:val="28"/>
        </w:rPr>
      </w:pPr>
      <w:r w:rsidRPr="004C5E87">
        <w:rPr>
          <w:rFonts w:ascii="Times New Roman" w:hAnsi="Times New Roman"/>
          <w:sz w:val="28"/>
          <w:szCs w:val="28"/>
        </w:rPr>
        <w:t>- Влад Дмитриев, дуэт Светлана Лапардина – Дмитриев Влад, дуэт «Ника» МДК «Прометей» стали дипломантами Областного конкурса «Золотой микрофон» в г. Нижнеудинске;</w:t>
      </w:r>
    </w:p>
    <w:p w14:paraId="6720D12F" w14:textId="77777777" w:rsidR="008E4EA4" w:rsidRDefault="008E4EA4" w:rsidP="004C5E87">
      <w:pPr>
        <w:pStyle w:val="af6"/>
        <w:spacing w:after="0" w:line="240" w:lineRule="auto"/>
        <w:ind w:left="0" w:firstLine="709"/>
        <w:jc w:val="both"/>
        <w:rPr>
          <w:rFonts w:ascii="Times New Roman" w:hAnsi="Times New Roman"/>
          <w:sz w:val="28"/>
          <w:szCs w:val="28"/>
        </w:rPr>
      </w:pPr>
      <w:r w:rsidRPr="004C5E87">
        <w:rPr>
          <w:rFonts w:ascii="Times New Roman" w:hAnsi="Times New Roman"/>
          <w:sz w:val="28"/>
          <w:szCs w:val="28"/>
        </w:rPr>
        <w:t>- Манвелян Людмила и Кукарина Полина МДК «Прометей» стали дипломантами Международного вокального конкурса «Дети России» (г. Сочи);</w:t>
      </w:r>
    </w:p>
    <w:p w14:paraId="7105E611" w14:textId="77777777" w:rsidR="008E4EA4" w:rsidRDefault="008E4EA4" w:rsidP="004C5E87">
      <w:pPr>
        <w:pStyle w:val="af6"/>
        <w:spacing w:after="0" w:line="240" w:lineRule="auto"/>
        <w:ind w:left="0" w:firstLine="709"/>
        <w:jc w:val="both"/>
        <w:rPr>
          <w:rFonts w:ascii="Times New Roman" w:hAnsi="Times New Roman"/>
          <w:sz w:val="28"/>
          <w:szCs w:val="28"/>
        </w:rPr>
      </w:pPr>
      <w:r w:rsidRPr="004C5E87">
        <w:rPr>
          <w:rFonts w:ascii="Times New Roman" w:hAnsi="Times New Roman"/>
          <w:sz w:val="28"/>
          <w:szCs w:val="28"/>
        </w:rPr>
        <w:t>- народный фольклорный ансамбль «Сибирская славица» стал дипломантом 2 степени областного фестиваля «Байкальские родники» (г. Зима), участником гала-концерта фестиваля в г. Черемхово;</w:t>
      </w:r>
    </w:p>
    <w:p w14:paraId="0A580CE5" w14:textId="77777777" w:rsidR="008E4EA4" w:rsidRDefault="008E4EA4" w:rsidP="004C5E87">
      <w:pPr>
        <w:pStyle w:val="af6"/>
        <w:spacing w:after="0" w:line="240" w:lineRule="auto"/>
        <w:ind w:left="0" w:firstLine="709"/>
        <w:jc w:val="both"/>
        <w:rPr>
          <w:rFonts w:ascii="Times New Roman" w:hAnsi="Times New Roman"/>
          <w:sz w:val="28"/>
          <w:szCs w:val="28"/>
        </w:rPr>
      </w:pPr>
      <w:r w:rsidRPr="004C5E87">
        <w:rPr>
          <w:rFonts w:ascii="Times New Roman" w:hAnsi="Times New Roman"/>
          <w:sz w:val="28"/>
          <w:szCs w:val="28"/>
        </w:rPr>
        <w:t>- специалисты Межпоселенческого организационно-методического центра стали дипломантами 1 степени Областного смотра-конкурса методических служб Иркутской области (г. Усть-Илимск);</w:t>
      </w:r>
    </w:p>
    <w:p w14:paraId="6EF36443" w14:textId="77777777" w:rsidR="008E4EA4" w:rsidRDefault="008E4EA4" w:rsidP="004C5E87">
      <w:pPr>
        <w:pStyle w:val="af6"/>
        <w:spacing w:after="0" w:line="240" w:lineRule="auto"/>
        <w:ind w:left="0" w:firstLine="709"/>
        <w:jc w:val="both"/>
        <w:rPr>
          <w:rFonts w:ascii="Times New Roman" w:hAnsi="Times New Roman"/>
          <w:sz w:val="28"/>
          <w:szCs w:val="28"/>
        </w:rPr>
      </w:pPr>
      <w:r w:rsidRPr="004C5E87">
        <w:rPr>
          <w:rFonts w:ascii="Times New Roman" w:hAnsi="Times New Roman"/>
          <w:sz w:val="28"/>
          <w:szCs w:val="28"/>
        </w:rPr>
        <w:t>- трио «Гранд» МДК «Прометей» стало дипломантом Международного вокального фестиваля «Зажги свою звезду» (г.</w:t>
      </w:r>
      <w:r>
        <w:rPr>
          <w:rFonts w:ascii="Times New Roman" w:hAnsi="Times New Roman"/>
          <w:sz w:val="28"/>
          <w:szCs w:val="28"/>
        </w:rPr>
        <w:t xml:space="preserve"> </w:t>
      </w:r>
      <w:r w:rsidRPr="004C5E87">
        <w:rPr>
          <w:rFonts w:ascii="Times New Roman" w:hAnsi="Times New Roman"/>
          <w:sz w:val="28"/>
          <w:szCs w:val="28"/>
        </w:rPr>
        <w:t>Улан-Удэ);</w:t>
      </w:r>
    </w:p>
    <w:p w14:paraId="0A5A4B97" w14:textId="77777777" w:rsidR="008E4EA4" w:rsidRPr="004C5E87" w:rsidRDefault="008E4EA4" w:rsidP="004C5E87">
      <w:pPr>
        <w:pStyle w:val="af6"/>
        <w:spacing w:after="0" w:line="240" w:lineRule="auto"/>
        <w:ind w:left="0" w:firstLine="709"/>
        <w:jc w:val="both"/>
        <w:rPr>
          <w:rFonts w:ascii="Times New Roman" w:hAnsi="Times New Roman"/>
          <w:sz w:val="28"/>
          <w:szCs w:val="28"/>
        </w:rPr>
      </w:pPr>
      <w:r w:rsidRPr="004C5E87">
        <w:rPr>
          <w:rFonts w:ascii="Times New Roman" w:hAnsi="Times New Roman"/>
          <w:sz w:val="28"/>
          <w:szCs w:val="28"/>
        </w:rPr>
        <w:t>- специалистами управления по культуре, молодежной политике и спорту подготовлена экспозиция для участия в Областной выставке «Земля Иркутская» («Сибэкспоцентр», г. Иркутск).</w:t>
      </w:r>
    </w:p>
    <w:p w14:paraId="45128D0A" w14:textId="77777777" w:rsidR="008E4EA4" w:rsidRPr="000478EC" w:rsidRDefault="008E4EA4" w:rsidP="00881CBF">
      <w:pPr>
        <w:ind w:left="300"/>
        <w:jc w:val="both"/>
        <w:rPr>
          <w:b/>
          <w:sz w:val="28"/>
          <w:szCs w:val="28"/>
        </w:rPr>
      </w:pPr>
    </w:p>
    <w:p w14:paraId="73B98069" w14:textId="77777777" w:rsidR="008E4EA4" w:rsidRPr="004C5E87" w:rsidRDefault="008E4EA4" w:rsidP="004C5E87">
      <w:pPr>
        <w:ind w:firstLine="709"/>
        <w:jc w:val="center"/>
        <w:rPr>
          <w:b/>
          <w:sz w:val="28"/>
          <w:szCs w:val="28"/>
        </w:rPr>
      </w:pPr>
      <w:r w:rsidRPr="004C5E87">
        <w:rPr>
          <w:b/>
          <w:sz w:val="28"/>
          <w:szCs w:val="28"/>
        </w:rPr>
        <w:t>1.2.1</w:t>
      </w:r>
      <w:r>
        <w:rPr>
          <w:b/>
          <w:sz w:val="28"/>
          <w:szCs w:val="28"/>
        </w:rPr>
        <w:t>7</w:t>
      </w:r>
      <w:r w:rsidRPr="004C5E87">
        <w:rPr>
          <w:b/>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2E803CCC" w14:textId="77777777" w:rsidR="008E4EA4" w:rsidRPr="004C5E87" w:rsidRDefault="008E4EA4" w:rsidP="00881CBF">
      <w:pPr>
        <w:jc w:val="both"/>
        <w:rPr>
          <w:sz w:val="28"/>
          <w:szCs w:val="28"/>
        </w:rPr>
      </w:pPr>
    </w:p>
    <w:p w14:paraId="08A9334E" w14:textId="77777777" w:rsidR="008E4EA4" w:rsidRDefault="008E4EA4" w:rsidP="004C5E87">
      <w:pPr>
        <w:ind w:firstLine="709"/>
        <w:jc w:val="both"/>
        <w:rPr>
          <w:sz w:val="28"/>
          <w:szCs w:val="28"/>
        </w:rPr>
      </w:pPr>
      <w:r w:rsidRPr="004C5E87">
        <w:rPr>
          <w:sz w:val="28"/>
          <w:szCs w:val="28"/>
        </w:rPr>
        <w:t>Общее количество самодеятельных мастеров, выявленных на территории района – 102 человека. В учреждениях культуры района работает 15 мастеров:</w:t>
      </w:r>
    </w:p>
    <w:p w14:paraId="5E21FEF7" w14:textId="77777777" w:rsidR="008E4EA4" w:rsidRDefault="008E4EA4" w:rsidP="004C5E87">
      <w:pPr>
        <w:pStyle w:val="af6"/>
        <w:numPr>
          <w:ilvl w:val="0"/>
          <w:numId w:val="15"/>
        </w:numPr>
        <w:spacing w:after="0" w:line="240" w:lineRule="auto"/>
        <w:jc w:val="both"/>
        <w:rPr>
          <w:rFonts w:ascii="Times New Roman" w:hAnsi="Times New Roman"/>
          <w:sz w:val="28"/>
          <w:szCs w:val="28"/>
        </w:rPr>
      </w:pPr>
      <w:r w:rsidRPr="004C5E87">
        <w:rPr>
          <w:rFonts w:ascii="Times New Roman" w:hAnsi="Times New Roman"/>
          <w:sz w:val="28"/>
          <w:szCs w:val="28"/>
        </w:rPr>
        <w:t>3 мастера по работе с берестой;</w:t>
      </w:r>
    </w:p>
    <w:p w14:paraId="593F3C72" w14:textId="77777777" w:rsidR="008E4EA4" w:rsidRDefault="008E4EA4" w:rsidP="004C5E87">
      <w:pPr>
        <w:pStyle w:val="af6"/>
        <w:numPr>
          <w:ilvl w:val="0"/>
          <w:numId w:val="15"/>
        </w:numPr>
        <w:spacing w:after="0" w:line="240" w:lineRule="auto"/>
        <w:jc w:val="both"/>
        <w:rPr>
          <w:rFonts w:ascii="Times New Roman" w:hAnsi="Times New Roman"/>
          <w:sz w:val="28"/>
          <w:szCs w:val="28"/>
        </w:rPr>
      </w:pPr>
      <w:r w:rsidRPr="004C5E87">
        <w:rPr>
          <w:rFonts w:ascii="Times New Roman" w:hAnsi="Times New Roman"/>
          <w:sz w:val="28"/>
          <w:szCs w:val="28"/>
        </w:rPr>
        <w:t>1 мастер по изготовлению гобеленов;</w:t>
      </w:r>
    </w:p>
    <w:p w14:paraId="69FEBEC6" w14:textId="77777777" w:rsidR="008E4EA4" w:rsidRPr="004C5E87" w:rsidRDefault="008E4EA4" w:rsidP="00881CBF">
      <w:pPr>
        <w:pStyle w:val="af6"/>
        <w:numPr>
          <w:ilvl w:val="0"/>
          <w:numId w:val="15"/>
        </w:numPr>
        <w:spacing w:after="0" w:line="240" w:lineRule="auto"/>
        <w:jc w:val="both"/>
        <w:rPr>
          <w:rFonts w:ascii="Times New Roman" w:hAnsi="Times New Roman"/>
          <w:sz w:val="28"/>
          <w:szCs w:val="28"/>
        </w:rPr>
      </w:pPr>
      <w:r w:rsidRPr="004C5E87">
        <w:rPr>
          <w:rFonts w:ascii="Times New Roman" w:hAnsi="Times New Roman"/>
          <w:sz w:val="28"/>
          <w:szCs w:val="28"/>
        </w:rPr>
        <w:t>3 мастера по лозоплетению;</w:t>
      </w:r>
    </w:p>
    <w:p w14:paraId="6CE99834" w14:textId="77777777" w:rsidR="008E4EA4" w:rsidRPr="004C5E87" w:rsidRDefault="008E4EA4" w:rsidP="00881CBF">
      <w:pPr>
        <w:pStyle w:val="af6"/>
        <w:numPr>
          <w:ilvl w:val="0"/>
          <w:numId w:val="15"/>
        </w:numPr>
        <w:spacing w:after="0" w:line="240" w:lineRule="auto"/>
        <w:jc w:val="both"/>
        <w:rPr>
          <w:rFonts w:ascii="Times New Roman" w:hAnsi="Times New Roman"/>
          <w:sz w:val="28"/>
          <w:szCs w:val="28"/>
        </w:rPr>
      </w:pPr>
      <w:r w:rsidRPr="004C5E87">
        <w:rPr>
          <w:rFonts w:ascii="Times New Roman" w:hAnsi="Times New Roman"/>
          <w:sz w:val="28"/>
          <w:szCs w:val="28"/>
        </w:rPr>
        <w:t xml:space="preserve"> 2 мастера по изготовлению традиционного народного костюма;</w:t>
      </w:r>
    </w:p>
    <w:p w14:paraId="588100C5" w14:textId="77777777" w:rsidR="008E4EA4" w:rsidRPr="004C5E87" w:rsidRDefault="008E4EA4" w:rsidP="00881CBF">
      <w:pPr>
        <w:pStyle w:val="af6"/>
        <w:numPr>
          <w:ilvl w:val="0"/>
          <w:numId w:val="15"/>
        </w:numPr>
        <w:spacing w:after="0" w:line="240" w:lineRule="auto"/>
        <w:jc w:val="both"/>
        <w:rPr>
          <w:rFonts w:ascii="Times New Roman" w:hAnsi="Times New Roman"/>
          <w:sz w:val="28"/>
          <w:szCs w:val="28"/>
        </w:rPr>
      </w:pPr>
      <w:r w:rsidRPr="004C5E87">
        <w:rPr>
          <w:rFonts w:ascii="Times New Roman" w:hAnsi="Times New Roman"/>
          <w:sz w:val="28"/>
          <w:szCs w:val="28"/>
        </w:rPr>
        <w:t>1 мастер по кружевоплетению на коклюшках;</w:t>
      </w:r>
    </w:p>
    <w:p w14:paraId="68076566" w14:textId="77777777" w:rsidR="008E4EA4" w:rsidRPr="004C5E87" w:rsidRDefault="008E4EA4" w:rsidP="00881CBF">
      <w:pPr>
        <w:pStyle w:val="af6"/>
        <w:numPr>
          <w:ilvl w:val="0"/>
          <w:numId w:val="15"/>
        </w:numPr>
        <w:spacing w:after="0" w:line="240" w:lineRule="auto"/>
        <w:jc w:val="both"/>
        <w:rPr>
          <w:rFonts w:ascii="Times New Roman" w:hAnsi="Times New Roman"/>
          <w:sz w:val="28"/>
          <w:szCs w:val="28"/>
        </w:rPr>
      </w:pPr>
      <w:r w:rsidRPr="004C5E87">
        <w:rPr>
          <w:rFonts w:ascii="Times New Roman" w:hAnsi="Times New Roman"/>
          <w:sz w:val="28"/>
          <w:szCs w:val="28"/>
        </w:rPr>
        <w:t>1 мастер мягкой игрушки;</w:t>
      </w:r>
    </w:p>
    <w:p w14:paraId="7EC9E01A" w14:textId="77777777" w:rsidR="008E4EA4" w:rsidRPr="004C5E87" w:rsidRDefault="008E4EA4" w:rsidP="00881CBF">
      <w:pPr>
        <w:pStyle w:val="af6"/>
        <w:numPr>
          <w:ilvl w:val="0"/>
          <w:numId w:val="15"/>
        </w:numPr>
        <w:spacing w:after="0" w:line="240" w:lineRule="auto"/>
        <w:jc w:val="both"/>
        <w:rPr>
          <w:rFonts w:ascii="Times New Roman" w:hAnsi="Times New Roman"/>
          <w:sz w:val="28"/>
          <w:szCs w:val="28"/>
        </w:rPr>
      </w:pPr>
      <w:r w:rsidRPr="004C5E87">
        <w:rPr>
          <w:rFonts w:ascii="Times New Roman" w:hAnsi="Times New Roman"/>
          <w:sz w:val="28"/>
          <w:szCs w:val="28"/>
        </w:rPr>
        <w:t>4 мастера по резьбе по дереву.</w:t>
      </w:r>
    </w:p>
    <w:p w14:paraId="21A754C9" w14:textId="77777777" w:rsidR="008E4EA4" w:rsidRDefault="008E4EA4" w:rsidP="0094122E">
      <w:pPr>
        <w:ind w:firstLine="709"/>
        <w:jc w:val="both"/>
        <w:rPr>
          <w:sz w:val="28"/>
          <w:szCs w:val="28"/>
        </w:rPr>
      </w:pPr>
      <w:r w:rsidRPr="004C5E87">
        <w:rPr>
          <w:sz w:val="28"/>
          <w:szCs w:val="28"/>
        </w:rPr>
        <w:t>Работа мастеров многофункциональна</w:t>
      </w:r>
      <w:r>
        <w:rPr>
          <w:sz w:val="28"/>
          <w:szCs w:val="28"/>
        </w:rPr>
        <w:t>,</w:t>
      </w:r>
      <w:r w:rsidRPr="004C5E87">
        <w:rPr>
          <w:sz w:val="28"/>
          <w:szCs w:val="28"/>
        </w:rPr>
        <w:t xml:space="preserve"> от передачи своих умений и навыков ученикам до региональных и областных выставок, выставок-распродаж. В 2012 году с целью объединения мастеров и решения вопросов по укреплению материально-технической базы создан Совет Объединения мастеров народного творчества и художественных ремесел «Феникс».</w:t>
      </w:r>
    </w:p>
    <w:p w14:paraId="2B6C68EE" w14:textId="77777777" w:rsidR="008E4EA4" w:rsidRDefault="008E4EA4" w:rsidP="0094122E">
      <w:pPr>
        <w:ind w:firstLine="709"/>
        <w:jc w:val="both"/>
        <w:rPr>
          <w:sz w:val="28"/>
          <w:szCs w:val="28"/>
        </w:rPr>
      </w:pPr>
      <w:r w:rsidRPr="004C5E87">
        <w:rPr>
          <w:sz w:val="28"/>
          <w:szCs w:val="28"/>
        </w:rPr>
        <w:t>На протяжении 17 лет достойными продолжателями традиций народных талантов прошлого выступают мастера Центра ремесел села Гуран, на базе которого дети от 5 до 16 лет обучаются работе с берестой, лозой, пластическими материалами. В Центре создана русская горница, в ней проводятся обрядовые и земледельческие праздники.</w:t>
      </w:r>
    </w:p>
    <w:p w14:paraId="790237FE" w14:textId="77777777" w:rsidR="008E4EA4" w:rsidRDefault="008E4EA4" w:rsidP="0094122E">
      <w:pPr>
        <w:ind w:firstLine="709"/>
        <w:jc w:val="both"/>
        <w:rPr>
          <w:sz w:val="28"/>
          <w:szCs w:val="28"/>
        </w:rPr>
      </w:pPr>
      <w:r w:rsidRPr="004C5E87">
        <w:rPr>
          <w:sz w:val="28"/>
          <w:szCs w:val="28"/>
        </w:rPr>
        <w:t xml:space="preserve">Клубных формирований народных промыслов 28, в них участников </w:t>
      </w:r>
      <w:r>
        <w:rPr>
          <w:sz w:val="28"/>
          <w:szCs w:val="28"/>
        </w:rPr>
        <w:t xml:space="preserve">- </w:t>
      </w:r>
      <w:r w:rsidRPr="004C5E87">
        <w:rPr>
          <w:sz w:val="28"/>
          <w:szCs w:val="28"/>
        </w:rPr>
        <w:t>317.</w:t>
      </w:r>
    </w:p>
    <w:p w14:paraId="652AFAB1" w14:textId="77777777" w:rsidR="008E4EA4" w:rsidRDefault="008E4EA4" w:rsidP="0094122E">
      <w:pPr>
        <w:ind w:firstLine="709"/>
        <w:jc w:val="both"/>
        <w:rPr>
          <w:sz w:val="28"/>
          <w:szCs w:val="28"/>
        </w:rPr>
      </w:pPr>
      <w:r w:rsidRPr="004C5E87">
        <w:rPr>
          <w:sz w:val="28"/>
          <w:szCs w:val="28"/>
        </w:rPr>
        <w:t>МКУК «Межпоселенческий организационно-методический центр» проведены мастер-классы по обучению всех желающих валянию из шерсти, изготовлению чердачной куклы, вышивке лентами, изготовлению изделий из сезаля.</w:t>
      </w:r>
    </w:p>
    <w:p w14:paraId="3CE03609" w14:textId="77777777" w:rsidR="008E4EA4" w:rsidRDefault="008E4EA4" w:rsidP="0094122E">
      <w:pPr>
        <w:ind w:firstLine="709"/>
        <w:jc w:val="both"/>
        <w:rPr>
          <w:sz w:val="28"/>
          <w:szCs w:val="28"/>
        </w:rPr>
      </w:pPr>
      <w:r w:rsidRPr="004C5E87">
        <w:rPr>
          <w:sz w:val="28"/>
          <w:szCs w:val="28"/>
        </w:rPr>
        <w:t>Изданы методические пособия для мастеров, работающих с деревом, текстилем, керамикой. В марте</w:t>
      </w:r>
      <w:r>
        <w:rPr>
          <w:sz w:val="28"/>
          <w:szCs w:val="28"/>
        </w:rPr>
        <w:t>,</w:t>
      </w:r>
      <w:r w:rsidRPr="004C5E87">
        <w:rPr>
          <w:sz w:val="28"/>
          <w:szCs w:val="28"/>
        </w:rPr>
        <w:t xml:space="preserve"> совместно с научными работниками этнографического музея «Тальцы»</w:t>
      </w:r>
      <w:r>
        <w:rPr>
          <w:sz w:val="28"/>
          <w:szCs w:val="28"/>
        </w:rPr>
        <w:t>,</w:t>
      </w:r>
      <w:r w:rsidRPr="004C5E87">
        <w:rPr>
          <w:sz w:val="28"/>
          <w:szCs w:val="28"/>
        </w:rPr>
        <w:t xml:space="preserve"> проведена этнографическая экспедиция по сбору материала в с.с. Н. Бурбук, Одер, Икей, Едогон.</w:t>
      </w:r>
    </w:p>
    <w:p w14:paraId="0085DA07" w14:textId="77777777" w:rsidR="008E4EA4" w:rsidRDefault="008E4EA4" w:rsidP="0094122E">
      <w:pPr>
        <w:ind w:firstLine="709"/>
        <w:jc w:val="both"/>
        <w:rPr>
          <w:sz w:val="28"/>
          <w:szCs w:val="28"/>
        </w:rPr>
      </w:pPr>
      <w:r w:rsidRPr="004C5E87">
        <w:rPr>
          <w:sz w:val="28"/>
          <w:szCs w:val="28"/>
        </w:rPr>
        <w:t>- Е. В. Молчанова, мастер ДПИ «Центра культуры» с. Алгатуй стала лауреатом областного конкурса «Деревенская красавица-искусница» (г. Черемхово);</w:t>
      </w:r>
    </w:p>
    <w:p w14:paraId="2A0A0175" w14:textId="77777777" w:rsidR="008E4EA4" w:rsidRDefault="008E4EA4" w:rsidP="0094122E">
      <w:pPr>
        <w:ind w:firstLine="709"/>
        <w:jc w:val="both"/>
        <w:rPr>
          <w:sz w:val="28"/>
          <w:szCs w:val="28"/>
        </w:rPr>
      </w:pPr>
      <w:r w:rsidRPr="004C5E87">
        <w:rPr>
          <w:sz w:val="28"/>
          <w:szCs w:val="28"/>
        </w:rPr>
        <w:t>- состоялся 2 открытый районный фестиваль мастеров декоративно-прикладного искусства «Живые ремесла». В фестивале приняли участие умельцы из 11 сельских поселений района, «Детской художественной школы» с. Шерагул, гости фестиваля из г. Тулуна;</w:t>
      </w:r>
    </w:p>
    <w:p w14:paraId="5CE6A0D9" w14:textId="77777777" w:rsidR="008E4EA4" w:rsidRDefault="008E4EA4" w:rsidP="0094122E">
      <w:pPr>
        <w:ind w:firstLine="709"/>
        <w:jc w:val="both"/>
        <w:rPr>
          <w:sz w:val="28"/>
          <w:szCs w:val="28"/>
        </w:rPr>
      </w:pPr>
      <w:r w:rsidRPr="004C5E87">
        <w:rPr>
          <w:sz w:val="28"/>
          <w:szCs w:val="28"/>
        </w:rPr>
        <w:t>- мастера декоративно-прикладного искусства района стали дипломантами Всероссийского конкурса мастеров народных ремесел «Сибирь мастеровая» (г. Иркутск).</w:t>
      </w:r>
    </w:p>
    <w:p w14:paraId="16B584C8" w14:textId="77777777" w:rsidR="008E4EA4" w:rsidRDefault="008E4EA4" w:rsidP="0094122E">
      <w:pPr>
        <w:ind w:firstLine="709"/>
        <w:jc w:val="both"/>
        <w:rPr>
          <w:sz w:val="28"/>
          <w:szCs w:val="28"/>
        </w:rPr>
      </w:pPr>
      <w:r w:rsidRPr="004C5E87">
        <w:rPr>
          <w:sz w:val="28"/>
          <w:szCs w:val="28"/>
        </w:rPr>
        <w:t>Реализован проект «Сибирский родник», получивший в 2012 году Грант администрации в сумме 50 тыс. руб., направленный на материально-техническое оснащение мастерской резчиков по дереву братьев Росляковых на базе МКУ «Дом культуры» с. Котик.</w:t>
      </w:r>
    </w:p>
    <w:p w14:paraId="4CB3A3A7" w14:textId="77777777" w:rsidR="008E4EA4" w:rsidRDefault="008E4EA4" w:rsidP="0094122E">
      <w:pPr>
        <w:ind w:firstLine="709"/>
        <w:jc w:val="both"/>
        <w:rPr>
          <w:sz w:val="28"/>
          <w:szCs w:val="28"/>
        </w:rPr>
      </w:pPr>
      <w:r w:rsidRPr="004C5E87">
        <w:rPr>
          <w:sz w:val="28"/>
          <w:szCs w:val="28"/>
        </w:rPr>
        <w:t>Пошиты костюмы для выступления мастеров района на областных и всероссийских мероприятиях.</w:t>
      </w:r>
    </w:p>
    <w:p w14:paraId="229A23F2" w14:textId="77777777" w:rsidR="008E4EA4" w:rsidRPr="004C5E87" w:rsidRDefault="008E4EA4" w:rsidP="0094122E">
      <w:pPr>
        <w:ind w:firstLine="709"/>
        <w:jc w:val="both"/>
        <w:rPr>
          <w:sz w:val="28"/>
          <w:szCs w:val="28"/>
        </w:rPr>
      </w:pPr>
      <w:r w:rsidRPr="004C5E87">
        <w:rPr>
          <w:sz w:val="28"/>
          <w:szCs w:val="28"/>
        </w:rPr>
        <w:t>В течение года прошли передвижные выставки мастеров ДПИ района в с.с. Котик, Владимировка, Гуран.</w:t>
      </w:r>
    </w:p>
    <w:p w14:paraId="0E61D26F" w14:textId="77777777" w:rsidR="008E4EA4" w:rsidRDefault="008E4EA4" w:rsidP="00151985">
      <w:pPr>
        <w:jc w:val="center"/>
        <w:rPr>
          <w:b/>
          <w:sz w:val="28"/>
          <w:szCs w:val="28"/>
        </w:rPr>
      </w:pPr>
    </w:p>
    <w:p w14:paraId="59D2A5CB" w14:textId="77777777" w:rsidR="008E4EA4" w:rsidRPr="0094122E" w:rsidRDefault="008E4EA4" w:rsidP="00151985">
      <w:pPr>
        <w:jc w:val="center"/>
        <w:rPr>
          <w:sz w:val="28"/>
          <w:szCs w:val="28"/>
        </w:rPr>
      </w:pPr>
      <w:r w:rsidRPr="0094122E">
        <w:rPr>
          <w:b/>
          <w:sz w:val="28"/>
          <w:szCs w:val="28"/>
        </w:rPr>
        <w:t>1.2.1</w:t>
      </w:r>
      <w:r>
        <w:rPr>
          <w:b/>
          <w:sz w:val="28"/>
          <w:szCs w:val="28"/>
        </w:rPr>
        <w:t>8</w:t>
      </w:r>
      <w:r w:rsidRPr="0094122E">
        <w:rPr>
          <w:b/>
          <w:sz w:val="28"/>
          <w:szCs w:val="28"/>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012F42CD" w14:textId="77777777" w:rsidR="008E4EA4" w:rsidRPr="0094122E" w:rsidRDefault="008E4EA4" w:rsidP="00881CBF">
      <w:pPr>
        <w:jc w:val="both"/>
        <w:rPr>
          <w:sz w:val="28"/>
          <w:szCs w:val="28"/>
        </w:rPr>
      </w:pPr>
    </w:p>
    <w:p w14:paraId="0D227516" w14:textId="77777777" w:rsidR="008E4EA4" w:rsidRDefault="008E4EA4" w:rsidP="0094122E">
      <w:pPr>
        <w:shd w:val="clear" w:color="auto" w:fill="FFFFFF"/>
        <w:tabs>
          <w:tab w:val="left" w:pos="778"/>
        </w:tabs>
        <w:ind w:left="6" w:firstLine="709"/>
        <w:jc w:val="both"/>
        <w:rPr>
          <w:sz w:val="28"/>
          <w:szCs w:val="28"/>
        </w:rPr>
      </w:pPr>
      <w:r w:rsidRPr="0094122E">
        <w:rPr>
          <w:sz w:val="28"/>
          <w:szCs w:val="28"/>
        </w:rPr>
        <w:t>За 2012 год из бюджета Тулунского муниципального района в бюджеты сельских поселений перечислены межбюджетные трансферты в форме дотации на  выравнивание бюджетной обеспеченности поселений в сумме 10200,0 тыс. рублей  в соответствии с  методикой, определенной приложением № 7 к</w:t>
      </w:r>
      <w:r>
        <w:rPr>
          <w:sz w:val="28"/>
          <w:szCs w:val="28"/>
        </w:rPr>
        <w:t xml:space="preserve"> Закону Иркутской области от 23.07.2008 года № 56-</w:t>
      </w:r>
      <w:r w:rsidRPr="0094122E">
        <w:rPr>
          <w:sz w:val="28"/>
          <w:szCs w:val="28"/>
        </w:rPr>
        <w:t>о</w:t>
      </w:r>
      <w:r>
        <w:rPr>
          <w:sz w:val="28"/>
          <w:szCs w:val="28"/>
        </w:rPr>
        <w:t>з</w:t>
      </w:r>
      <w:r w:rsidRPr="0094122E">
        <w:rPr>
          <w:sz w:val="28"/>
          <w:szCs w:val="28"/>
        </w:rPr>
        <w:t xml:space="preserve"> «О межбюджетных трансфертах и нормативах отчисл</w:t>
      </w:r>
      <w:r>
        <w:rPr>
          <w:sz w:val="28"/>
          <w:szCs w:val="28"/>
        </w:rPr>
        <w:t>ений доходов в местные бюджеты»</w:t>
      </w:r>
      <w:r w:rsidRPr="0094122E">
        <w:rPr>
          <w:sz w:val="28"/>
          <w:szCs w:val="28"/>
        </w:rPr>
        <w:t>. Решением Думы Тулунского муниципального района от 25.12.2012</w:t>
      </w:r>
      <w:r>
        <w:rPr>
          <w:sz w:val="28"/>
          <w:szCs w:val="28"/>
        </w:rPr>
        <w:t xml:space="preserve"> </w:t>
      </w:r>
      <w:r w:rsidRPr="0094122E">
        <w:rPr>
          <w:sz w:val="28"/>
          <w:szCs w:val="28"/>
        </w:rPr>
        <w:t>г. №</w:t>
      </w:r>
      <w:r>
        <w:rPr>
          <w:sz w:val="28"/>
          <w:szCs w:val="28"/>
        </w:rPr>
        <w:t xml:space="preserve"> </w:t>
      </w:r>
      <w:r w:rsidRPr="0094122E">
        <w:rPr>
          <w:sz w:val="28"/>
          <w:szCs w:val="28"/>
        </w:rPr>
        <w:t>365 утверждены:</w:t>
      </w:r>
    </w:p>
    <w:p w14:paraId="7DF292D3" w14:textId="77777777" w:rsidR="008E4EA4" w:rsidRPr="0094122E" w:rsidRDefault="008E4EA4" w:rsidP="0094122E">
      <w:pPr>
        <w:shd w:val="clear" w:color="auto" w:fill="FFFFFF"/>
        <w:tabs>
          <w:tab w:val="left" w:pos="778"/>
        </w:tabs>
        <w:ind w:left="6" w:firstLine="709"/>
        <w:jc w:val="both"/>
        <w:rPr>
          <w:sz w:val="28"/>
          <w:szCs w:val="28"/>
        </w:rPr>
      </w:pPr>
      <w:r w:rsidRPr="0094122E">
        <w:rPr>
          <w:sz w:val="28"/>
          <w:szCs w:val="28"/>
        </w:rPr>
        <w:t>- уровень бюджетной обеспеченности, до которого доводится  выравнивание межбюджетных трансфертов в форме дотаций на выравнивание бюджетной обеспеченности сельских поселений, предоставляемых  из  районного фонда финансов</w:t>
      </w:r>
      <w:r>
        <w:rPr>
          <w:sz w:val="28"/>
          <w:szCs w:val="28"/>
        </w:rPr>
        <w:t>ой поддержки поселений – 2,3118;</w:t>
      </w:r>
    </w:p>
    <w:p w14:paraId="5DF79915" w14:textId="77777777" w:rsidR="008E4EA4" w:rsidRPr="0094122E" w:rsidRDefault="008E4EA4" w:rsidP="0094122E">
      <w:pPr>
        <w:shd w:val="clear" w:color="auto" w:fill="FFFFFF"/>
        <w:tabs>
          <w:tab w:val="left" w:pos="778"/>
        </w:tabs>
        <w:ind w:left="6" w:firstLine="709"/>
        <w:jc w:val="both"/>
        <w:rPr>
          <w:sz w:val="28"/>
          <w:szCs w:val="28"/>
        </w:rPr>
      </w:pPr>
      <w:r w:rsidRPr="0094122E">
        <w:rPr>
          <w:sz w:val="28"/>
          <w:szCs w:val="28"/>
        </w:rPr>
        <w:t>-</w:t>
      </w:r>
      <w:r>
        <w:rPr>
          <w:sz w:val="28"/>
          <w:szCs w:val="28"/>
        </w:rPr>
        <w:t xml:space="preserve"> </w:t>
      </w:r>
      <w:r w:rsidRPr="0094122E">
        <w:rPr>
          <w:sz w:val="28"/>
          <w:szCs w:val="28"/>
        </w:rPr>
        <w:t>весовые коэффициенты: дифференциации заработной платы – 0,783; цен – 0,001, стоимости жилищно-коммунальных услуг – 0,216; масштаба – 0,995; урбанизации – 0,001, расселения – 0,004.</w:t>
      </w:r>
    </w:p>
    <w:p w14:paraId="7EB89690" w14:textId="77777777" w:rsidR="008E4EA4" w:rsidRPr="0094122E" w:rsidRDefault="008E4EA4" w:rsidP="00881CBF">
      <w:pPr>
        <w:shd w:val="clear" w:color="auto" w:fill="FFFFFF"/>
        <w:tabs>
          <w:tab w:val="left" w:pos="778"/>
        </w:tabs>
        <w:ind w:left="7" w:firstLine="353"/>
        <w:jc w:val="both"/>
        <w:rPr>
          <w:b/>
          <w:sz w:val="28"/>
          <w:szCs w:val="28"/>
          <w:u w:val="single"/>
        </w:rPr>
      </w:pPr>
    </w:p>
    <w:p w14:paraId="0A750DA6" w14:textId="77777777" w:rsidR="008E4EA4" w:rsidRPr="0094122E" w:rsidRDefault="008E4EA4" w:rsidP="00711BA3">
      <w:pPr>
        <w:shd w:val="clear" w:color="auto" w:fill="FFFFFF"/>
        <w:tabs>
          <w:tab w:val="left" w:pos="778"/>
        </w:tabs>
        <w:ind w:left="6" w:firstLine="709"/>
        <w:jc w:val="center"/>
        <w:rPr>
          <w:b/>
          <w:sz w:val="28"/>
          <w:szCs w:val="28"/>
        </w:rPr>
      </w:pPr>
      <w:r w:rsidRPr="0094122E">
        <w:rPr>
          <w:b/>
          <w:sz w:val="28"/>
          <w:szCs w:val="28"/>
        </w:rPr>
        <w:t>1.2.</w:t>
      </w:r>
      <w:r>
        <w:rPr>
          <w:b/>
          <w:sz w:val="28"/>
          <w:szCs w:val="28"/>
        </w:rPr>
        <w:t>19</w:t>
      </w:r>
      <w:r w:rsidRPr="0094122E">
        <w:rPr>
          <w:b/>
          <w:sz w:val="28"/>
          <w:szCs w:val="28"/>
        </w:rPr>
        <w:t>.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14:paraId="47994C2E" w14:textId="77777777" w:rsidR="008E4EA4" w:rsidRDefault="008E4EA4" w:rsidP="0094122E">
      <w:pPr>
        <w:pStyle w:val="a8"/>
        <w:spacing w:before="0" w:beforeAutospacing="0" w:after="0" w:afterAutospacing="0"/>
        <w:ind w:firstLine="540"/>
        <w:jc w:val="both"/>
        <w:rPr>
          <w:color w:val="FF0000"/>
          <w:sz w:val="28"/>
          <w:szCs w:val="28"/>
        </w:rPr>
      </w:pPr>
    </w:p>
    <w:p w14:paraId="5F0C675C" w14:textId="77777777" w:rsidR="008E4EA4" w:rsidRDefault="008E4EA4" w:rsidP="0094122E">
      <w:pPr>
        <w:pStyle w:val="a8"/>
        <w:spacing w:before="0" w:beforeAutospacing="0" w:after="0" w:afterAutospacing="0"/>
        <w:ind w:firstLine="709"/>
        <w:jc w:val="both"/>
        <w:rPr>
          <w:sz w:val="28"/>
          <w:szCs w:val="28"/>
        </w:rPr>
      </w:pPr>
      <w:r w:rsidRPr="0094122E">
        <w:rPr>
          <w:sz w:val="28"/>
          <w:szCs w:val="28"/>
        </w:rPr>
        <w:t xml:space="preserve">В январе 2012 года утвержден План работы комиссии </w:t>
      </w:r>
      <w:r>
        <w:rPr>
          <w:sz w:val="28"/>
          <w:szCs w:val="28"/>
        </w:rPr>
        <w:t xml:space="preserve">по </w:t>
      </w:r>
      <w:r w:rsidRPr="0094122E">
        <w:rPr>
          <w:sz w:val="28"/>
          <w:szCs w:val="28"/>
        </w:rPr>
        <w:t xml:space="preserve">предупреждению и ликвидации последствий чрезвычайных ситуаций природного и техногенного характера, пожарной безопасности и безопасности людей на водных объектах администрации Тулунского муниципального района. Работа комиссии проводилась в соответствии с планом. </w:t>
      </w:r>
    </w:p>
    <w:p w14:paraId="79E62EC7" w14:textId="77777777" w:rsidR="008E4EA4" w:rsidRPr="0094122E" w:rsidRDefault="008E4EA4" w:rsidP="0094122E">
      <w:pPr>
        <w:pStyle w:val="a8"/>
        <w:spacing w:before="0" w:beforeAutospacing="0" w:after="0" w:afterAutospacing="0"/>
        <w:ind w:firstLine="709"/>
        <w:jc w:val="both"/>
        <w:rPr>
          <w:sz w:val="28"/>
          <w:szCs w:val="28"/>
        </w:rPr>
      </w:pPr>
      <w:r w:rsidRPr="0094122E">
        <w:rPr>
          <w:sz w:val="28"/>
          <w:szCs w:val="28"/>
        </w:rPr>
        <w:t>В целях защиты населения и территорий муниципального района от чрезвычайных ситуаций природного и техногенного характера в 2012 году приняты следующие постановления:</w:t>
      </w:r>
    </w:p>
    <w:p w14:paraId="0E9D79E3" w14:textId="77777777" w:rsidR="008E4EA4" w:rsidRPr="0094122E" w:rsidRDefault="008E4EA4" w:rsidP="0094122E">
      <w:pPr>
        <w:jc w:val="both"/>
        <w:rPr>
          <w:sz w:val="28"/>
          <w:szCs w:val="28"/>
        </w:rPr>
      </w:pPr>
      <w:r w:rsidRPr="0011463B">
        <w:rPr>
          <w:color w:val="FF0000"/>
          <w:sz w:val="28"/>
          <w:szCs w:val="28"/>
        </w:rPr>
        <w:tab/>
      </w:r>
      <w:r w:rsidRPr="0094122E">
        <w:rPr>
          <w:sz w:val="28"/>
          <w:szCs w:val="28"/>
        </w:rPr>
        <w:t xml:space="preserve">- «О проведении неотложных противопаводковых мероприятий на территории Тулунского муниципального района в 2012 </w:t>
      </w:r>
      <w:r>
        <w:rPr>
          <w:sz w:val="28"/>
          <w:szCs w:val="28"/>
        </w:rPr>
        <w:t>году</w:t>
      </w:r>
      <w:r w:rsidRPr="0094122E">
        <w:rPr>
          <w:sz w:val="28"/>
          <w:szCs w:val="28"/>
        </w:rPr>
        <w:t>»;</w:t>
      </w:r>
    </w:p>
    <w:p w14:paraId="4A59BB07" w14:textId="77777777" w:rsidR="008E4EA4" w:rsidRPr="0094122E" w:rsidRDefault="008E4EA4" w:rsidP="0094122E">
      <w:pPr>
        <w:jc w:val="both"/>
        <w:rPr>
          <w:sz w:val="28"/>
          <w:szCs w:val="28"/>
        </w:rPr>
      </w:pPr>
      <w:r w:rsidRPr="0094122E">
        <w:rPr>
          <w:sz w:val="28"/>
          <w:szCs w:val="28"/>
        </w:rPr>
        <w:tab/>
        <w:t>- «О мерах по обеспечению охраны лесов от пожаров на территории Тулунского муниципального района в 2012 году»;</w:t>
      </w:r>
    </w:p>
    <w:p w14:paraId="6F68D2E8" w14:textId="77777777" w:rsidR="008E4EA4" w:rsidRPr="0094122E" w:rsidRDefault="008E4EA4" w:rsidP="0094122E">
      <w:pPr>
        <w:jc w:val="both"/>
        <w:rPr>
          <w:sz w:val="28"/>
          <w:szCs w:val="28"/>
        </w:rPr>
      </w:pPr>
      <w:r w:rsidRPr="0094122E">
        <w:rPr>
          <w:sz w:val="28"/>
          <w:szCs w:val="28"/>
        </w:rPr>
        <w:tab/>
        <w:t>- «О    мерах    по   предупреждению пожаров и организации их тушения в весенне-летний пожароопасный период 2012 года»;</w:t>
      </w:r>
    </w:p>
    <w:p w14:paraId="2370068B" w14:textId="77777777" w:rsidR="008E4EA4" w:rsidRPr="0094122E" w:rsidRDefault="008E4EA4" w:rsidP="0094122E">
      <w:pPr>
        <w:jc w:val="both"/>
        <w:rPr>
          <w:sz w:val="28"/>
          <w:szCs w:val="28"/>
        </w:rPr>
      </w:pPr>
      <w:r w:rsidRPr="0094122E">
        <w:rPr>
          <w:sz w:val="28"/>
          <w:szCs w:val="28"/>
        </w:rPr>
        <w:tab/>
        <w:t>- «О введении особого противопожарного режим на территории  Тулунского муниципального района».</w:t>
      </w:r>
    </w:p>
    <w:p w14:paraId="1BB7CA81" w14:textId="77777777" w:rsidR="008E4EA4" w:rsidRPr="0094122E" w:rsidRDefault="008E4EA4" w:rsidP="0094122E">
      <w:pPr>
        <w:jc w:val="both"/>
        <w:rPr>
          <w:sz w:val="28"/>
          <w:szCs w:val="28"/>
        </w:rPr>
      </w:pPr>
      <w:r w:rsidRPr="0094122E">
        <w:rPr>
          <w:sz w:val="28"/>
          <w:szCs w:val="28"/>
        </w:rPr>
        <w:tab/>
        <w:t>Ежемесячное проведение тренировок с ЕДДС по различной тематике (лесные пожары, паводки, аварии на объект</w:t>
      </w:r>
      <w:r>
        <w:rPr>
          <w:sz w:val="28"/>
          <w:szCs w:val="28"/>
        </w:rPr>
        <w:t>ах</w:t>
      </w:r>
      <w:r w:rsidRPr="0094122E">
        <w:rPr>
          <w:sz w:val="28"/>
          <w:szCs w:val="28"/>
        </w:rPr>
        <w:t xml:space="preserve"> ТЭК и ЖКХ, аварии на ж</w:t>
      </w:r>
      <w:r>
        <w:rPr>
          <w:sz w:val="28"/>
          <w:szCs w:val="28"/>
        </w:rPr>
        <w:t>/</w:t>
      </w:r>
      <w:r w:rsidRPr="0094122E">
        <w:rPr>
          <w:sz w:val="28"/>
          <w:szCs w:val="28"/>
        </w:rPr>
        <w:t xml:space="preserve">д транспорте и т.д.). В мае </w:t>
      </w:r>
      <w:r>
        <w:rPr>
          <w:sz w:val="28"/>
          <w:szCs w:val="28"/>
        </w:rPr>
        <w:t xml:space="preserve">приняли </w:t>
      </w:r>
      <w:r w:rsidRPr="0094122E">
        <w:rPr>
          <w:sz w:val="28"/>
          <w:szCs w:val="28"/>
        </w:rPr>
        <w:t>участие в тренировке по проверке системы АСЦО ГО (автоматизированная система централизованного оповещения гражданской обороны) и другие тренировки.</w:t>
      </w:r>
    </w:p>
    <w:p w14:paraId="74E07FB1" w14:textId="77777777" w:rsidR="008E4EA4" w:rsidRPr="00711BA3" w:rsidRDefault="008E4EA4" w:rsidP="0011463B">
      <w:pPr>
        <w:jc w:val="both"/>
        <w:rPr>
          <w:sz w:val="28"/>
          <w:szCs w:val="28"/>
        </w:rPr>
      </w:pPr>
      <w:r w:rsidRPr="0011463B">
        <w:rPr>
          <w:color w:val="FF0000"/>
          <w:sz w:val="28"/>
          <w:szCs w:val="28"/>
        </w:rPr>
        <w:tab/>
      </w:r>
      <w:r w:rsidRPr="00711BA3">
        <w:rPr>
          <w:sz w:val="28"/>
          <w:szCs w:val="28"/>
        </w:rPr>
        <w:t xml:space="preserve">Проведена корректировка планов первичного жизнеобеспечения населения района при возникновении ЧС обусловленных (паводками, лесными пожарами, авариями на объектах ТЭК и ЖКХ), корректировка гидропаспорта района, плана ГО и др. Разработан и отправлен на согласование в ГУ МЧС России по Иркутской области паспорт безопасности территории. </w:t>
      </w:r>
    </w:p>
    <w:p w14:paraId="638F986B" w14:textId="77777777" w:rsidR="008E4EA4" w:rsidRPr="000478EC" w:rsidRDefault="008E4EA4" w:rsidP="00881CBF">
      <w:pPr>
        <w:shd w:val="clear" w:color="auto" w:fill="FFFFFF"/>
        <w:tabs>
          <w:tab w:val="left" w:pos="778"/>
        </w:tabs>
        <w:ind w:left="7" w:firstLine="353"/>
        <w:jc w:val="both"/>
        <w:rPr>
          <w:b/>
          <w:sz w:val="28"/>
          <w:szCs w:val="28"/>
        </w:rPr>
      </w:pPr>
    </w:p>
    <w:p w14:paraId="16D72919" w14:textId="77777777" w:rsidR="008E4EA4" w:rsidRPr="00691104" w:rsidRDefault="008E4EA4" w:rsidP="00711BA3">
      <w:pPr>
        <w:shd w:val="clear" w:color="auto" w:fill="FFFFFF"/>
        <w:tabs>
          <w:tab w:val="left" w:pos="778"/>
        </w:tabs>
        <w:ind w:left="6" w:firstLine="709"/>
        <w:jc w:val="center"/>
        <w:rPr>
          <w:b/>
          <w:sz w:val="28"/>
          <w:szCs w:val="28"/>
        </w:rPr>
      </w:pPr>
      <w:r w:rsidRPr="00691104">
        <w:rPr>
          <w:b/>
          <w:sz w:val="28"/>
          <w:szCs w:val="28"/>
        </w:rPr>
        <w:t>1.2.</w:t>
      </w:r>
      <w:r>
        <w:rPr>
          <w:b/>
          <w:sz w:val="28"/>
          <w:szCs w:val="28"/>
        </w:rPr>
        <w:t>20</w:t>
      </w:r>
      <w:r w:rsidRPr="00691104">
        <w:rPr>
          <w:b/>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575070F5" w14:textId="77777777" w:rsidR="008E4EA4" w:rsidRPr="00691104" w:rsidRDefault="008E4EA4" w:rsidP="00881CBF">
      <w:pPr>
        <w:shd w:val="clear" w:color="auto" w:fill="FFFFFF"/>
        <w:tabs>
          <w:tab w:val="left" w:pos="778"/>
        </w:tabs>
        <w:ind w:firstLine="709"/>
        <w:jc w:val="both"/>
        <w:rPr>
          <w:sz w:val="28"/>
          <w:szCs w:val="28"/>
        </w:rPr>
      </w:pPr>
    </w:p>
    <w:p w14:paraId="440A4EC8" w14:textId="77777777" w:rsidR="008E4EA4" w:rsidRDefault="008E4EA4" w:rsidP="00691104">
      <w:pPr>
        <w:shd w:val="clear" w:color="auto" w:fill="FFFFFF"/>
        <w:tabs>
          <w:tab w:val="left" w:pos="778"/>
        </w:tabs>
        <w:ind w:firstLine="709"/>
        <w:jc w:val="both"/>
        <w:rPr>
          <w:sz w:val="28"/>
          <w:szCs w:val="28"/>
        </w:rPr>
      </w:pPr>
      <w:r w:rsidRPr="00691104">
        <w:rPr>
          <w:sz w:val="28"/>
          <w:szCs w:val="28"/>
        </w:rPr>
        <w:t>В области мобилизационной подготовки и мобилизации полномочия и функции органов местного самоуправления определены Федеральным законом от 26.02.1997</w:t>
      </w:r>
      <w:r>
        <w:rPr>
          <w:sz w:val="28"/>
          <w:szCs w:val="28"/>
        </w:rPr>
        <w:t xml:space="preserve"> </w:t>
      </w:r>
      <w:r w:rsidRPr="00691104">
        <w:rPr>
          <w:sz w:val="28"/>
          <w:szCs w:val="28"/>
        </w:rPr>
        <w:t>г. № 31-ФЗ «О мобилизационной подготовке и мобилизации в Российской Федерации». Организация и обеспечение исполнения мероприятий по мобилизационной подготовке в муниципальном образовании  «Тулунский район» осуществляется в соответствии с требованиями федерального законодательства, Указами Президента РФ, постановлениями Правительства РФ, законодательством Иркутской области и Правительства Иркутской области, поступающих</w:t>
      </w:r>
      <w:r w:rsidRPr="00293DEB">
        <w:rPr>
          <w:color w:val="FF0000"/>
          <w:sz w:val="28"/>
          <w:szCs w:val="28"/>
        </w:rPr>
        <w:t xml:space="preserve"> </w:t>
      </w:r>
      <w:r w:rsidRPr="00691104">
        <w:rPr>
          <w:sz w:val="28"/>
          <w:szCs w:val="28"/>
        </w:rPr>
        <w:t xml:space="preserve">в адрес мэра Тулунского муниципального района, а также разработанных и принятых нормативно-правовых и организационных документов, регламентирующих организацию мобилизационной подготовки в муниципальном образовании «Тулунский район».  </w:t>
      </w:r>
    </w:p>
    <w:p w14:paraId="5A7D1816" w14:textId="77777777" w:rsidR="008E4EA4" w:rsidRPr="00691104" w:rsidRDefault="008E4EA4" w:rsidP="00691104">
      <w:pPr>
        <w:shd w:val="clear" w:color="auto" w:fill="FFFFFF"/>
        <w:tabs>
          <w:tab w:val="left" w:pos="778"/>
        </w:tabs>
        <w:ind w:firstLine="709"/>
        <w:jc w:val="both"/>
        <w:rPr>
          <w:sz w:val="28"/>
          <w:szCs w:val="28"/>
        </w:rPr>
      </w:pPr>
      <w:r w:rsidRPr="00691104">
        <w:rPr>
          <w:sz w:val="28"/>
          <w:szCs w:val="28"/>
        </w:rPr>
        <w:t>В рамках исполнения полномочий в области мобилизационной подготовки и мобилизации выполнены следующие мероприятия:</w:t>
      </w:r>
    </w:p>
    <w:p w14:paraId="0C11DE22" w14:textId="77777777" w:rsidR="008E4EA4" w:rsidRDefault="008E4EA4" w:rsidP="00691104">
      <w:pPr>
        <w:shd w:val="clear" w:color="auto" w:fill="FFFFFF"/>
        <w:tabs>
          <w:tab w:val="left" w:pos="778"/>
        </w:tabs>
        <w:ind w:firstLine="709"/>
        <w:jc w:val="both"/>
        <w:rPr>
          <w:sz w:val="28"/>
          <w:szCs w:val="28"/>
        </w:rPr>
      </w:pPr>
      <w:r>
        <w:rPr>
          <w:sz w:val="28"/>
          <w:szCs w:val="28"/>
        </w:rPr>
        <w:t xml:space="preserve">1. </w:t>
      </w:r>
      <w:r w:rsidRPr="00691104">
        <w:rPr>
          <w:sz w:val="28"/>
          <w:szCs w:val="28"/>
        </w:rPr>
        <w:t>Мобилизационным органом разработаны</w:t>
      </w:r>
      <w:r w:rsidRPr="00691104">
        <w:rPr>
          <w:color w:val="FF0000"/>
          <w:sz w:val="28"/>
          <w:szCs w:val="28"/>
        </w:rPr>
        <w:t xml:space="preserve"> </w:t>
      </w:r>
      <w:r w:rsidRPr="00691104">
        <w:rPr>
          <w:sz w:val="28"/>
          <w:szCs w:val="28"/>
        </w:rPr>
        <w:t>и ведутся мобилизационные планы.</w:t>
      </w:r>
    </w:p>
    <w:p w14:paraId="24838589" w14:textId="77777777" w:rsidR="008E4EA4" w:rsidRDefault="008E4EA4" w:rsidP="00691104">
      <w:pPr>
        <w:shd w:val="clear" w:color="auto" w:fill="FFFFFF"/>
        <w:tabs>
          <w:tab w:val="left" w:pos="778"/>
        </w:tabs>
        <w:ind w:firstLine="709"/>
        <w:jc w:val="both"/>
        <w:rPr>
          <w:sz w:val="28"/>
          <w:szCs w:val="28"/>
        </w:rPr>
      </w:pPr>
      <w:r>
        <w:rPr>
          <w:sz w:val="28"/>
          <w:szCs w:val="28"/>
        </w:rPr>
        <w:t xml:space="preserve">2. </w:t>
      </w:r>
      <w:r w:rsidRPr="00691104">
        <w:rPr>
          <w:sz w:val="28"/>
          <w:szCs w:val="28"/>
        </w:rPr>
        <w:t>Администрация Тулунского муниципального района принимала участие в мобилизационных мероприятиях, проводимых Правительством Иркутской области, во всех проводимых тренировках и учении принимали участие мэр Тулунского муниципального района, заместители мэра Тулунского муниципального района, руководители</w:t>
      </w:r>
      <w:r w:rsidRPr="00691104">
        <w:rPr>
          <w:color w:val="FF0000"/>
          <w:sz w:val="28"/>
          <w:szCs w:val="28"/>
        </w:rPr>
        <w:t xml:space="preserve"> </w:t>
      </w:r>
      <w:r w:rsidRPr="00691104">
        <w:rPr>
          <w:sz w:val="28"/>
          <w:szCs w:val="28"/>
        </w:rPr>
        <w:t>структурных подразделений.</w:t>
      </w:r>
    </w:p>
    <w:p w14:paraId="64A6A1AC" w14:textId="77777777" w:rsidR="008E4EA4" w:rsidRDefault="008E4EA4" w:rsidP="00691104">
      <w:pPr>
        <w:shd w:val="clear" w:color="auto" w:fill="FFFFFF"/>
        <w:tabs>
          <w:tab w:val="left" w:pos="778"/>
        </w:tabs>
        <w:ind w:firstLine="709"/>
        <w:jc w:val="both"/>
        <w:rPr>
          <w:sz w:val="28"/>
          <w:szCs w:val="28"/>
        </w:rPr>
      </w:pPr>
      <w:r>
        <w:rPr>
          <w:sz w:val="28"/>
          <w:szCs w:val="28"/>
        </w:rPr>
        <w:t xml:space="preserve">3. </w:t>
      </w:r>
      <w:r w:rsidRPr="00691104">
        <w:rPr>
          <w:sz w:val="28"/>
          <w:szCs w:val="28"/>
        </w:rPr>
        <w:t xml:space="preserve">Осуществляется воинский учёт и бронирование граждан, пребывающих в запасе на предприятиях и учреждениях, находящихся на территории муниципального района; обеспечивается представление отчётности по бронированию в порядке, определённом Правительством РФ. Совместно с </w:t>
      </w:r>
      <w:r>
        <w:rPr>
          <w:sz w:val="28"/>
          <w:szCs w:val="28"/>
        </w:rPr>
        <w:t>О</w:t>
      </w:r>
      <w:r w:rsidRPr="00691104">
        <w:rPr>
          <w:sz w:val="28"/>
          <w:szCs w:val="28"/>
        </w:rPr>
        <w:t xml:space="preserve">тделом </w:t>
      </w:r>
      <w:r>
        <w:rPr>
          <w:sz w:val="28"/>
          <w:szCs w:val="28"/>
        </w:rPr>
        <w:t xml:space="preserve">военного комиссариата </w:t>
      </w:r>
      <w:r w:rsidRPr="00691104">
        <w:rPr>
          <w:sz w:val="28"/>
          <w:szCs w:val="28"/>
        </w:rPr>
        <w:t>по г.</w:t>
      </w:r>
      <w:r>
        <w:rPr>
          <w:sz w:val="28"/>
          <w:szCs w:val="28"/>
        </w:rPr>
        <w:t xml:space="preserve"> </w:t>
      </w:r>
      <w:r w:rsidRPr="00691104">
        <w:rPr>
          <w:sz w:val="28"/>
          <w:szCs w:val="28"/>
        </w:rPr>
        <w:t>Тулуну и Тулунском</w:t>
      </w:r>
      <w:r>
        <w:rPr>
          <w:sz w:val="28"/>
          <w:szCs w:val="28"/>
        </w:rPr>
        <w:t>у району проводили инструктивно-</w:t>
      </w:r>
      <w:r w:rsidRPr="00691104">
        <w:rPr>
          <w:sz w:val="28"/>
          <w:szCs w:val="28"/>
        </w:rPr>
        <w:t xml:space="preserve">методические занятия со специалистами администраций сельских поселений и организаций, занимающихся ведением воинского учёта. </w:t>
      </w:r>
    </w:p>
    <w:p w14:paraId="67953992" w14:textId="77777777" w:rsidR="008E4EA4" w:rsidRDefault="008E4EA4" w:rsidP="00691104">
      <w:pPr>
        <w:shd w:val="clear" w:color="auto" w:fill="FFFFFF"/>
        <w:tabs>
          <w:tab w:val="left" w:pos="778"/>
        </w:tabs>
        <w:ind w:firstLine="709"/>
        <w:jc w:val="both"/>
        <w:rPr>
          <w:sz w:val="28"/>
          <w:szCs w:val="28"/>
        </w:rPr>
      </w:pPr>
      <w:r w:rsidRPr="00691104">
        <w:rPr>
          <w:sz w:val="28"/>
          <w:szCs w:val="28"/>
        </w:rPr>
        <w:t>Согласно утверждённому графику проверок администраций сельских поселений и организаций, расположенных на территории Тулунского муниципального</w:t>
      </w:r>
      <w:r>
        <w:rPr>
          <w:sz w:val="28"/>
          <w:szCs w:val="28"/>
        </w:rPr>
        <w:t xml:space="preserve"> района, комиссией совместно с О</w:t>
      </w:r>
      <w:r w:rsidRPr="00691104">
        <w:rPr>
          <w:sz w:val="28"/>
          <w:szCs w:val="28"/>
        </w:rPr>
        <w:t>тделом военного комиссариата по г.</w:t>
      </w:r>
      <w:r>
        <w:rPr>
          <w:sz w:val="28"/>
          <w:szCs w:val="28"/>
        </w:rPr>
        <w:t xml:space="preserve"> </w:t>
      </w:r>
      <w:r w:rsidRPr="00691104">
        <w:rPr>
          <w:sz w:val="28"/>
          <w:szCs w:val="28"/>
        </w:rPr>
        <w:t>Тулуну и Тулунскому району проводились проверки состояния воинского учёта и бронирования граждан, пребывающих в запасе в восьми сельских поселениях. Признана «хорошо» работа Умыганского сельского поселения «удовлетворительно» - работа Аршанского,  Афанасьевского, Владимировского, Гуранского, Едогонского, Нижнебурбукского сельских поселений; «неудовлетворительно» - работа Кирейского сельского поселения. Выявленные в ходе проверок недостатки устранены в установленные сроки и в полном объёме.</w:t>
      </w:r>
    </w:p>
    <w:p w14:paraId="62CE7A11" w14:textId="77777777" w:rsidR="008E4EA4" w:rsidRDefault="008E4EA4" w:rsidP="00691104">
      <w:pPr>
        <w:shd w:val="clear" w:color="auto" w:fill="FFFFFF"/>
        <w:tabs>
          <w:tab w:val="left" w:pos="778"/>
        </w:tabs>
        <w:ind w:firstLine="709"/>
        <w:jc w:val="both"/>
        <w:rPr>
          <w:sz w:val="28"/>
          <w:szCs w:val="28"/>
        </w:rPr>
      </w:pPr>
      <w:r>
        <w:rPr>
          <w:sz w:val="28"/>
          <w:szCs w:val="28"/>
        </w:rPr>
        <w:t xml:space="preserve">4. </w:t>
      </w:r>
      <w:r w:rsidRPr="00691104">
        <w:rPr>
          <w:sz w:val="28"/>
          <w:szCs w:val="28"/>
        </w:rPr>
        <w:t>Продолжается работа по заключению договоров на поставку продукции для государственных нужд, которая может быть осуществлена в будущем в течение годового периода при наступлении необходимости, договоров с организациями о проведении работ, выделении сил и средств, об оказании услуг в целях обеспечения мобилизационной подготовки и мобилизации.</w:t>
      </w:r>
    </w:p>
    <w:p w14:paraId="262DCAD3" w14:textId="77777777" w:rsidR="008E4EA4" w:rsidRDefault="008E4EA4" w:rsidP="00997D0D">
      <w:pPr>
        <w:shd w:val="clear" w:color="auto" w:fill="FFFFFF"/>
        <w:tabs>
          <w:tab w:val="left" w:pos="778"/>
        </w:tabs>
        <w:ind w:firstLine="709"/>
        <w:jc w:val="both"/>
        <w:rPr>
          <w:sz w:val="28"/>
          <w:szCs w:val="28"/>
        </w:rPr>
      </w:pPr>
      <w:r>
        <w:rPr>
          <w:sz w:val="28"/>
          <w:szCs w:val="28"/>
        </w:rPr>
        <w:t xml:space="preserve">5. </w:t>
      </w:r>
      <w:r w:rsidRPr="00691104">
        <w:rPr>
          <w:sz w:val="28"/>
          <w:szCs w:val="28"/>
        </w:rPr>
        <w:t>Проводилась методическая работа с диспетчерами Е</w:t>
      </w:r>
      <w:r>
        <w:rPr>
          <w:sz w:val="28"/>
          <w:szCs w:val="28"/>
        </w:rPr>
        <w:t>диной дежурной диспетчерской службы</w:t>
      </w:r>
      <w:r w:rsidRPr="00691104">
        <w:rPr>
          <w:sz w:val="28"/>
          <w:szCs w:val="28"/>
        </w:rPr>
        <w:t xml:space="preserve"> администрации Тулунского муниципального района по организации оповещения.</w:t>
      </w:r>
    </w:p>
    <w:p w14:paraId="45CAC2AA" w14:textId="77777777" w:rsidR="008E4EA4" w:rsidRDefault="008E4EA4" w:rsidP="00997D0D">
      <w:pPr>
        <w:shd w:val="clear" w:color="auto" w:fill="FFFFFF"/>
        <w:tabs>
          <w:tab w:val="left" w:pos="778"/>
        </w:tabs>
        <w:ind w:firstLine="709"/>
        <w:jc w:val="both"/>
        <w:rPr>
          <w:sz w:val="28"/>
          <w:szCs w:val="28"/>
        </w:rPr>
      </w:pPr>
      <w:r w:rsidRPr="00997D0D">
        <w:rPr>
          <w:sz w:val="28"/>
          <w:szCs w:val="28"/>
        </w:rPr>
        <w:t xml:space="preserve">По итогам  работы за 2012 год подготовлены и представлены своевременно в </w:t>
      </w:r>
      <w:r>
        <w:rPr>
          <w:sz w:val="28"/>
          <w:szCs w:val="28"/>
        </w:rPr>
        <w:t>П</w:t>
      </w:r>
      <w:r w:rsidRPr="00997D0D">
        <w:rPr>
          <w:sz w:val="28"/>
          <w:szCs w:val="28"/>
        </w:rPr>
        <w:t>равительство Иркутской области три ежегодных доклада о состоянии мобилизационной</w:t>
      </w:r>
      <w:r>
        <w:rPr>
          <w:sz w:val="28"/>
          <w:szCs w:val="28"/>
        </w:rPr>
        <w:t xml:space="preserve"> </w:t>
      </w:r>
      <w:r w:rsidRPr="00997D0D">
        <w:rPr>
          <w:sz w:val="28"/>
          <w:szCs w:val="28"/>
        </w:rPr>
        <w:t>готовности в муниципальном образовании «Тулунский район».</w:t>
      </w:r>
    </w:p>
    <w:p w14:paraId="0E9ACE93" w14:textId="77777777" w:rsidR="008E4EA4" w:rsidRDefault="008E4EA4" w:rsidP="00997D0D">
      <w:pPr>
        <w:shd w:val="clear" w:color="auto" w:fill="FFFFFF"/>
        <w:tabs>
          <w:tab w:val="left" w:pos="778"/>
        </w:tabs>
        <w:ind w:firstLine="709"/>
        <w:jc w:val="both"/>
        <w:rPr>
          <w:sz w:val="28"/>
          <w:szCs w:val="28"/>
        </w:rPr>
      </w:pPr>
      <w:r w:rsidRPr="00997D0D">
        <w:rPr>
          <w:sz w:val="28"/>
          <w:szCs w:val="28"/>
        </w:rPr>
        <w:t>В работе с мобилизационными документами обеспечивается выполнение требований по защите государственной тайны и безопасности информации, в том числе информационной безопасности в средствах массовой информации. Разработка, исполнение документов и мероприятий по мобилизационной подготовке в муниципальном образовании «Тулунский район»  осуществляется в</w:t>
      </w:r>
      <w:r w:rsidRPr="00293DEB">
        <w:rPr>
          <w:color w:val="FF0000"/>
          <w:sz w:val="28"/>
          <w:szCs w:val="28"/>
        </w:rPr>
        <w:t xml:space="preserve"> </w:t>
      </w:r>
      <w:r w:rsidRPr="00997D0D">
        <w:rPr>
          <w:sz w:val="28"/>
          <w:szCs w:val="28"/>
        </w:rPr>
        <w:t>соответствии с требованиями Инструкции по обеспечению режима секретности в РФ к государственной тайне. В режимном помещении администрации Тулунского муниципального района, в котором проводятся секретные работы и хранение в нерабочее время носителей сведений составляющих государственную тайну, в целях недопущения утраты и разглашения сведений, составляющих государственную тайну</w:t>
      </w:r>
      <w:r>
        <w:rPr>
          <w:sz w:val="28"/>
          <w:szCs w:val="28"/>
        </w:rPr>
        <w:t>,</w:t>
      </w:r>
      <w:r w:rsidRPr="00997D0D">
        <w:rPr>
          <w:sz w:val="28"/>
          <w:szCs w:val="28"/>
        </w:rPr>
        <w:t xml:space="preserve"> проведены специальные исследования и аттестация объектов информатизации по требованиям </w:t>
      </w:r>
      <w:r>
        <w:rPr>
          <w:sz w:val="28"/>
          <w:szCs w:val="28"/>
        </w:rPr>
        <w:t>безопасности информации, установ</w:t>
      </w:r>
      <w:r w:rsidRPr="00997D0D">
        <w:rPr>
          <w:sz w:val="28"/>
          <w:szCs w:val="28"/>
        </w:rPr>
        <w:t>лено техническое средство защиты информации от утечки за счёт побочных электромагнитных излучений и наводок на цепи электропитания и заземления – генератор шума; программное средство защиты от несанкционированного доступа к информационным ресурсам компьютера. Данные работы выполнены на сумму 99,5 тыс.</w:t>
      </w:r>
      <w:r>
        <w:rPr>
          <w:sz w:val="28"/>
          <w:szCs w:val="28"/>
        </w:rPr>
        <w:t xml:space="preserve"> </w:t>
      </w:r>
      <w:r w:rsidRPr="00997D0D">
        <w:rPr>
          <w:sz w:val="28"/>
          <w:szCs w:val="28"/>
        </w:rPr>
        <w:t>руб.</w:t>
      </w:r>
    </w:p>
    <w:p w14:paraId="63F39692" w14:textId="77777777" w:rsidR="008E4EA4" w:rsidRPr="00997D0D" w:rsidRDefault="008E4EA4" w:rsidP="00997D0D">
      <w:pPr>
        <w:shd w:val="clear" w:color="auto" w:fill="FFFFFF"/>
        <w:tabs>
          <w:tab w:val="left" w:pos="778"/>
        </w:tabs>
        <w:ind w:firstLine="709"/>
        <w:jc w:val="both"/>
        <w:rPr>
          <w:sz w:val="28"/>
          <w:szCs w:val="28"/>
        </w:rPr>
      </w:pPr>
      <w:r w:rsidRPr="00997D0D">
        <w:rPr>
          <w:sz w:val="28"/>
          <w:szCs w:val="28"/>
        </w:rPr>
        <w:t>Администрация Тулунского муниципального района способна осуществить непосредственную подготовку к переводу на работу в условиях военного времени.</w:t>
      </w:r>
    </w:p>
    <w:p w14:paraId="12E44F96" w14:textId="77777777" w:rsidR="008E4EA4" w:rsidRPr="00997D0D" w:rsidRDefault="008E4EA4" w:rsidP="00EA01AB">
      <w:pPr>
        <w:shd w:val="clear" w:color="auto" w:fill="FFFFFF"/>
        <w:tabs>
          <w:tab w:val="left" w:pos="778"/>
        </w:tabs>
        <w:ind w:firstLine="709"/>
        <w:jc w:val="both"/>
        <w:rPr>
          <w:sz w:val="28"/>
          <w:szCs w:val="28"/>
        </w:rPr>
      </w:pPr>
    </w:p>
    <w:p w14:paraId="5BCDDA39" w14:textId="77777777" w:rsidR="008E4EA4" w:rsidRPr="00711BA3" w:rsidRDefault="008E4EA4" w:rsidP="00711BA3">
      <w:pPr>
        <w:pStyle w:val="af6"/>
        <w:shd w:val="clear" w:color="auto" w:fill="FFFFFF"/>
        <w:tabs>
          <w:tab w:val="left" w:pos="778"/>
        </w:tabs>
        <w:spacing w:line="240" w:lineRule="auto"/>
        <w:ind w:left="0" w:firstLine="709"/>
        <w:jc w:val="center"/>
        <w:rPr>
          <w:rFonts w:ascii="Times New Roman" w:hAnsi="Times New Roman"/>
          <w:b/>
          <w:sz w:val="28"/>
          <w:szCs w:val="28"/>
        </w:rPr>
      </w:pPr>
      <w:r>
        <w:rPr>
          <w:rFonts w:ascii="Times New Roman" w:hAnsi="Times New Roman"/>
          <w:b/>
          <w:sz w:val="28"/>
          <w:szCs w:val="28"/>
        </w:rPr>
        <w:t xml:space="preserve">1.2.21. </w:t>
      </w:r>
      <w:r w:rsidRPr="00711BA3">
        <w:rPr>
          <w:rFonts w:ascii="Times New Roman" w:hAnsi="Times New Roman"/>
          <w:b/>
          <w:sz w:val="28"/>
          <w:szCs w:val="28"/>
        </w:rPr>
        <w:t>Осуществление мероприятий по обеспечению безопасности людей на водных объек</w:t>
      </w:r>
      <w:r>
        <w:rPr>
          <w:rFonts w:ascii="Times New Roman" w:hAnsi="Times New Roman"/>
          <w:b/>
          <w:sz w:val="28"/>
          <w:szCs w:val="28"/>
        </w:rPr>
        <w:t>тах, охране их жизни и здоровья</w:t>
      </w:r>
    </w:p>
    <w:p w14:paraId="0339A769" w14:textId="77777777" w:rsidR="008E4EA4" w:rsidRPr="00711BA3" w:rsidRDefault="008E4EA4" w:rsidP="00711BA3">
      <w:pPr>
        <w:ind w:firstLine="709"/>
        <w:jc w:val="both"/>
        <w:rPr>
          <w:sz w:val="28"/>
          <w:szCs w:val="28"/>
        </w:rPr>
      </w:pPr>
      <w:r>
        <w:rPr>
          <w:sz w:val="28"/>
          <w:szCs w:val="28"/>
        </w:rPr>
        <w:t>В</w:t>
      </w:r>
      <w:r w:rsidRPr="00711BA3">
        <w:rPr>
          <w:sz w:val="28"/>
          <w:szCs w:val="28"/>
        </w:rPr>
        <w:t xml:space="preserve"> марте 2012 года </w:t>
      </w:r>
      <w:r>
        <w:rPr>
          <w:sz w:val="28"/>
          <w:szCs w:val="28"/>
        </w:rPr>
        <w:t xml:space="preserve">создана </w:t>
      </w:r>
      <w:r w:rsidRPr="00711BA3">
        <w:rPr>
          <w:sz w:val="28"/>
          <w:szCs w:val="28"/>
        </w:rPr>
        <w:t>противопаводков</w:t>
      </w:r>
      <w:r>
        <w:rPr>
          <w:sz w:val="28"/>
          <w:szCs w:val="28"/>
        </w:rPr>
        <w:t>ая</w:t>
      </w:r>
      <w:r w:rsidRPr="00711BA3">
        <w:rPr>
          <w:sz w:val="28"/>
          <w:szCs w:val="28"/>
        </w:rPr>
        <w:t xml:space="preserve"> комисси</w:t>
      </w:r>
      <w:r>
        <w:rPr>
          <w:sz w:val="28"/>
          <w:szCs w:val="28"/>
        </w:rPr>
        <w:t>я</w:t>
      </w:r>
      <w:r w:rsidRPr="00711BA3">
        <w:rPr>
          <w:sz w:val="28"/>
          <w:szCs w:val="28"/>
        </w:rPr>
        <w:t xml:space="preserve"> района. </w:t>
      </w:r>
      <w:r>
        <w:rPr>
          <w:sz w:val="28"/>
          <w:szCs w:val="28"/>
        </w:rPr>
        <w:t>Осуществлялось и</w:t>
      </w:r>
      <w:r w:rsidRPr="00711BA3">
        <w:rPr>
          <w:sz w:val="28"/>
          <w:szCs w:val="28"/>
        </w:rPr>
        <w:t xml:space="preserve">нформирование населения </w:t>
      </w:r>
      <w:r>
        <w:rPr>
          <w:sz w:val="28"/>
          <w:szCs w:val="28"/>
        </w:rPr>
        <w:t xml:space="preserve">через </w:t>
      </w:r>
      <w:r w:rsidRPr="00711BA3">
        <w:rPr>
          <w:sz w:val="28"/>
          <w:szCs w:val="28"/>
        </w:rPr>
        <w:t xml:space="preserve">средства </w:t>
      </w:r>
      <w:r>
        <w:rPr>
          <w:sz w:val="28"/>
          <w:szCs w:val="28"/>
        </w:rPr>
        <w:t xml:space="preserve">массовой информации о </w:t>
      </w:r>
      <w:r w:rsidRPr="00711BA3">
        <w:rPr>
          <w:sz w:val="28"/>
          <w:szCs w:val="28"/>
        </w:rPr>
        <w:t>состоянии водных объектов и о мерах безопасности поведения на них (осень, весна). Постоянный контроль в весенне-летний период за уровнем воды на водных объектах района. Организация ледовых переправ и контроль за состоянием переправ, их последующ</w:t>
      </w:r>
      <w:r>
        <w:rPr>
          <w:sz w:val="28"/>
          <w:szCs w:val="28"/>
        </w:rPr>
        <w:t>е</w:t>
      </w:r>
      <w:r w:rsidRPr="00711BA3">
        <w:rPr>
          <w:sz w:val="28"/>
          <w:szCs w:val="28"/>
        </w:rPr>
        <w:t>е закрытие.</w:t>
      </w:r>
    </w:p>
    <w:p w14:paraId="55D80D6F" w14:textId="77777777" w:rsidR="008E4EA4" w:rsidRPr="00615EF4" w:rsidRDefault="008E4EA4" w:rsidP="00615EF4">
      <w:pPr>
        <w:shd w:val="clear" w:color="auto" w:fill="FFFFFF"/>
        <w:tabs>
          <w:tab w:val="left" w:pos="778"/>
        </w:tabs>
        <w:jc w:val="both"/>
        <w:rPr>
          <w:b/>
          <w:color w:val="FF0000"/>
          <w:sz w:val="28"/>
          <w:szCs w:val="28"/>
        </w:rPr>
      </w:pPr>
      <w:r>
        <w:rPr>
          <w:b/>
          <w:color w:val="FF0000"/>
          <w:sz w:val="28"/>
          <w:szCs w:val="28"/>
        </w:rPr>
        <w:t xml:space="preserve">  </w:t>
      </w:r>
      <w:r w:rsidRPr="00615EF4">
        <w:rPr>
          <w:b/>
          <w:color w:val="FF0000"/>
          <w:sz w:val="28"/>
          <w:szCs w:val="28"/>
        </w:rPr>
        <w:t xml:space="preserve">  </w:t>
      </w:r>
    </w:p>
    <w:p w14:paraId="5C882E32" w14:textId="77777777" w:rsidR="008E4EA4" w:rsidRPr="00711BA3" w:rsidRDefault="008E4EA4" w:rsidP="00654511">
      <w:pPr>
        <w:shd w:val="clear" w:color="auto" w:fill="FFFFFF"/>
        <w:tabs>
          <w:tab w:val="left" w:pos="778"/>
        </w:tabs>
        <w:ind w:left="7" w:firstLine="353"/>
        <w:jc w:val="center"/>
        <w:rPr>
          <w:b/>
          <w:sz w:val="28"/>
          <w:szCs w:val="28"/>
        </w:rPr>
      </w:pPr>
      <w:r w:rsidRPr="00711BA3">
        <w:rPr>
          <w:b/>
          <w:sz w:val="28"/>
          <w:szCs w:val="28"/>
        </w:rPr>
        <w:t>1.2.2</w:t>
      </w:r>
      <w:r>
        <w:rPr>
          <w:b/>
          <w:sz w:val="28"/>
          <w:szCs w:val="28"/>
        </w:rPr>
        <w:t>2</w:t>
      </w:r>
      <w:r w:rsidRPr="00711BA3">
        <w:rPr>
          <w:b/>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социально-ориентированных некоммерческих организаций, благотворительной деятельности и добровольчеству</w:t>
      </w:r>
    </w:p>
    <w:p w14:paraId="6F6120F5" w14:textId="77777777" w:rsidR="008E4EA4" w:rsidRPr="00BF0110" w:rsidRDefault="008E4EA4" w:rsidP="00654511">
      <w:pPr>
        <w:shd w:val="clear" w:color="auto" w:fill="FFFFFF"/>
        <w:tabs>
          <w:tab w:val="left" w:pos="778"/>
        </w:tabs>
        <w:ind w:left="7" w:firstLine="353"/>
        <w:jc w:val="center"/>
        <w:rPr>
          <w:b/>
          <w:color w:val="FF0000"/>
          <w:sz w:val="28"/>
          <w:szCs w:val="28"/>
        </w:rPr>
      </w:pPr>
    </w:p>
    <w:p w14:paraId="7C3A4D50" w14:textId="77777777" w:rsidR="008E4EA4" w:rsidRDefault="008E4EA4" w:rsidP="00D12A29">
      <w:pPr>
        <w:ind w:firstLine="709"/>
        <w:jc w:val="both"/>
        <w:rPr>
          <w:sz w:val="28"/>
          <w:szCs w:val="28"/>
        </w:rPr>
      </w:pPr>
      <w:r w:rsidRPr="00D12A29">
        <w:rPr>
          <w:sz w:val="28"/>
          <w:szCs w:val="28"/>
        </w:rPr>
        <w:t>Развитие агропромышленного комплекса Тулунского района в 2012 году осуществлялось в соответствии с пунктом  25 статьи 15 Федерального закона от 06.10.2003 г. № 131-ФЗ «О создании условий для развития  сельскохозяйственного производства в поселениях, расширения рынка сельскохозяйственной продукции, сырья и продовольствия», на основании реализации областной государственной целевой программы «Развитие сельского хозяйства и поддержка развития рынков сельскохозяйственной продукции, сырья и продовольствия в Иркутской области на 2009-2012 годы» и комплексной Программы социально-экономического развития Тулунского муниципального района на период 2011-2015 годы.</w:t>
      </w:r>
    </w:p>
    <w:p w14:paraId="63B4EF12" w14:textId="77777777" w:rsidR="008E4EA4" w:rsidRDefault="008E4EA4" w:rsidP="00D12A29">
      <w:pPr>
        <w:ind w:firstLine="709"/>
        <w:jc w:val="both"/>
        <w:rPr>
          <w:sz w:val="28"/>
          <w:szCs w:val="28"/>
        </w:rPr>
      </w:pPr>
      <w:r w:rsidRPr="00D12A29">
        <w:rPr>
          <w:sz w:val="28"/>
          <w:szCs w:val="28"/>
        </w:rPr>
        <w:t xml:space="preserve">В соответствии с Положением об Управлении сельского хозяйства администрации Тулунского муниципального района от 23.11.2010 года № 187,  в рамках наделенных полномочий, специалистами </w:t>
      </w:r>
      <w:r>
        <w:rPr>
          <w:sz w:val="28"/>
          <w:szCs w:val="28"/>
        </w:rPr>
        <w:t>У</w:t>
      </w:r>
      <w:r w:rsidRPr="00D12A29">
        <w:rPr>
          <w:sz w:val="28"/>
          <w:szCs w:val="28"/>
        </w:rPr>
        <w:t>правления сельского хозяйства в отношении сельскохозяйственных товаропроизводителей оказывалось:</w:t>
      </w:r>
    </w:p>
    <w:p w14:paraId="2F446CDE" w14:textId="77777777" w:rsidR="008E4EA4" w:rsidRDefault="008E4EA4" w:rsidP="00D12A29">
      <w:pPr>
        <w:ind w:firstLine="709"/>
        <w:jc w:val="both"/>
        <w:rPr>
          <w:sz w:val="28"/>
          <w:szCs w:val="28"/>
        </w:rPr>
      </w:pPr>
      <w:r w:rsidRPr="00D12A29">
        <w:rPr>
          <w:sz w:val="28"/>
          <w:szCs w:val="28"/>
        </w:rPr>
        <w:t>-  содействие в оформлении документов, необходимых для заключения соглашения о предоставлении субсидий в истекшем году, и документов, необходимых для подтверждения произведенных затрат в связи с сельскохозяйственным производством;</w:t>
      </w:r>
    </w:p>
    <w:p w14:paraId="6F1146A1" w14:textId="77777777" w:rsidR="008E4EA4" w:rsidRDefault="008E4EA4" w:rsidP="00D12A29">
      <w:pPr>
        <w:ind w:firstLine="709"/>
        <w:jc w:val="both"/>
        <w:rPr>
          <w:sz w:val="28"/>
          <w:szCs w:val="28"/>
        </w:rPr>
      </w:pPr>
      <w:r w:rsidRPr="00D12A29">
        <w:rPr>
          <w:sz w:val="28"/>
          <w:szCs w:val="28"/>
        </w:rPr>
        <w:t>- осуществлялся контроль за целевым и эффективным использованием  сельскохозяйственными товаропроизводителями бюджетных средств;</w:t>
      </w:r>
    </w:p>
    <w:p w14:paraId="04CF815B" w14:textId="77777777" w:rsidR="008E4EA4" w:rsidRDefault="008E4EA4" w:rsidP="00D12A29">
      <w:pPr>
        <w:ind w:firstLine="709"/>
        <w:jc w:val="both"/>
        <w:rPr>
          <w:sz w:val="28"/>
          <w:szCs w:val="28"/>
        </w:rPr>
      </w:pPr>
      <w:r w:rsidRPr="00D12A29">
        <w:rPr>
          <w:sz w:val="28"/>
          <w:szCs w:val="28"/>
        </w:rPr>
        <w:t>- оказывалось консультационное, методическое и иное содействие организациям, учреждениям и предприятиям АПК всех форм собственности в реализации государственной политики по поддержке сельскохозяйственного производства;</w:t>
      </w:r>
    </w:p>
    <w:p w14:paraId="27A24512" w14:textId="77777777" w:rsidR="008E4EA4" w:rsidRDefault="008E4EA4" w:rsidP="00D12A29">
      <w:pPr>
        <w:ind w:firstLine="709"/>
        <w:jc w:val="both"/>
        <w:rPr>
          <w:sz w:val="28"/>
          <w:szCs w:val="28"/>
        </w:rPr>
      </w:pPr>
      <w:r w:rsidRPr="00D12A29">
        <w:rPr>
          <w:sz w:val="28"/>
          <w:szCs w:val="28"/>
        </w:rPr>
        <w:t xml:space="preserve">- составлен сводный  текущий производственно-финансовый план на 2012 год; </w:t>
      </w:r>
    </w:p>
    <w:p w14:paraId="1740822F" w14:textId="77777777" w:rsidR="008E4EA4" w:rsidRDefault="008E4EA4" w:rsidP="00D12A29">
      <w:pPr>
        <w:ind w:firstLine="709"/>
        <w:jc w:val="both"/>
        <w:rPr>
          <w:sz w:val="28"/>
          <w:szCs w:val="28"/>
        </w:rPr>
      </w:pPr>
      <w:r w:rsidRPr="00D12A29">
        <w:rPr>
          <w:sz w:val="28"/>
          <w:szCs w:val="28"/>
        </w:rPr>
        <w:t>- ежеквартально составлялась сводная отчетность о финансово-экономическом состоянии товаропроизводителей и предоставлялась в министерство сельского хозяйства Иркутской области.</w:t>
      </w:r>
    </w:p>
    <w:p w14:paraId="20CEF2DC" w14:textId="77777777" w:rsidR="008E4EA4" w:rsidRDefault="008E4EA4" w:rsidP="00E205DB">
      <w:pPr>
        <w:ind w:firstLine="709"/>
        <w:jc w:val="both"/>
        <w:rPr>
          <w:sz w:val="28"/>
          <w:szCs w:val="28"/>
        </w:rPr>
      </w:pPr>
      <w:r w:rsidRPr="00D12A29">
        <w:rPr>
          <w:sz w:val="28"/>
          <w:szCs w:val="28"/>
        </w:rPr>
        <w:t xml:space="preserve">С целью выявления приоритетных направлений в отраслях сельскохозяйственного производства проводился комплексный анализ и прогнозирование тенденций развития системы АПК Тулунского муниципального района. </w:t>
      </w:r>
    </w:p>
    <w:p w14:paraId="3E4794B9" w14:textId="77777777" w:rsidR="008E4EA4" w:rsidRDefault="008E4EA4" w:rsidP="00E205DB">
      <w:pPr>
        <w:ind w:firstLine="709"/>
        <w:jc w:val="both"/>
        <w:rPr>
          <w:sz w:val="28"/>
          <w:szCs w:val="28"/>
        </w:rPr>
      </w:pPr>
      <w:r w:rsidRPr="00D12A29">
        <w:rPr>
          <w:sz w:val="28"/>
          <w:szCs w:val="28"/>
        </w:rPr>
        <w:t>У</w:t>
      </w:r>
      <w:r>
        <w:rPr>
          <w:sz w:val="28"/>
          <w:szCs w:val="28"/>
        </w:rPr>
        <w:t>правлением сельского хозяйства</w:t>
      </w:r>
      <w:r w:rsidRPr="00D12A29">
        <w:rPr>
          <w:sz w:val="28"/>
          <w:szCs w:val="28"/>
        </w:rPr>
        <w:t xml:space="preserve"> проводилась организационная работа по привлечению сельхозтоваропроизводителей к участию в реализации целевых ведомственных  программ, оказано содействие в оформлении документов.</w:t>
      </w:r>
    </w:p>
    <w:p w14:paraId="5B215CE4" w14:textId="77777777" w:rsidR="008E4EA4" w:rsidRDefault="008E4EA4" w:rsidP="00E205DB">
      <w:pPr>
        <w:ind w:firstLine="709"/>
        <w:jc w:val="both"/>
        <w:rPr>
          <w:sz w:val="28"/>
          <w:szCs w:val="28"/>
        </w:rPr>
      </w:pPr>
      <w:r w:rsidRPr="00E205DB">
        <w:rPr>
          <w:sz w:val="28"/>
          <w:szCs w:val="28"/>
        </w:rPr>
        <w:t xml:space="preserve">В  2012 году осуществлялась реализация  инвестиционного проекта в ЗАО «Монолит» по направлению «Развитие молочного скотоводства». В рамках реализации инвестиционного проекта предприятием приобретено: молодняк КРС </w:t>
      </w:r>
      <w:r>
        <w:rPr>
          <w:sz w:val="28"/>
          <w:szCs w:val="28"/>
        </w:rPr>
        <w:t xml:space="preserve">- </w:t>
      </w:r>
      <w:r w:rsidRPr="00E205DB">
        <w:rPr>
          <w:sz w:val="28"/>
          <w:szCs w:val="28"/>
        </w:rPr>
        <w:t>68 голов</w:t>
      </w:r>
      <w:r>
        <w:rPr>
          <w:sz w:val="28"/>
          <w:szCs w:val="28"/>
        </w:rPr>
        <w:t>;</w:t>
      </w:r>
      <w:r w:rsidRPr="00E205DB">
        <w:rPr>
          <w:sz w:val="28"/>
          <w:szCs w:val="28"/>
        </w:rPr>
        <w:t xml:space="preserve"> смонтировано современное доильное оборудование Датской фирмы </w:t>
      </w:r>
      <w:r>
        <w:rPr>
          <w:sz w:val="28"/>
          <w:szCs w:val="28"/>
        </w:rPr>
        <w:t>«</w:t>
      </w:r>
      <w:r w:rsidRPr="00E205DB">
        <w:rPr>
          <w:sz w:val="28"/>
          <w:szCs w:val="28"/>
        </w:rPr>
        <w:t>Делаваль</w:t>
      </w:r>
      <w:r>
        <w:rPr>
          <w:sz w:val="28"/>
          <w:szCs w:val="28"/>
        </w:rPr>
        <w:t>»;</w:t>
      </w:r>
      <w:r w:rsidRPr="00E205DB">
        <w:rPr>
          <w:sz w:val="28"/>
          <w:szCs w:val="28"/>
        </w:rPr>
        <w:t xml:space="preserve"> проведена рекон</w:t>
      </w:r>
      <w:r>
        <w:rPr>
          <w:sz w:val="28"/>
          <w:szCs w:val="28"/>
        </w:rPr>
        <w:t>струкция молочно товарной фермы;</w:t>
      </w:r>
      <w:r w:rsidRPr="00E205DB">
        <w:rPr>
          <w:sz w:val="28"/>
          <w:szCs w:val="28"/>
        </w:rPr>
        <w:t xml:space="preserve"> приобрете</w:t>
      </w:r>
      <w:r>
        <w:rPr>
          <w:sz w:val="28"/>
          <w:szCs w:val="28"/>
        </w:rPr>
        <w:t xml:space="preserve">н кормоуборочный комбайн «Дон»; </w:t>
      </w:r>
      <w:r w:rsidRPr="00E205DB">
        <w:rPr>
          <w:sz w:val="28"/>
          <w:szCs w:val="28"/>
        </w:rPr>
        <w:t>велось строительство зерносклада.</w:t>
      </w:r>
    </w:p>
    <w:p w14:paraId="29F56EF2" w14:textId="77777777" w:rsidR="008E4EA4" w:rsidRDefault="008E4EA4" w:rsidP="00E205DB">
      <w:pPr>
        <w:ind w:firstLine="709"/>
        <w:jc w:val="both"/>
        <w:rPr>
          <w:sz w:val="28"/>
          <w:szCs w:val="28"/>
        </w:rPr>
      </w:pPr>
      <w:r w:rsidRPr="00E205DB">
        <w:rPr>
          <w:sz w:val="28"/>
          <w:szCs w:val="28"/>
        </w:rPr>
        <w:t>Сельскохозяйственный потребительский перерабатывающий сбытовой кооператив «Агросоюз» с целью увеличения закупа и переработки мяса занимался модернизацией цехов.</w:t>
      </w:r>
    </w:p>
    <w:p w14:paraId="47AE04C4" w14:textId="77777777" w:rsidR="008E4EA4" w:rsidRDefault="008E4EA4" w:rsidP="00E205DB">
      <w:pPr>
        <w:ind w:firstLine="709"/>
        <w:jc w:val="both"/>
        <w:rPr>
          <w:sz w:val="28"/>
          <w:szCs w:val="28"/>
        </w:rPr>
      </w:pPr>
      <w:r w:rsidRPr="00E205DB">
        <w:rPr>
          <w:sz w:val="28"/>
          <w:szCs w:val="28"/>
        </w:rPr>
        <w:t>Крестьянское (фермерское) хозяйство Гордеева А.В.</w:t>
      </w:r>
      <w:r>
        <w:rPr>
          <w:sz w:val="28"/>
          <w:szCs w:val="28"/>
        </w:rPr>
        <w:t>,</w:t>
      </w:r>
      <w:r w:rsidRPr="00E205DB">
        <w:rPr>
          <w:sz w:val="28"/>
          <w:szCs w:val="28"/>
        </w:rPr>
        <w:t xml:space="preserve"> в рамках реализации инвестиционного проекта по направлению «Коневодство»</w:t>
      </w:r>
      <w:r>
        <w:rPr>
          <w:sz w:val="28"/>
          <w:szCs w:val="28"/>
        </w:rPr>
        <w:t>,</w:t>
      </w:r>
      <w:r w:rsidRPr="00E205DB">
        <w:rPr>
          <w:sz w:val="28"/>
          <w:szCs w:val="28"/>
        </w:rPr>
        <w:t xml:space="preserve"> укрепило материально-техническую базу, приобрело два трактора, пресс подборщик.</w:t>
      </w:r>
    </w:p>
    <w:p w14:paraId="79F9BEA6" w14:textId="77777777" w:rsidR="008E4EA4" w:rsidRDefault="008E4EA4" w:rsidP="00E205DB">
      <w:pPr>
        <w:ind w:firstLine="709"/>
        <w:jc w:val="both"/>
        <w:rPr>
          <w:sz w:val="28"/>
          <w:szCs w:val="28"/>
        </w:rPr>
      </w:pPr>
      <w:r w:rsidRPr="00E205DB">
        <w:rPr>
          <w:sz w:val="28"/>
          <w:szCs w:val="28"/>
        </w:rPr>
        <w:t>Тулунское РАЙПО приобрело автомобиль Газель - термобудк</w:t>
      </w:r>
      <w:r>
        <w:rPr>
          <w:sz w:val="28"/>
          <w:szCs w:val="28"/>
        </w:rPr>
        <w:t>у</w:t>
      </w:r>
      <w:r w:rsidRPr="00E205DB">
        <w:rPr>
          <w:sz w:val="28"/>
          <w:szCs w:val="28"/>
        </w:rPr>
        <w:t xml:space="preserve"> для закупа мяса от ЛПХ. На реализацию инвестиционных проектов  в 2012 году поступило из областного бюджета - 3090,7 тыс. рублей. Дополнительно создано 3 рабочих места.</w:t>
      </w:r>
    </w:p>
    <w:p w14:paraId="7D13D246" w14:textId="77777777" w:rsidR="008E4EA4" w:rsidRDefault="008E4EA4" w:rsidP="00E205DB">
      <w:pPr>
        <w:ind w:firstLine="709"/>
        <w:jc w:val="both"/>
        <w:rPr>
          <w:sz w:val="28"/>
          <w:szCs w:val="28"/>
        </w:rPr>
      </w:pPr>
      <w:r w:rsidRPr="00E205DB">
        <w:rPr>
          <w:sz w:val="28"/>
          <w:szCs w:val="28"/>
        </w:rPr>
        <w:t>В рамках реализации целевой ведомственной программы «Развитие пилотных семейных молочных животноводческих ферм</w:t>
      </w:r>
      <w:r>
        <w:rPr>
          <w:sz w:val="28"/>
          <w:szCs w:val="28"/>
        </w:rPr>
        <w:t>»</w:t>
      </w:r>
      <w:r w:rsidRPr="00E205DB">
        <w:rPr>
          <w:sz w:val="28"/>
          <w:szCs w:val="28"/>
        </w:rPr>
        <w:t xml:space="preserve"> крестьянское (фермерское) хозяйство Гамаюнова А.А. закупило 15 голов племенных нетелей, молочное оборудование.</w:t>
      </w:r>
    </w:p>
    <w:p w14:paraId="7C76BDE3" w14:textId="77777777" w:rsidR="008E4EA4" w:rsidRDefault="008E4EA4" w:rsidP="00E205DB">
      <w:pPr>
        <w:ind w:firstLine="709"/>
        <w:jc w:val="both"/>
        <w:rPr>
          <w:sz w:val="28"/>
          <w:szCs w:val="28"/>
        </w:rPr>
      </w:pPr>
      <w:r w:rsidRPr="00E205DB">
        <w:rPr>
          <w:sz w:val="28"/>
          <w:szCs w:val="28"/>
        </w:rPr>
        <w:t>В программе «Поддержка начинающих фермеров Иркутской области на период 2012-2014 годы» от района учувствовало фермерское хозяйство Майора Л.И., выиграло грант на развитие сельскохозяйственного производства.</w:t>
      </w:r>
    </w:p>
    <w:p w14:paraId="725FB468" w14:textId="77777777" w:rsidR="008E4EA4" w:rsidRDefault="008E4EA4" w:rsidP="00E205DB">
      <w:pPr>
        <w:shd w:val="clear" w:color="auto" w:fill="FFFFFF"/>
        <w:spacing w:line="322" w:lineRule="exact"/>
        <w:ind w:right="5" w:firstLine="720"/>
        <w:jc w:val="both"/>
        <w:rPr>
          <w:sz w:val="28"/>
          <w:szCs w:val="28"/>
        </w:rPr>
      </w:pPr>
      <w:r w:rsidRPr="00E205DB">
        <w:rPr>
          <w:sz w:val="28"/>
          <w:szCs w:val="28"/>
        </w:rPr>
        <w:t>В целях выработки своевременных мер по сдерживанию роста цен и недопущению резких ценовых всплесков управлением сельского хозяйства в течение 2012 года проводился мониторинг средних потребительских цен и цен производителей продовольственных товаров. Организован сбор информации и представление отчета в Министерство сельского хозяйства Иркутской области по динамике цен производителей муки пшеничной 1 сорта, хлеба пшеничного из муки 1 сорта, зерна, молока, мяса КРС и мяса свиней.</w:t>
      </w:r>
    </w:p>
    <w:p w14:paraId="5C98FF3A" w14:textId="77777777" w:rsidR="008E4EA4" w:rsidRDefault="008E4EA4" w:rsidP="00E205DB">
      <w:pPr>
        <w:shd w:val="clear" w:color="auto" w:fill="FFFFFF"/>
        <w:spacing w:line="322" w:lineRule="exact"/>
        <w:ind w:right="5" w:firstLine="720"/>
        <w:jc w:val="both"/>
        <w:rPr>
          <w:sz w:val="28"/>
          <w:szCs w:val="28"/>
        </w:rPr>
      </w:pPr>
      <w:r w:rsidRPr="00E205DB">
        <w:rPr>
          <w:sz w:val="28"/>
          <w:szCs w:val="28"/>
        </w:rPr>
        <w:t>Управлением сельского хозяйства в отчетном году оказывалась помо</w:t>
      </w:r>
      <w:r>
        <w:rPr>
          <w:sz w:val="28"/>
          <w:szCs w:val="28"/>
        </w:rPr>
        <w:t>щь  сельхозтоваропроизводителям</w:t>
      </w:r>
      <w:r w:rsidRPr="00E205DB">
        <w:rPr>
          <w:sz w:val="28"/>
          <w:szCs w:val="28"/>
        </w:rPr>
        <w:t xml:space="preserve">  по привлечению к участию в сезонных ярмарках-распродажах в г.</w:t>
      </w:r>
      <w:r>
        <w:rPr>
          <w:sz w:val="28"/>
          <w:szCs w:val="28"/>
        </w:rPr>
        <w:t xml:space="preserve"> </w:t>
      </w:r>
      <w:r w:rsidRPr="00E205DB">
        <w:rPr>
          <w:sz w:val="28"/>
          <w:szCs w:val="28"/>
        </w:rPr>
        <w:t>Тулуне, в городах Братск</w:t>
      </w:r>
      <w:r>
        <w:rPr>
          <w:sz w:val="28"/>
          <w:szCs w:val="28"/>
        </w:rPr>
        <w:t>е</w:t>
      </w:r>
      <w:r w:rsidRPr="00E205DB">
        <w:rPr>
          <w:sz w:val="28"/>
          <w:szCs w:val="28"/>
        </w:rPr>
        <w:t xml:space="preserve"> и Иркутск</w:t>
      </w:r>
      <w:r>
        <w:rPr>
          <w:sz w:val="28"/>
          <w:szCs w:val="28"/>
        </w:rPr>
        <w:t>е</w:t>
      </w:r>
      <w:r w:rsidRPr="00E205DB">
        <w:rPr>
          <w:sz w:val="28"/>
          <w:szCs w:val="28"/>
        </w:rPr>
        <w:t xml:space="preserve">. Активное участие принимали фермерские хозяйства Гамаюнова А.А., Смычкова В.Н., Тахаудиновой Л.И., Тюкова В.Ю. </w:t>
      </w:r>
    </w:p>
    <w:p w14:paraId="7484413D" w14:textId="77777777" w:rsidR="008E4EA4" w:rsidRDefault="008E4EA4" w:rsidP="00E205DB">
      <w:pPr>
        <w:shd w:val="clear" w:color="auto" w:fill="FFFFFF"/>
        <w:spacing w:line="322" w:lineRule="exact"/>
        <w:ind w:right="5" w:firstLine="720"/>
        <w:jc w:val="both"/>
        <w:rPr>
          <w:sz w:val="28"/>
          <w:szCs w:val="28"/>
        </w:rPr>
      </w:pPr>
      <w:r w:rsidRPr="00E205DB">
        <w:rPr>
          <w:sz w:val="28"/>
          <w:szCs w:val="28"/>
        </w:rPr>
        <w:t>Проведена организационная работа по привлечению руководителей и специалистов района для прохождения производственно-экономической учебы, которая в истекшем году проводилась Министерством сельского хозяйства Иркутской области на базе ФГОУ СП «Тулунский аграрный техникум». Одновременно с сельхозтоваропроизводителями Тулунского района были заключены  Соглашения о предоставлении субсидий в 2012 году. В течение 2012 года на базе института дополнительного образования ФГОУ ВПО ИГСХА за счет средств федерального бюджета прошли обучение на курсах повышения квалификации  8 бухгалтеров, 1</w:t>
      </w:r>
      <w:r>
        <w:rPr>
          <w:sz w:val="28"/>
          <w:szCs w:val="28"/>
        </w:rPr>
        <w:t xml:space="preserve"> </w:t>
      </w:r>
      <w:r w:rsidRPr="00E205DB">
        <w:rPr>
          <w:sz w:val="28"/>
          <w:szCs w:val="28"/>
        </w:rPr>
        <w:t>экономист, 1 зоотехник.</w:t>
      </w:r>
    </w:p>
    <w:p w14:paraId="10C7B3F4" w14:textId="77777777" w:rsidR="008E4EA4" w:rsidRDefault="008E4EA4" w:rsidP="003F4BE2">
      <w:pPr>
        <w:shd w:val="clear" w:color="auto" w:fill="FFFFFF"/>
        <w:spacing w:line="322" w:lineRule="exact"/>
        <w:ind w:right="5" w:firstLine="720"/>
        <w:jc w:val="both"/>
        <w:rPr>
          <w:sz w:val="28"/>
          <w:szCs w:val="28"/>
        </w:rPr>
      </w:pPr>
      <w:r w:rsidRPr="003F4BE2">
        <w:rPr>
          <w:sz w:val="28"/>
          <w:szCs w:val="28"/>
        </w:rPr>
        <w:t xml:space="preserve">В целях обмена опытом по внедрению новых сортов с/х культур и представление новейшей с/х техники в отрасли растениеводства проведен районный осмотр посевов с/х культур  производственной, социальной сферы села и сельскохозяйственных товаропроизводителей. </w:t>
      </w:r>
    </w:p>
    <w:p w14:paraId="584F559B" w14:textId="77777777" w:rsidR="008E4EA4" w:rsidRDefault="008E4EA4" w:rsidP="003F4BE2">
      <w:pPr>
        <w:shd w:val="clear" w:color="auto" w:fill="FFFFFF"/>
        <w:spacing w:line="322" w:lineRule="exact"/>
        <w:ind w:right="5" w:firstLine="720"/>
        <w:jc w:val="both"/>
        <w:rPr>
          <w:sz w:val="28"/>
          <w:szCs w:val="28"/>
        </w:rPr>
      </w:pPr>
      <w:r w:rsidRPr="003F4BE2">
        <w:rPr>
          <w:sz w:val="28"/>
          <w:szCs w:val="28"/>
        </w:rPr>
        <w:t xml:space="preserve">Проводимая разъяснительная работа с гражданами ЛПХ позволила в 2012 году дополнительно организовать 12 крестьянских (фермерских) хозяйств. На начало 2013 года в Тулунском районе функционируют 7 сельскохозяйственных организаций и 48 крестьянских (фермерских) хозяйств.  </w:t>
      </w:r>
    </w:p>
    <w:p w14:paraId="7693FD76" w14:textId="77777777" w:rsidR="008E4EA4" w:rsidRDefault="008E4EA4" w:rsidP="003F4BE2">
      <w:pPr>
        <w:shd w:val="clear" w:color="auto" w:fill="FFFFFF"/>
        <w:spacing w:line="322" w:lineRule="exact"/>
        <w:ind w:right="5" w:firstLine="720"/>
        <w:jc w:val="both"/>
        <w:rPr>
          <w:sz w:val="28"/>
          <w:szCs w:val="28"/>
        </w:rPr>
      </w:pPr>
      <w:r w:rsidRPr="003F4BE2">
        <w:rPr>
          <w:sz w:val="28"/>
          <w:szCs w:val="28"/>
        </w:rPr>
        <w:t xml:space="preserve">Результатом исполнения полномочий </w:t>
      </w:r>
      <w:r>
        <w:rPr>
          <w:sz w:val="28"/>
          <w:szCs w:val="28"/>
        </w:rPr>
        <w:t xml:space="preserve">Управления сельского хозяйства </w:t>
      </w:r>
      <w:r w:rsidRPr="003F4BE2">
        <w:rPr>
          <w:sz w:val="28"/>
          <w:szCs w:val="28"/>
        </w:rPr>
        <w:t xml:space="preserve">является увеличение показателей развития сельскохозяйственного производства. </w:t>
      </w:r>
    </w:p>
    <w:p w14:paraId="266F9620" w14:textId="77777777" w:rsidR="008E4EA4" w:rsidRDefault="008E4EA4" w:rsidP="003F4BE2">
      <w:pPr>
        <w:shd w:val="clear" w:color="auto" w:fill="FFFFFF"/>
        <w:spacing w:line="322" w:lineRule="exact"/>
        <w:ind w:right="5" w:firstLine="720"/>
        <w:jc w:val="both"/>
        <w:rPr>
          <w:sz w:val="28"/>
          <w:szCs w:val="28"/>
        </w:rPr>
      </w:pPr>
      <w:r w:rsidRPr="003F4BE2">
        <w:rPr>
          <w:sz w:val="28"/>
          <w:szCs w:val="28"/>
        </w:rPr>
        <w:t>В 2012 году было посеяно зерновых и зернобобовых культур - 36,9 тыс. га или 103,0</w:t>
      </w:r>
      <w:r>
        <w:rPr>
          <w:sz w:val="28"/>
          <w:szCs w:val="28"/>
        </w:rPr>
        <w:t xml:space="preserve"> </w:t>
      </w:r>
      <w:r w:rsidRPr="003F4BE2">
        <w:rPr>
          <w:sz w:val="28"/>
          <w:szCs w:val="28"/>
        </w:rPr>
        <w:t>% к уровню прошлого года, произведено зерна – 62541 тн, (109,</w:t>
      </w:r>
      <w:r>
        <w:rPr>
          <w:sz w:val="28"/>
          <w:szCs w:val="28"/>
        </w:rPr>
        <w:t xml:space="preserve">0 </w:t>
      </w:r>
      <w:r w:rsidRPr="003F4BE2">
        <w:rPr>
          <w:sz w:val="28"/>
          <w:szCs w:val="28"/>
        </w:rPr>
        <w:t>%), картофеля – 35068 тн (99,5</w:t>
      </w:r>
      <w:r>
        <w:rPr>
          <w:sz w:val="28"/>
          <w:szCs w:val="28"/>
        </w:rPr>
        <w:t xml:space="preserve"> </w:t>
      </w:r>
      <w:r w:rsidRPr="003F4BE2">
        <w:rPr>
          <w:sz w:val="28"/>
          <w:szCs w:val="28"/>
        </w:rPr>
        <w:t>%), овощей - 5569 тн (138,7</w:t>
      </w:r>
      <w:r>
        <w:rPr>
          <w:sz w:val="28"/>
          <w:szCs w:val="28"/>
        </w:rPr>
        <w:t xml:space="preserve"> </w:t>
      </w:r>
      <w:r w:rsidRPr="003F4BE2">
        <w:rPr>
          <w:sz w:val="28"/>
          <w:szCs w:val="28"/>
        </w:rPr>
        <w:t>%), молока - 17995 тн (100,5</w:t>
      </w:r>
      <w:r>
        <w:rPr>
          <w:sz w:val="28"/>
          <w:szCs w:val="28"/>
        </w:rPr>
        <w:t xml:space="preserve"> </w:t>
      </w:r>
      <w:r w:rsidRPr="003F4BE2">
        <w:rPr>
          <w:sz w:val="28"/>
          <w:szCs w:val="28"/>
        </w:rPr>
        <w:t>%), мяса – 3848 тн (96,3</w:t>
      </w:r>
      <w:r>
        <w:rPr>
          <w:sz w:val="28"/>
          <w:szCs w:val="28"/>
        </w:rPr>
        <w:t xml:space="preserve"> </w:t>
      </w:r>
      <w:r w:rsidRPr="003F4BE2">
        <w:rPr>
          <w:sz w:val="28"/>
          <w:szCs w:val="28"/>
        </w:rPr>
        <w:t>%). По итогам 2012 года получена прибыль в сельскохозяйственных организациях и крестьянских (фермерских) хозяйствах) – 73,7 млн. рублей. Среднемесячная зарплата 1 работника, занятого в сельском хозяйстве, в  2012 году, по сравнению с предшествующим годом, увеличилась на 4,0</w:t>
      </w:r>
      <w:r>
        <w:rPr>
          <w:sz w:val="28"/>
          <w:szCs w:val="28"/>
        </w:rPr>
        <w:t xml:space="preserve"> </w:t>
      </w:r>
      <w:r w:rsidRPr="003F4BE2">
        <w:rPr>
          <w:sz w:val="28"/>
          <w:szCs w:val="28"/>
        </w:rPr>
        <w:t>% и составила – 7627 рублей. Продукция сельского хозяйства в действующих ценах увеличилась на 8,1% к 2011 году и составила 1657,5 млн. рублей, индекс производства продукции – 103,2</w:t>
      </w:r>
      <w:r>
        <w:rPr>
          <w:sz w:val="28"/>
          <w:szCs w:val="28"/>
        </w:rPr>
        <w:t xml:space="preserve"> </w:t>
      </w:r>
      <w:r w:rsidRPr="003F4BE2">
        <w:rPr>
          <w:sz w:val="28"/>
          <w:szCs w:val="28"/>
        </w:rPr>
        <w:t>%</w:t>
      </w:r>
      <w:r>
        <w:rPr>
          <w:sz w:val="28"/>
          <w:szCs w:val="28"/>
        </w:rPr>
        <w:t>,</w:t>
      </w:r>
      <w:r w:rsidRPr="003F4BE2">
        <w:rPr>
          <w:sz w:val="28"/>
          <w:szCs w:val="28"/>
        </w:rPr>
        <w:t xml:space="preserve"> выше на 4,7% объема валовой продукции 2011 года.  В 2012 году на развитие сельскохозяйственного производства района направлено из бюджета всех уровней - 66007,3 тыс. рублей, в том числе из федерального бюджета – 34791,2 тыс. рублей,  регионального бюджета – 31216,1 тыс. рублей. </w:t>
      </w:r>
    </w:p>
    <w:p w14:paraId="21DEFFA7" w14:textId="77777777" w:rsidR="008E4EA4" w:rsidRDefault="008E4EA4" w:rsidP="003F4BE2">
      <w:pPr>
        <w:shd w:val="clear" w:color="auto" w:fill="FFFFFF"/>
        <w:spacing w:line="322" w:lineRule="exact"/>
        <w:ind w:right="5" w:firstLine="720"/>
        <w:jc w:val="both"/>
        <w:rPr>
          <w:sz w:val="28"/>
          <w:szCs w:val="28"/>
        </w:rPr>
      </w:pPr>
      <w:r w:rsidRPr="003F4BE2">
        <w:rPr>
          <w:sz w:val="28"/>
          <w:szCs w:val="28"/>
        </w:rPr>
        <w:t>Сельскохозяйственным организациям и крестьянским фермерским хозяйствам была оказана помощь в своевременном приобретении ГСМ и достаточном его количестве по льготным ценам, что позволило своевременно   заготовить корма в полном объеме</w:t>
      </w:r>
      <w:r>
        <w:rPr>
          <w:sz w:val="28"/>
          <w:szCs w:val="28"/>
        </w:rPr>
        <w:t>,</w:t>
      </w:r>
      <w:r w:rsidRPr="003F4BE2">
        <w:rPr>
          <w:sz w:val="28"/>
          <w:szCs w:val="28"/>
        </w:rPr>
        <w:t xml:space="preserve"> как для скота хозяйств, так и животных ЛПХ.  Заготовлено сена в количестве 8,7 тыс. тонн, в том числе для ЛПХ 1,8 тыс. тонн. В зимовку 2012-2013</w:t>
      </w:r>
      <w:r>
        <w:rPr>
          <w:sz w:val="28"/>
          <w:szCs w:val="28"/>
        </w:rPr>
        <w:t xml:space="preserve"> </w:t>
      </w:r>
      <w:r w:rsidRPr="003F4BE2">
        <w:rPr>
          <w:sz w:val="28"/>
          <w:szCs w:val="28"/>
        </w:rPr>
        <w:t>гг</w:t>
      </w:r>
      <w:r>
        <w:rPr>
          <w:sz w:val="28"/>
          <w:szCs w:val="28"/>
        </w:rPr>
        <w:t>.</w:t>
      </w:r>
      <w:r w:rsidRPr="003F4BE2">
        <w:rPr>
          <w:sz w:val="28"/>
          <w:szCs w:val="28"/>
        </w:rPr>
        <w:t xml:space="preserve"> обеспеченность кормами -100%.</w:t>
      </w:r>
    </w:p>
    <w:p w14:paraId="03025BB9" w14:textId="77777777" w:rsidR="008E4EA4" w:rsidRDefault="008E4EA4" w:rsidP="00A43917">
      <w:pPr>
        <w:shd w:val="clear" w:color="auto" w:fill="FFFFFF"/>
        <w:spacing w:line="322" w:lineRule="exact"/>
        <w:ind w:right="5" w:firstLine="720"/>
        <w:jc w:val="both"/>
        <w:rPr>
          <w:sz w:val="28"/>
          <w:szCs w:val="28"/>
        </w:rPr>
      </w:pPr>
      <w:r w:rsidRPr="003F4BE2">
        <w:rPr>
          <w:sz w:val="28"/>
          <w:szCs w:val="28"/>
        </w:rPr>
        <w:t>В 2012 году впервые за четыре года удалось прекратить сокращение поголовья скота в с/х организациях и КФХ. В ЛПХ поголовье с/х животных и соответственно объемов производства продукции животноводства  снижалось, но меньшими темпами, чем в предыдущие годы, что повлияло на снижение поголовья скота в целом по району.</w:t>
      </w:r>
    </w:p>
    <w:p w14:paraId="0C858893" w14:textId="77777777" w:rsidR="008E4EA4" w:rsidRDefault="008E4EA4" w:rsidP="00A43917">
      <w:pPr>
        <w:shd w:val="clear" w:color="auto" w:fill="FFFFFF"/>
        <w:spacing w:line="322" w:lineRule="exact"/>
        <w:ind w:right="5" w:firstLine="720"/>
        <w:jc w:val="both"/>
        <w:rPr>
          <w:sz w:val="28"/>
          <w:szCs w:val="28"/>
        </w:rPr>
      </w:pPr>
      <w:r w:rsidRPr="003F4BE2">
        <w:rPr>
          <w:sz w:val="28"/>
          <w:szCs w:val="28"/>
        </w:rPr>
        <w:t>Во всех категориях хозяйств поголовье скота на 01.01.2013 года составило:</w:t>
      </w:r>
      <w:r w:rsidRPr="00E92D17">
        <w:rPr>
          <w:color w:val="FF0000"/>
          <w:sz w:val="28"/>
          <w:szCs w:val="28"/>
        </w:rPr>
        <w:t xml:space="preserve">  </w:t>
      </w:r>
      <w:r w:rsidRPr="00A43917">
        <w:rPr>
          <w:sz w:val="28"/>
          <w:szCs w:val="28"/>
        </w:rPr>
        <w:t xml:space="preserve">КРС </w:t>
      </w:r>
      <w:r>
        <w:rPr>
          <w:sz w:val="28"/>
          <w:szCs w:val="28"/>
        </w:rPr>
        <w:t>-</w:t>
      </w:r>
      <w:r w:rsidRPr="00A43917">
        <w:rPr>
          <w:sz w:val="28"/>
          <w:szCs w:val="28"/>
        </w:rPr>
        <w:t xml:space="preserve"> 10,5 тыс. гол. (101,5</w:t>
      </w:r>
      <w:r>
        <w:rPr>
          <w:sz w:val="28"/>
          <w:szCs w:val="28"/>
        </w:rPr>
        <w:t xml:space="preserve"> </w:t>
      </w:r>
      <w:r w:rsidRPr="00A43917">
        <w:rPr>
          <w:sz w:val="28"/>
          <w:szCs w:val="28"/>
        </w:rPr>
        <w:t>%), в том числе коров</w:t>
      </w:r>
      <w:r>
        <w:rPr>
          <w:sz w:val="28"/>
          <w:szCs w:val="28"/>
        </w:rPr>
        <w:t xml:space="preserve"> -</w:t>
      </w:r>
      <w:r w:rsidRPr="00A43917">
        <w:rPr>
          <w:sz w:val="28"/>
          <w:szCs w:val="28"/>
        </w:rPr>
        <w:t xml:space="preserve"> 5,4 тыс. гол. (98,9</w:t>
      </w:r>
      <w:r>
        <w:rPr>
          <w:sz w:val="28"/>
          <w:szCs w:val="28"/>
        </w:rPr>
        <w:t xml:space="preserve"> </w:t>
      </w:r>
      <w:r w:rsidRPr="00A43917">
        <w:rPr>
          <w:sz w:val="28"/>
          <w:szCs w:val="28"/>
        </w:rPr>
        <w:t>%), свиней – 7,9 тыс. гол,  (96,2</w:t>
      </w:r>
      <w:r>
        <w:rPr>
          <w:sz w:val="28"/>
          <w:szCs w:val="28"/>
        </w:rPr>
        <w:t xml:space="preserve"> </w:t>
      </w:r>
      <w:r w:rsidRPr="00A43917">
        <w:rPr>
          <w:sz w:val="28"/>
          <w:szCs w:val="28"/>
        </w:rPr>
        <w:t>%), овец  - 4,4 тыс. гол, (104,6</w:t>
      </w:r>
      <w:r>
        <w:rPr>
          <w:sz w:val="28"/>
          <w:szCs w:val="28"/>
        </w:rPr>
        <w:t xml:space="preserve"> </w:t>
      </w:r>
      <w:r w:rsidRPr="00A43917">
        <w:rPr>
          <w:sz w:val="28"/>
          <w:szCs w:val="28"/>
        </w:rPr>
        <w:t>%),  лошадей -</w:t>
      </w:r>
      <w:r>
        <w:rPr>
          <w:sz w:val="28"/>
          <w:szCs w:val="28"/>
        </w:rPr>
        <w:t xml:space="preserve"> </w:t>
      </w:r>
      <w:r w:rsidRPr="00A43917">
        <w:rPr>
          <w:sz w:val="28"/>
          <w:szCs w:val="28"/>
        </w:rPr>
        <w:t>1,7 тыс. гол. (107,1</w:t>
      </w:r>
      <w:r>
        <w:rPr>
          <w:sz w:val="28"/>
          <w:szCs w:val="28"/>
        </w:rPr>
        <w:t xml:space="preserve"> </w:t>
      </w:r>
      <w:r w:rsidRPr="00A43917">
        <w:rPr>
          <w:sz w:val="28"/>
          <w:szCs w:val="28"/>
        </w:rPr>
        <w:t xml:space="preserve">%). </w:t>
      </w:r>
    </w:p>
    <w:p w14:paraId="79D52400" w14:textId="77777777" w:rsidR="008E4EA4" w:rsidRDefault="008E4EA4" w:rsidP="00A43917">
      <w:pPr>
        <w:shd w:val="clear" w:color="auto" w:fill="FFFFFF"/>
        <w:spacing w:line="322" w:lineRule="exact"/>
        <w:ind w:right="5" w:firstLine="720"/>
        <w:jc w:val="both"/>
        <w:rPr>
          <w:sz w:val="28"/>
          <w:szCs w:val="28"/>
        </w:rPr>
      </w:pPr>
      <w:r w:rsidRPr="00A43917">
        <w:rPr>
          <w:sz w:val="28"/>
          <w:szCs w:val="28"/>
        </w:rPr>
        <w:t xml:space="preserve">Управлением сельского хозяйства администрации Тулунского муниципального района проводилась проф. ориентационная   работа с учащимися школ района по поступлению в Иркутскую государственную сельскохозяйственную академию.   </w:t>
      </w:r>
    </w:p>
    <w:p w14:paraId="00D31878" w14:textId="77777777" w:rsidR="008E4EA4" w:rsidRDefault="008E4EA4" w:rsidP="00CD5EAD">
      <w:pPr>
        <w:shd w:val="clear" w:color="auto" w:fill="FFFFFF"/>
        <w:tabs>
          <w:tab w:val="left" w:pos="4962"/>
        </w:tabs>
        <w:spacing w:line="322" w:lineRule="exact"/>
        <w:ind w:right="5" w:firstLine="720"/>
        <w:jc w:val="both"/>
        <w:rPr>
          <w:sz w:val="28"/>
          <w:szCs w:val="28"/>
        </w:rPr>
      </w:pPr>
      <w:r w:rsidRPr="00A43917">
        <w:rPr>
          <w:sz w:val="28"/>
          <w:szCs w:val="28"/>
        </w:rPr>
        <w:t xml:space="preserve">В 2012 году проведено 10 совещаний  с руководителями с/х организаций, главами КФХ и бухгалтерами с привлечением заинтересованных структур (россельхознадзор, налоговая инспекция, центр занятости, россельхозбанк, земельный комитет, МЧС, лесхоз и другие). Повестка дня совещаний, направлена на оказание содействия в развитии сельскохозяйственных организаций и крестьянских (фермерских) хозяйств. </w:t>
      </w:r>
    </w:p>
    <w:p w14:paraId="3D5E5D54" w14:textId="77777777" w:rsidR="007A3EBE" w:rsidRDefault="007A3EBE" w:rsidP="00EE205A">
      <w:pPr>
        <w:shd w:val="clear" w:color="auto" w:fill="FFFFFF"/>
        <w:tabs>
          <w:tab w:val="left" w:pos="4962"/>
        </w:tabs>
        <w:spacing w:line="322" w:lineRule="exact"/>
        <w:ind w:right="5" w:firstLine="720"/>
        <w:jc w:val="center"/>
        <w:rPr>
          <w:b/>
          <w:i/>
          <w:sz w:val="28"/>
          <w:szCs w:val="28"/>
        </w:rPr>
      </w:pPr>
    </w:p>
    <w:p w14:paraId="682F4006" w14:textId="77777777" w:rsidR="008E4EA4" w:rsidRDefault="008E4EA4" w:rsidP="00EE205A">
      <w:pPr>
        <w:shd w:val="clear" w:color="auto" w:fill="FFFFFF"/>
        <w:tabs>
          <w:tab w:val="left" w:pos="4962"/>
        </w:tabs>
        <w:spacing w:line="322" w:lineRule="exact"/>
        <w:ind w:right="5" w:firstLine="720"/>
        <w:jc w:val="center"/>
        <w:rPr>
          <w:b/>
          <w:i/>
          <w:sz w:val="28"/>
          <w:szCs w:val="28"/>
        </w:rPr>
      </w:pPr>
      <w:r>
        <w:rPr>
          <w:b/>
          <w:i/>
          <w:sz w:val="28"/>
          <w:szCs w:val="28"/>
        </w:rPr>
        <w:t>Содействие развитию малого и среднего предпринимательства</w:t>
      </w:r>
    </w:p>
    <w:p w14:paraId="77B809AE" w14:textId="77777777" w:rsidR="00402903" w:rsidRDefault="00402903" w:rsidP="00EE205A">
      <w:pPr>
        <w:shd w:val="clear" w:color="auto" w:fill="FFFFFF"/>
        <w:tabs>
          <w:tab w:val="left" w:pos="4962"/>
        </w:tabs>
        <w:spacing w:line="322" w:lineRule="exact"/>
        <w:ind w:right="5" w:firstLine="720"/>
        <w:jc w:val="center"/>
        <w:rPr>
          <w:b/>
          <w:i/>
          <w:sz w:val="28"/>
          <w:szCs w:val="28"/>
        </w:rPr>
      </w:pPr>
    </w:p>
    <w:p w14:paraId="6A5860CE" w14:textId="77777777" w:rsidR="008E4EA4" w:rsidRDefault="008E4EA4" w:rsidP="00EE205A">
      <w:pPr>
        <w:ind w:firstLine="709"/>
        <w:jc w:val="both"/>
        <w:rPr>
          <w:sz w:val="28"/>
          <w:szCs w:val="28"/>
        </w:rPr>
      </w:pPr>
      <w:r>
        <w:rPr>
          <w:sz w:val="28"/>
          <w:szCs w:val="28"/>
        </w:rPr>
        <w:t xml:space="preserve">В течение 2012 года развитие субъектов малого и среднего предпринимательства на территории Тулунского муниципального района осуществлялось в соответствии с ДЦМП «Поддержка и развитие малого и среднего предпринимательства в Тулунском муниципальном районе» на 2012-2013 годы (далее – Программа), утвержденной постановлением администрации Тулунского муниципального района от 02.08.2011 года № 94-пг. </w:t>
      </w:r>
    </w:p>
    <w:p w14:paraId="5B869DC5" w14:textId="77777777" w:rsidR="008E4EA4" w:rsidRDefault="008E4EA4" w:rsidP="00EE205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данной Программы - 1100 тыс. руб., в том числе на 2012 год – 700 тыс. руб. (из них: средства федерального бюджета – 240 тыс. руб.; средства областного бюджета – 60 тыс. руб.; средства местного бюджета - 400 тыс. руб.). Исполнение за 2012 год составило 696,0 тыс. руб. (99,4 %).</w:t>
      </w:r>
    </w:p>
    <w:p w14:paraId="565F6DB9" w14:textId="77777777" w:rsidR="008E4EA4" w:rsidRDefault="008E4EA4" w:rsidP="00EE205A">
      <w:pPr>
        <w:ind w:firstLine="709"/>
        <w:jc w:val="both"/>
        <w:rPr>
          <w:sz w:val="28"/>
          <w:szCs w:val="28"/>
        </w:rPr>
      </w:pPr>
      <w:r>
        <w:rPr>
          <w:sz w:val="28"/>
          <w:szCs w:val="28"/>
        </w:rPr>
        <w:t>В рамках реализации мероприятий данной Программы в 2012 году на территории Тулунского района создана микрофинансовая организация – Фонд «Помощи предпринимателям Тулуна и Тулунского района». Администрация Тулунского муниципального района является учредителем данной организации. В рамках реализации мероприятий ДЦП «Поддержка и развитие малого и среднего предпринимательства в Иркутской области» на 2011-2012 годы Фондом получена субсидия из областного бюджета в размере 10,0 млн. руб. Данные денежные средства будут направлены на выдачу микрозаймов субъектам малого и среднего предпринимательства г. Тулуна и Тулунского района.</w:t>
      </w:r>
    </w:p>
    <w:p w14:paraId="26014646" w14:textId="77777777" w:rsidR="008E4EA4" w:rsidRDefault="008E4EA4" w:rsidP="00E87E55">
      <w:pPr>
        <w:shd w:val="clear" w:color="auto" w:fill="FFFFFF"/>
        <w:spacing w:line="322" w:lineRule="exact"/>
        <w:ind w:right="5" w:firstLine="720"/>
        <w:jc w:val="both"/>
        <w:rPr>
          <w:sz w:val="28"/>
          <w:szCs w:val="28"/>
        </w:rPr>
      </w:pPr>
      <w:r w:rsidRPr="00E205DB">
        <w:rPr>
          <w:sz w:val="28"/>
          <w:szCs w:val="28"/>
        </w:rPr>
        <w:t xml:space="preserve">Разработано </w:t>
      </w:r>
      <w:r>
        <w:rPr>
          <w:sz w:val="28"/>
          <w:szCs w:val="28"/>
        </w:rPr>
        <w:t>П</w:t>
      </w:r>
      <w:r w:rsidRPr="00E205DB">
        <w:rPr>
          <w:sz w:val="28"/>
          <w:szCs w:val="28"/>
        </w:rPr>
        <w:t xml:space="preserve">оложение о районном трудовом соперничестве  (конкурсе) предприятий и организаций агропромышленного комплекса, пищевой и перерабатывающей промышленности и передовиков производства в 2012 году.  В ноябре месяце </w:t>
      </w:r>
      <w:r>
        <w:rPr>
          <w:sz w:val="28"/>
          <w:szCs w:val="28"/>
        </w:rPr>
        <w:t>У</w:t>
      </w:r>
      <w:r w:rsidRPr="00E205DB">
        <w:rPr>
          <w:sz w:val="28"/>
          <w:szCs w:val="28"/>
        </w:rPr>
        <w:t>правлением сельского хозяйства совместно с администраций Тулунского муниципального района</w:t>
      </w:r>
      <w:r>
        <w:rPr>
          <w:sz w:val="28"/>
          <w:szCs w:val="28"/>
        </w:rPr>
        <w:t xml:space="preserve"> </w:t>
      </w:r>
      <w:r w:rsidRPr="00E205DB">
        <w:rPr>
          <w:sz w:val="28"/>
          <w:szCs w:val="28"/>
        </w:rPr>
        <w:t xml:space="preserve">был организован и проведен районный праздник посвященный </w:t>
      </w:r>
      <w:r>
        <w:rPr>
          <w:sz w:val="28"/>
          <w:szCs w:val="28"/>
        </w:rPr>
        <w:t>Д</w:t>
      </w:r>
      <w:r w:rsidRPr="00E205DB">
        <w:rPr>
          <w:sz w:val="28"/>
          <w:szCs w:val="28"/>
        </w:rPr>
        <w:t>ню работников сельского хозяйства пищевой и перерабатывающей промышленности</w:t>
      </w:r>
      <w:r>
        <w:rPr>
          <w:sz w:val="28"/>
          <w:szCs w:val="28"/>
        </w:rPr>
        <w:t>. На проведение данного мероприятия из средств местного бюджета было направлено 365 тыс. руб.</w:t>
      </w:r>
    </w:p>
    <w:p w14:paraId="19F1ACC5" w14:textId="77777777" w:rsidR="008E4EA4" w:rsidRDefault="008E4EA4" w:rsidP="00EE205A">
      <w:pPr>
        <w:ind w:firstLine="709"/>
        <w:jc w:val="both"/>
        <w:rPr>
          <w:sz w:val="28"/>
          <w:szCs w:val="28"/>
        </w:rPr>
      </w:pPr>
      <w:r>
        <w:rPr>
          <w:sz w:val="28"/>
          <w:szCs w:val="28"/>
        </w:rPr>
        <w:t>Второй год на территории района организуется и проводится районный конкурс «Лучшее предприятие торговли и общественного питания Тулунского района». В 2012 году  на участие в данном конкурсе было подано 8 заявок, в 2011 году – 6. Приняли участие в конкурсе 6 СМСП, из них 2 предприятия (Тулунское райпо, ООО «Казачка Ия») и 4 индивидуальных предпринимателя, представлено 7 объектов торговли и общественного питания. В августе месяце на заседании Административного совета было проведено мероприятие по торжественному награждению победителей конкурса. На проведение конкурса из средств местного бюджета выделено 35 тыс. руб.</w:t>
      </w:r>
    </w:p>
    <w:p w14:paraId="677DC407" w14:textId="77777777" w:rsidR="008E4EA4" w:rsidRDefault="008E4EA4" w:rsidP="00BE3031">
      <w:pPr>
        <w:shd w:val="clear" w:color="auto" w:fill="FFFFFF"/>
        <w:spacing w:line="322" w:lineRule="exact"/>
        <w:ind w:right="5" w:firstLine="720"/>
        <w:jc w:val="both"/>
        <w:rPr>
          <w:sz w:val="28"/>
          <w:szCs w:val="28"/>
        </w:rPr>
      </w:pPr>
      <w:r w:rsidRPr="00E205DB">
        <w:rPr>
          <w:sz w:val="28"/>
          <w:szCs w:val="28"/>
        </w:rPr>
        <w:t>В целях пропаганды передового опыта по вспашке и обработке почвы,  и повышения престижа профессии тракториста в районе  на базе КФХ «Майор И.В.»  был проведен конкурс на звание «Лучший пахарь 2012</w:t>
      </w:r>
      <w:r>
        <w:rPr>
          <w:sz w:val="28"/>
          <w:szCs w:val="28"/>
        </w:rPr>
        <w:t xml:space="preserve"> года</w:t>
      </w:r>
      <w:r w:rsidRPr="003F4BE2">
        <w:rPr>
          <w:sz w:val="28"/>
          <w:szCs w:val="28"/>
        </w:rPr>
        <w:t xml:space="preserve">», победитель конкурса был направлен на областной конкурс. </w:t>
      </w:r>
    </w:p>
    <w:p w14:paraId="5ED61ECD" w14:textId="77777777" w:rsidR="008E4EA4" w:rsidRDefault="008E4EA4" w:rsidP="00EE205A">
      <w:pPr>
        <w:ind w:firstLine="709"/>
        <w:jc w:val="both"/>
        <w:rPr>
          <w:sz w:val="28"/>
          <w:szCs w:val="28"/>
        </w:rPr>
      </w:pPr>
      <w:r>
        <w:rPr>
          <w:sz w:val="28"/>
          <w:szCs w:val="28"/>
        </w:rPr>
        <w:t>В 2012 году в рамках реализации ДЦП «Поддержка и развитие малого и среднего предпринимательства в Иркутской области» на 2011-2012 годы и ДЦМП «Поддержка и развитие малого и среднего предпринимательства в Тулунском муниципальном районе» на 2012-2013 годы проведен конкурс по предоставлению субсидий из местного бюджета субъектам малого и среднего предпринимательства по мероприятию «Поддержка начинающих – гранты начинающим на создание собственного бизнеса»</w:t>
      </w:r>
      <w:r>
        <w:rPr>
          <w:bCs/>
          <w:sz w:val="28"/>
          <w:szCs w:val="28"/>
        </w:rPr>
        <w:t xml:space="preserve">. </w:t>
      </w:r>
      <w:r>
        <w:rPr>
          <w:sz w:val="28"/>
          <w:szCs w:val="28"/>
        </w:rPr>
        <w:t>Победителями в данном к</w:t>
      </w:r>
      <w:r>
        <w:rPr>
          <w:bCs/>
          <w:sz w:val="28"/>
          <w:szCs w:val="28"/>
        </w:rPr>
        <w:t>онкурсе стали: ИП Глава КФХ «Телешев С.М.» (осуществляемый вид деятельности – растениеводство) и ООО «Аршан» (вид деятельности – производство пиломатериалов, кроме профилированных толщиной более 6 мм; производство непропитанных железнодорожных и трамвайных шпал из древесины). Данным субъектам малого и среднего предпринимательства выделены субсидии в размере 158,0 тыс. руб. каждому, которые были направлены на приобретение основных средств (трактора, пилорамы).</w:t>
      </w:r>
    </w:p>
    <w:p w14:paraId="57688BA4" w14:textId="77777777" w:rsidR="008E4EA4" w:rsidRDefault="008E4EA4" w:rsidP="00EE205A">
      <w:pPr>
        <w:ind w:firstLine="709"/>
        <w:jc w:val="both"/>
        <w:rPr>
          <w:sz w:val="28"/>
          <w:szCs w:val="28"/>
        </w:rPr>
      </w:pPr>
      <w:r>
        <w:rPr>
          <w:sz w:val="28"/>
          <w:szCs w:val="28"/>
        </w:rPr>
        <w:t>СППСК «Агросоюз», ООО «Хлебоприемное предприятие», Тулунское райпо, 2 крестьянских (фермерских) хозяйства приняли участие в областной выставке «Земля Иркутская», посвященной 75-летию Иркутской области, ими была представлена продукция собственного производства.</w:t>
      </w:r>
    </w:p>
    <w:p w14:paraId="60C2055E" w14:textId="77777777" w:rsidR="008E4EA4" w:rsidRDefault="008E4EA4" w:rsidP="00EE205A">
      <w:pPr>
        <w:shd w:val="clear" w:color="auto" w:fill="FFFFFF"/>
        <w:spacing w:line="322" w:lineRule="exact"/>
        <w:ind w:firstLine="709"/>
        <w:jc w:val="both"/>
        <w:rPr>
          <w:sz w:val="28"/>
          <w:szCs w:val="28"/>
        </w:rPr>
      </w:pPr>
      <w:r>
        <w:rPr>
          <w:sz w:val="28"/>
          <w:szCs w:val="28"/>
        </w:rPr>
        <w:t>В сентябре 2012 года организована и проведена</w:t>
      </w:r>
      <w:r>
        <w:rPr>
          <w:color w:val="548DD4"/>
          <w:sz w:val="28"/>
          <w:szCs w:val="28"/>
        </w:rPr>
        <w:t xml:space="preserve"> </w:t>
      </w:r>
      <w:r>
        <w:rPr>
          <w:sz w:val="28"/>
          <w:szCs w:val="28"/>
        </w:rPr>
        <w:t>выставка-ярмарка плодоовощной, сельскохозяйственной продукции и других сопутствующих товаров, в которой приняли участие: 14 индивидуальных предпринимателей, 4 торговых предприятия (Тулунское Райпо, Будаговское сельпо, ООО «Купец», ООО «Хлебоприемное предприятие»), 9 крестьянских (фермерских) хозяйств.</w:t>
      </w:r>
    </w:p>
    <w:p w14:paraId="0E54CB7B" w14:textId="77777777" w:rsidR="008E4EA4" w:rsidRDefault="008E4EA4" w:rsidP="00EE7282">
      <w:pPr>
        <w:ind w:firstLine="709"/>
        <w:jc w:val="both"/>
        <w:rPr>
          <w:sz w:val="28"/>
          <w:szCs w:val="28"/>
        </w:rPr>
      </w:pPr>
      <w:r>
        <w:rPr>
          <w:sz w:val="28"/>
          <w:szCs w:val="28"/>
        </w:rPr>
        <w:t>В течение 2012 года Сектором торговли и лицензирования комитета по экономике администрации района оказывалось содействие индивидуальным предпринимателям и организациям, осуществляющим розничную торговлю, по оформлению земельных участков в собственность. В результате данной работы свидетельства о регистрации права на земельные участки для ведения предпринимательской деятельности получили 7 предпринимателей.</w:t>
      </w:r>
    </w:p>
    <w:p w14:paraId="660EE979" w14:textId="77777777" w:rsidR="008E4EA4" w:rsidRPr="00EE7282" w:rsidRDefault="008E4EA4" w:rsidP="00EE7282">
      <w:pPr>
        <w:ind w:firstLine="709"/>
        <w:jc w:val="both"/>
        <w:rPr>
          <w:sz w:val="28"/>
          <w:szCs w:val="28"/>
        </w:rPr>
      </w:pPr>
      <w:r w:rsidRPr="00EE7282">
        <w:rPr>
          <w:sz w:val="28"/>
          <w:szCs w:val="28"/>
        </w:rPr>
        <w:t>В рамках реализации Программы оказывалась помощь хозяйствующим субъектам в разработке бизнес</w:t>
      </w:r>
      <w:r>
        <w:rPr>
          <w:sz w:val="28"/>
          <w:szCs w:val="28"/>
        </w:rPr>
        <w:t>-</w:t>
      </w:r>
      <w:r w:rsidRPr="00EE7282">
        <w:rPr>
          <w:sz w:val="28"/>
          <w:szCs w:val="28"/>
        </w:rPr>
        <w:t xml:space="preserve">планов, консультации по вопросам  налогообложения, регистрации (перерегистрации) предприятия, земельным отношениям. С целью оформления права на пользование землей хозяйств всех форм собственности в </w:t>
      </w:r>
      <w:r>
        <w:rPr>
          <w:sz w:val="28"/>
          <w:szCs w:val="28"/>
        </w:rPr>
        <w:t>Управление сельского хозяйства</w:t>
      </w:r>
      <w:r w:rsidRPr="00EE7282">
        <w:rPr>
          <w:sz w:val="28"/>
          <w:szCs w:val="28"/>
        </w:rPr>
        <w:t xml:space="preserve"> введена должность специалиста по земельным отношениям. </w:t>
      </w:r>
    </w:p>
    <w:p w14:paraId="651FC536" w14:textId="77777777" w:rsidR="008E4EA4" w:rsidRDefault="008E4EA4" w:rsidP="00EE205A">
      <w:pPr>
        <w:ind w:firstLine="709"/>
        <w:jc w:val="both"/>
        <w:rPr>
          <w:bCs/>
          <w:sz w:val="28"/>
          <w:szCs w:val="28"/>
        </w:rPr>
      </w:pPr>
      <w:r>
        <w:rPr>
          <w:bCs/>
          <w:sz w:val="28"/>
          <w:szCs w:val="28"/>
        </w:rPr>
        <w:t>В целях выявления проблем, возникающих в сфере малого и среднего бизнеса, оказания содействия</w:t>
      </w:r>
      <w:r w:rsidRPr="00EE7282">
        <w:rPr>
          <w:bCs/>
          <w:i/>
          <w:sz w:val="28"/>
          <w:szCs w:val="28"/>
        </w:rPr>
        <w:t xml:space="preserve"> </w:t>
      </w:r>
      <w:r>
        <w:rPr>
          <w:bCs/>
          <w:sz w:val="28"/>
          <w:szCs w:val="28"/>
        </w:rPr>
        <w:t xml:space="preserve">в их решении администрация района тесно взаимодействует с некоммерческим партнерством «Союз предпринимателей и промышленников г. Тулуна и Тулунского района». </w:t>
      </w:r>
    </w:p>
    <w:p w14:paraId="0EDD84EF" w14:textId="77777777" w:rsidR="008E4EA4" w:rsidRDefault="008E4EA4" w:rsidP="00EE205A">
      <w:pPr>
        <w:tabs>
          <w:tab w:val="left" w:pos="900"/>
        </w:tabs>
        <w:ind w:firstLine="709"/>
        <w:jc w:val="both"/>
        <w:rPr>
          <w:sz w:val="28"/>
          <w:szCs w:val="28"/>
        </w:rPr>
      </w:pPr>
      <w:r>
        <w:rPr>
          <w:sz w:val="28"/>
          <w:szCs w:val="28"/>
        </w:rPr>
        <w:t>В результате проведённой работы количество субъектов малого и среднего предпринимательства, осуществляющих свою деятельность на территории района, увеличилось на 29 ед. или 16,6 % к соответствующему уровню прошлого года и на 01.01.2013 г. составило 204 ед.</w:t>
      </w:r>
    </w:p>
    <w:p w14:paraId="63416FE8" w14:textId="77777777" w:rsidR="008E4EA4" w:rsidRDefault="008E4EA4" w:rsidP="00EE205A">
      <w:pPr>
        <w:ind w:firstLine="709"/>
        <w:jc w:val="both"/>
        <w:rPr>
          <w:sz w:val="28"/>
          <w:szCs w:val="28"/>
        </w:rPr>
      </w:pPr>
      <w:r>
        <w:rPr>
          <w:sz w:val="28"/>
          <w:szCs w:val="28"/>
        </w:rPr>
        <w:t xml:space="preserve">Объем товарной продукции в действующих ценах, произведенный всеми субъектами малого и среднего предпринимательства (средние, малые предприятия, КФХ), за 2012 год увеличился на 19,8 % по сравнению с 2011 годом и составил 764,5 млн. руб. </w:t>
      </w:r>
    </w:p>
    <w:p w14:paraId="606F0221" w14:textId="77777777" w:rsidR="008E4EA4" w:rsidRDefault="008E4EA4" w:rsidP="00EE205A">
      <w:pPr>
        <w:ind w:firstLine="709"/>
        <w:jc w:val="both"/>
        <w:rPr>
          <w:sz w:val="28"/>
          <w:szCs w:val="28"/>
        </w:rPr>
      </w:pPr>
      <w:r>
        <w:rPr>
          <w:sz w:val="28"/>
          <w:szCs w:val="28"/>
        </w:rPr>
        <w:t>Доля произведенной товарной продукции, выполненных работ (услуг) субъектами малого и среднего предпринимательства, в общем объёме произведённой товарной продукции, выполненных работ (услуг) территории увеличилась с 11,2 % до 12,4 %.</w:t>
      </w:r>
    </w:p>
    <w:p w14:paraId="1DB18694" w14:textId="77777777" w:rsidR="008E4EA4" w:rsidRDefault="008E4EA4" w:rsidP="007536F3">
      <w:pPr>
        <w:ind w:firstLine="709"/>
        <w:jc w:val="center"/>
        <w:rPr>
          <w:b/>
          <w:i/>
          <w:sz w:val="28"/>
          <w:szCs w:val="28"/>
        </w:rPr>
      </w:pPr>
    </w:p>
    <w:p w14:paraId="3E84A665" w14:textId="77777777" w:rsidR="008E4EA4" w:rsidRDefault="008E4EA4" w:rsidP="007536F3">
      <w:pPr>
        <w:ind w:firstLine="709"/>
        <w:jc w:val="center"/>
        <w:rPr>
          <w:b/>
          <w:i/>
          <w:sz w:val="28"/>
          <w:szCs w:val="28"/>
        </w:rPr>
      </w:pPr>
      <w:r w:rsidRPr="00A402B5">
        <w:rPr>
          <w:b/>
          <w:i/>
          <w:sz w:val="28"/>
          <w:szCs w:val="28"/>
        </w:rPr>
        <w:t>Оказание по</w:t>
      </w:r>
      <w:r>
        <w:rPr>
          <w:b/>
          <w:i/>
          <w:sz w:val="28"/>
          <w:szCs w:val="28"/>
        </w:rPr>
        <w:t>ддержки социально-ориентированным</w:t>
      </w:r>
      <w:r w:rsidRPr="00A402B5">
        <w:rPr>
          <w:b/>
          <w:i/>
          <w:sz w:val="28"/>
          <w:szCs w:val="28"/>
        </w:rPr>
        <w:t xml:space="preserve"> некоммерчески</w:t>
      </w:r>
      <w:r>
        <w:rPr>
          <w:b/>
          <w:i/>
          <w:sz w:val="28"/>
          <w:szCs w:val="28"/>
        </w:rPr>
        <w:t>м</w:t>
      </w:r>
      <w:r w:rsidRPr="00A402B5">
        <w:rPr>
          <w:b/>
          <w:i/>
          <w:sz w:val="28"/>
          <w:szCs w:val="28"/>
        </w:rPr>
        <w:t xml:space="preserve"> организаци</w:t>
      </w:r>
      <w:r>
        <w:rPr>
          <w:b/>
          <w:i/>
          <w:sz w:val="28"/>
          <w:szCs w:val="28"/>
        </w:rPr>
        <w:t>ям</w:t>
      </w:r>
    </w:p>
    <w:p w14:paraId="01F0473D" w14:textId="77777777" w:rsidR="008E4EA4" w:rsidRDefault="008E4EA4" w:rsidP="007536F3">
      <w:pPr>
        <w:ind w:firstLine="709"/>
        <w:jc w:val="both"/>
        <w:rPr>
          <w:sz w:val="28"/>
          <w:szCs w:val="28"/>
        </w:rPr>
      </w:pPr>
    </w:p>
    <w:p w14:paraId="79E99AC4" w14:textId="77777777" w:rsidR="008E4EA4" w:rsidRDefault="008E4EA4" w:rsidP="007536F3">
      <w:pPr>
        <w:ind w:firstLine="709"/>
        <w:jc w:val="both"/>
        <w:rPr>
          <w:sz w:val="28"/>
          <w:szCs w:val="28"/>
        </w:rPr>
      </w:pPr>
      <w:r>
        <w:rPr>
          <w:sz w:val="28"/>
          <w:szCs w:val="28"/>
        </w:rPr>
        <w:t>На территории Тулунского муниципального района осуществляют свою деятельность следующие некоммерческие объединения и общественные организации:</w:t>
      </w:r>
    </w:p>
    <w:p w14:paraId="11E34679" w14:textId="77777777" w:rsidR="008E4EA4" w:rsidRDefault="008E4EA4" w:rsidP="007536F3">
      <w:pPr>
        <w:ind w:firstLine="709"/>
        <w:jc w:val="both"/>
        <w:rPr>
          <w:sz w:val="28"/>
          <w:szCs w:val="28"/>
        </w:rPr>
      </w:pPr>
      <w:r>
        <w:rPr>
          <w:sz w:val="28"/>
          <w:szCs w:val="28"/>
        </w:rPr>
        <w:t>- Районный совет ветеранов (пенсионеров) войны, труда, Вооруженных Сил и правоохранительных органов;</w:t>
      </w:r>
    </w:p>
    <w:p w14:paraId="57133E56" w14:textId="77777777" w:rsidR="008E4EA4" w:rsidRDefault="008E4EA4" w:rsidP="007536F3">
      <w:pPr>
        <w:ind w:firstLine="709"/>
        <w:jc w:val="both"/>
        <w:rPr>
          <w:sz w:val="28"/>
          <w:szCs w:val="28"/>
        </w:rPr>
      </w:pPr>
      <w:r>
        <w:rPr>
          <w:sz w:val="28"/>
          <w:szCs w:val="28"/>
        </w:rPr>
        <w:t>- Некоммерческое партнерство «Союз предпринимателей и промышленников г. Тулуна и Тулунского района»;</w:t>
      </w:r>
    </w:p>
    <w:p w14:paraId="184B53CB" w14:textId="77777777" w:rsidR="008E4EA4" w:rsidRDefault="008E4EA4" w:rsidP="007536F3">
      <w:pPr>
        <w:ind w:firstLine="709"/>
        <w:jc w:val="both"/>
        <w:rPr>
          <w:sz w:val="28"/>
          <w:szCs w:val="28"/>
        </w:rPr>
      </w:pPr>
      <w:r>
        <w:rPr>
          <w:sz w:val="28"/>
          <w:szCs w:val="28"/>
        </w:rPr>
        <w:t>- Тулунское районное отделение Иркутской областной общественной организации охотников и рыболовов;</w:t>
      </w:r>
    </w:p>
    <w:p w14:paraId="1CDA5177" w14:textId="77777777" w:rsidR="008E4EA4" w:rsidRDefault="008E4EA4" w:rsidP="007536F3">
      <w:pPr>
        <w:ind w:firstLine="709"/>
        <w:jc w:val="both"/>
        <w:rPr>
          <w:sz w:val="28"/>
          <w:szCs w:val="28"/>
        </w:rPr>
      </w:pPr>
      <w:r>
        <w:rPr>
          <w:sz w:val="28"/>
          <w:szCs w:val="28"/>
        </w:rPr>
        <w:t>- Тулунская организация общественной организации «Российское общество красного креста»;</w:t>
      </w:r>
    </w:p>
    <w:p w14:paraId="7E73F6FA" w14:textId="77777777" w:rsidR="008E4EA4" w:rsidRDefault="008E4EA4" w:rsidP="007536F3">
      <w:pPr>
        <w:ind w:firstLine="709"/>
        <w:jc w:val="both"/>
        <w:rPr>
          <w:sz w:val="28"/>
          <w:szCs w:val="28"/>
        </w:rPr>
      </w:pPr>
      <w:r>
        <w:rPr>
          <w:sz w:val="28"/>
          <w:szCs w:val="28"/>
        </w:rPr>
        <w:t>- Тулунское районное отделение Общероссийской общественной организации «Всероссийское добровольное пожарное общество»;</w:t>
      </w:r>
    </w:p>
    <w:p w14:paraId="41D6D03A" w14:textId="77777777" w:rsidR="008E4EA4" w:rsidRDefault="008E4EA4" w:rsidP="007536F3">
      <w:pPr>
        <w:ind w:firstLine="709"/>
        <w:jc w:val="both"/>
        <w:rPr>
          <w:sz w:val="28"/>
          <w:szCs w:val="28"/>
        </w:rPr>
      </w:pPr>
      <w:r>
        <w:rPr>
          <w:sz w:val="28"/>
          <w:szCs w:val="28"/>
        </w:rPr>
        <w:t>- Тулунское районное местное отделение Всероссийской партии «Единая Россия»;</w:t>
      </w:r>
    </w:p>
    <w:p w14:paraId="68FF2133" w14:textId="77777777" w:rsidR="008E4EA4" w:rsidRDefault="008E4EA4" w:rsidP="007536F3">
      <w:pPr>
        <w:ind w:firstLine="709"/>
        <w:jc w:val="both"/>
        <w:rPr>
          <w:sz w:val="28"/>
          <w:szCs w:val="28"/>
        </w:rPr>
      </w:pPr>
      <w:r>
        <w:rPr>
          <w:sz w:val="28"/>
          <w:szCs w:val="28"/>
        </w:rPr>
        <w:t xml:space="preserve">- Районный женский совет. </w:t>
      </w:r>
    </w:p>
    <w:p w14:paraId="1EA9A375" w14:textId="77777777" w:rsidR="008E4EA4" w:rsidRDefault="008E4EA4" w:rsidP="007536F3">
      <w:pPr>
        <w:ind w:firstLine="709"/>
        <w:jc w:val="both"/>
        <w:rPr>
          <w:sz w:val="28"/>
          <w:szCs w:val="28"/>
        </w:rPr>
      </w:pPr>
      <w:r>
        <w:rPr>
          <w:sz w:val="28"/>
          <w:szCs w:val="28"/>
        </w:rPr>
        <w:t xml:space="preserve">Также в 2012 году на территории района осуществляли свою деятельность 4 профсоюзные организации: </w:t>
      </w:r>
    </w:p>
    <w:p w14:paraId="6CF071A1" w14:textId="77777777" w:rsidR="008E4EA4" w:rsidRDefault="008E4EA4" w:rsidP="007536F3">
      <w:pPr>
        <w:ind w:firstLine="709"/>
        <w:jc w:val="both"/>
        <w:rPr>
          <w:sz w:val="28"/>
          <w:szCs w:val="28"/>
        </w:rPr>
      </w:pPr>
      <w:r>
        <w:rPr>
          <w:sz w:val="28"/>
          <w:szCs w:val="28"/>
        </w:rPr>
        <w:t>- Районный комитет профсоюза работников народного образования;</w:t>
      </w:r>
    </w:p>
    <w:p w14:paraId="5F441B2F" w14:textId="77777777" w:rsidR="008E4EA4" w:rsidRDefault="008E4EA4" w:rsidP="007536F3">
      <w:pPr>
        <w:ind w:firstLine="709"/>
        <w:jc w:val="both"/>
        <w:rPr>
          <w:sz w:val="28"/>
          <w:szCs w:val="28"/>
        </w:rPr>
      </w:pPr>
      <w:r>
        <w:rPr>
          <w:sz w:val="28"/>
          <w:szCs w:val="28"/>
        </w:rPr>
        <w:t>- Профсоюзная организация МУЗ «Тулунская районная больница»;</w:t>
      </w:r>
    </w:p>
    <w:p w14:paraId="52D3B0EA" w14:textId="77777777" w:rsidR="008E4EA4" w:rsidRDefault="008E4EA4" w:rsidP="007536F3">
      <w:pPr>
        <w:ind w:firstLine="709"/>
        <w:jc w:val="both"/>
        <w:rPr>
          <w:sz w:val="28"/>
          <w:szCs w:val="28"/>
        </w:rPr>
      </w:pPr>
      <w:r>
        <w:rPr>
          <w:sz w:val="28"/>
          <w:szCs w:val="28"/>
        </w:rPr>
        <w:t>- Первичная профсоюзная организация разреза «Мугунский»;</w:t>
      </w:r>
    </w:p>
    <w:p w14:paraId="1E36EEDB" w14:textId="77777777" w:rsidR="008E4EA4" w:rsidRDefault="008E4EA4" w:rsidP="007536F3">
      <w:pPr>
        <w:ind w:firstLine="709"/>
        <w:jc w:val="both"/>
        <w:rPr>
          <w:sz w:val="28"/>
          <w:szCs w:val="28"/>
        </w:rPr>
      </w:pPr>
      <w:r>
        <w:rPr>
          <w:sz w:val="28"/>
          <w:szCs w:val="28"/>
        </w:rPr>
        <w:t xml:space="preserve">- Первичная профсоюзная организация филиала «Азейское ОПТУ». </w:t>
      </w:r>
    </w:p>
    <w:p w14:paraId="3C7605F9" w14:textId="77777777" w:rsidR="008E4EA4" w:rsidRDefault="008E4EA4" w:rsidP="007536F3">
      <w:pPr>
        <w:tabs>
          <w:tab w:val="left" w:pos="10080"/>
        </w:tabs>
        <w:ind w:firstLine="709"/>
        <w:jc w:val="both"/>
        <w:rPr>
          <w:sz w:val="28"/>
          <w:szCs w:val="28"/>
        </w:rPr>
      </w:pPr>
      <w:r>
        <w:rPr>
          <w:sz w:val="28"/>
          <w:szCs w:val="28"/>
        </w:rPr>
        <w:t xml:space="preserve">Администрация района тесно взаимодействует с данными организациями и оказывает содействие в решении возникающих у них проблем. </w:t>
      </w:r>
    </w:p>
    <w:p w14:paraId="16D00710" w14:textId="77777777" w:rsidR="008E4EA4" w:rsidRDefault="008E4EA4" w:rsidP="007536F3">
      <w:pPr>
        <w:ind w:firstLine="709"/>
        <w:jc w:val="both"/>
        <w:rPr>
          <w:sz w:val="28"/>
          <w:szCs w:val="28"/>
        </w:rPr>
      </w:pPr>
      <w:r>
        <w:rPr>
          <w:sz w:val="28"/>
          <w:szCs w:val="28"/>
        </w:rPr>
        <w:t>Представители вышеуказанных объединений работодателей и объединений работников (профсоюзов) являются членами Территориальной трехсторонней комиссии по регулированию социально-трудовых отношений в Тулунском муниципальном районе, созданной постановлением администрации Тулунского муниципального района от 17.11.2011 г. № 159-пг.</w:t>
      </w:r>
    </w:p>
    <w:p w14:paraId="45ABAFFA" w14:textId="77777777" w:rsidR="008E4EA4" w:rsidRPr="00A402B5" w:rsidRDefault="008E4EA4" w:rsidP="007536F3">
      <w:pPr>
        <w:ind w:firstLine="709"/>
        <w:jc w:val="both"/>
        <w:rPr>
          <w:i/>
          <w:sz w:val="28"/>
          <w:szCs w:val="28"/>
        </w:rPr>
      </w:pPr>
      <w:r>
        <w:rPr>
          <w:sz w:val="28"/>
          <w:szCs w:val="28"/>
        </w:rPr>
        <w:t xml:space="preserve">Директор НП «Союз предпринимателей и промышленников г. Тулуна и Тулунского района» является членом Координационного совета по развитию малого и среднего предпринимательства на территории Тулунского муниципального района, созданного при администрации района.  </w:t>
      </w:r>
      <w:r w:rsidRPr="00A402B5">
        <w:rPr>
          <w:i/>
          <w:sz w:val="28"/>
          <w:szCs w:val="28"/>
        </w:rPr>
        <w:t xml:space="preserve"> </w:t>
      </w:r>
    </w:p>
    <w:p w14:paraId="668AE861" w14:textId="77777777" w:rsidR="008E4EA4" w:rsidRDefault="008E4EA4" w:rsidP="007536F3">
      <w:pPr>
        <w:ind w:firstLine="709"/>
        <w:jc w:val="both"/>
        <w:rPr>
          <w:sz w:val="28"/>
          <w:szCs w:val="28"/>
        </w:rPr>
      </w:pPr>
      <w:r>
        <w:rPr>
          <w:sz w:val="28"/>
          <w:szCs w:val="28"/>
        </w:rPr>
        <w:t xml:space="preserve">Большая помощь администрацией района оказывается районному Совету ветеранов. </w:t>
      </w:r>
    </w:p>
    <w:p w14:paraId="7A01B3EA" w14:textId="77777777" w:rsidR="008E4EA4" w:rsidRDefault="008E4EA4" w:rsidP="007536F3">
      <w:pPr>
        <w:ind w:firstLine="709"/>
        <w:jc w:val="both"/>
        <w:rPr>
          <w:sz w:val="28"/>
          <w:szCs w:val="28"/>
        </w:rPr>
      </w:pPr>
      <w:r>
        <w:rPr>
          <w:sz w:val="28"/>
          <w:szCs w:val="28"/>
        </w:rPr>
        <w:t>В 2012 году для ветеранов Тулунского района были проведены следующие мероприятия: празднование Дня Победы в Великой Отечественной войне; «День пожилого человека»; «День матери»; Конференция ветеранов педагогического труда.</w:t>
      </w:r>
    </w:p>
    <w:p w14:paraId="2E6020AE" w14:textId="77777777" w:rsidR="008E4EA4" w:rsidRDefault="008E4EA4" w:rsidP="007536F3">
      <w:pPr>
        <w:ind w:firstLine="709"/>
        <w:jc w:val="both"/>
        <w:rPr>
          <w:sz w:val="28"/>
          <w:szCs w:val="28"/>
        </w:rPr>
      </w:pPr>
      <w:r>
        <w:rPr>
          <w:sz w:val="28"/>
          <w:szCs w:val="28"/>
        </w:rPr>
        <w:t>Всем общественным организациям района администрацией района предоставляются помещения для проведения различных мероприятий.</w:t>
      </w:r>
    </w:p>
    <w:p w14:paraId="38D272AD" w14:textId="77777777" w:rsidR="008E4EA4" w:rsidRPr="00A43917" w:rsidRDefault="008E4EA4" w:rsidP="00881CBF">
      <w:pPr>
        <w:ind w:firstLine="709"/>
        <w:jc w:val="both"/>
        <w:rPr>
          <w:sz w:val="28"/>
          <w:szCs w:val="28"/>
        </w:rPr>
      </w:pPr>
    </w:p>
    <w:p w14:paraId="7C862AEA" w14:textId="77777777" w:rsidR="008E4EA4" w:rsidRPr="00A43917" w:rsidRDefault="008E4EA4" w:rsidP="00EA01AB">
      <w:pPr>
        <w:shd w:val="clear" w:color="auto" w:fill="FFFFFF"/>
        <w:tabs>
          <w:tab w:val="left" w:pos="778"/>
        </w:tabs>
        <w:ind w:left="7" w:firstLine="353"/>
        <w:jc w:val="center"/>
        <w:rPr>
          <w:b/>
          <w:sz w:val="28"/>
          <w:szCs w:val="28"/>
        </w:rPr>
      </w:pPr>
      <w:r w:rsidRPr="00A43917">
        <w:rPr>
          <w:b/>
          <w:sz w:val="28"/>
          <w:szCs w:val="28"/>
        </w:rPr>
        <w:t>1.2.2</w:t>
      </w:r>
      <w:r>
        <w:rPr>
          <w:b/>
          <w:sz w:val="28"/>
          <w:szCs w:val="28"/>
        </w:rPr>
        <w:t>3</w:t>
      </w:r>
      <w:r w:rsidRPr="00A43917">
        <w:rPr>
          <w:b/>
          <w:sz w:val="28"/>
          <w:szCs w:val="28"/>
        </w:rPr>
        <w:t>.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14:paraId="42294B91" w14:textId="77777777" w:rsidR="008E4EA4" w:rsidRPr="000478EC" w:rsidRDefault="008E4EA4" w:rsidP="00881CBF">
      <w:pPr>
        <w:pStyle w:val="12"/>
        <w:ind w:right="-1" w:firstLine="567"/>
        <w:jc w:val="both"/>
        <w:rPr>
          <w:rFonts w:ascii="Times New Roman" w:hAnsi="Times New Roman"/>
          <w:color w:val="FF0000"/>
          <w:sz w:val="28"/>
          <w:szCs w:val="28"/>
        </w:rPr>
      </w:pPr>
    </w:p>
    <w:p w14:paraId="4544DD8E" w14:textId="77777777" w:rsidR="008E4EA4" w:rsidRDefault="008E4EA4" w:rsidP="00A43917">
      <w:pPr>
        <w:pStyle w:val="af6"/>
        <w:autoSpaceDE w:val="0"/>
        <w:autoSpaceDN w:val="0"/>
        <w:adjustRightInd w:val="0"/>
        <w:spacing w:after="0" w:line="240" w:lineRule="auto"/>
        <w:ind w:left="0" w:firstLine="709"/>
        <w:jc w:val="both"/>
        <w:rPr>
          <w:rFonts w:ascii="Times New Roman" w:hAnsi="Times New Roman"/>
          <w:sz w:val="28"/>
          <w:szCs w:val="28"/>
        </w:rPr>
      </w:pPr>
      <w:r w:rsidRPr="00A43917">
        <w:rPr>
          <w:rFonts w:ascii="Times New Roman" w:hAnsi="Times New Roman"/>
          <w:sz w:val="28"/>
          <w:szCs w:val="28"/>
        </w:rPr>
        <w:t>Решением  Думы муниципального Тулунского  района от 14.10.2011</w:t>
      </w:r>
      <w:r>
        <w:rPr>
          <w:rFonts w:ascii="Times New Roman" w:hAnsi="Times New Roman"/>
          <w:sz w:val="28"/>
          <w:szCs w:val="28"/>
        </w:rPr>
        <w:t xml:space="preserve"> </w:t>
      </w:r>
      <w:r w:rsidRPr="00A43917">
        <w:rPr>
          <w:rFonts w:ascii="Times New Roman" w:hAnsi="Times New Roman"/>
          <w:sz w:val="28"/>
          <w:szCs w:val="28"/>
        </w:rPr>
        <w:t>г. № 17 принята долгосрочная муниципальная программа «Развитие физической культуры и спорта в Тулунском муниципальном районе  на 2012 - 2014 годы».  В 2012 году на реализацию программы было запланировано финансирование в сумме 427</w:t>
      </w:r>
      <w:r>
        <w:rPr>
          <w:rFonts w:ascii="Times New Roman" w:hAnsi="Times New Roman"/>
          <w:sz w:val="28"/>
          <w:szCs w:val="28"/>
        </w:rPr>
        <w:t>,</w:t>
      </w:r>
      <w:r w:rsidRPr="00A43917">
        <w:rPr>
          <w:rFonts w:ascii="Times New Roman" w:hAnsi="Times New Roman"/>
          <w:sz w:val="28"/>
          <w:szCs w:val="28"/>
        </w:rPr>
        <w:t>0 тыс</w:t>
      </w:r>
      <w:r>
        <w:rPr>
          <w:rFonts w:ascii="Times New Roman" w:hAnsi="Times New Roman"/>
          <w:sz w:val="28"/>
          <w:szCs w:val="28"/>
        </w:rPr>
        <w:t>.</w:t>
      </w:r>
      <w:r w:rsidRPr="00A43917">
        <w:rPr>
          <w:rFonts w:ascii="Times New Roman" w:hAnsi="Times New Roman"/>
          <w:sz w:val="28"/>
          <w:szCs w:val="28"/>
        </w:rPr>
        <w:t xml:space="preserve"> рублей. Средства освоены в полном объёме. В результате реализации ДЦП «Развитие физической культуры и спорта в Иркутской области» 2011-2015 гг. получен спортинвентарь и комплектующие для спортивной площадки (с. Икей) на сумму 2600 тыс. рублей.</w:t>
      </w:r>
    </w:p>
    <w:p w14:paraId="7DF46F4B" w14:textId="77777777" w:rsidR="008E4EA4" w:rsidRDefault="008E4EA4" w:rsidP="00A43917">
      <w:pPr>
        <w:pStyle w:val="af6"/>
        <w:autoSpaceDE w:val="0"/>
        <w:autoSpaceDN w:val="0"/>
        <w:adjustRightInd w:val="0"/>
        <w:spacing w:after="0" w:line="240" w:lineRule="auto"/>
        <w:ind w:left="0" w:firstLine="709"/>
        <w:jc w:val="both"/>
        <w:rPr>
          <w:rFonts w:ascii="Times New Roman" w:hAnsi="Times New Roman"/>
          <w:bCs/>
          <w:sz w:val="28"/>
          <w:szCs w:val="28"/>
        </w:rPr>
      </w:pPr>
      <w:r w:rsidRPr="00A43917">
        <w:rPr>
          <w:rFonts w:ascii="Times New Roman" w:hAnsi="Times New Roman"/>
          <w:sz w:val="28"/>
          <w:szCs w:val="28"/>
        </w:rPr>
        <w:t>В районе 50 спортивных сооружений общей площадью 66048 кв.м., в том числе: 1 стадион на 1500 мест, 29 плоскостных сооружений(из них корты действующие Гуран, Едогон, Булюшка (Писарево), Алгатуй, с.</w:t>
      </w:r>
      <w:r>
        <w:rPr>
          <w:rFonts w:ascii="Times New Roman" w:hAnsi="Times New Roman"/>
          <w:sz w:val="28"/>
          <w:szCs w:val="28"/>
        </w:rPr>
        <w:t xml:space="preserve"> </w:t>
      </w:r>
      <w:r w:rsidRPr="00A43917">
        <w:rPr>
          <w:rFonts w:ascii="Times New Roman" w:hAnsi="Times New Roman"/>
          <w:sz w:val="28"/>
          <w:szCs w:val="28"/>
        </w:rPr>
        <w:t>Ермаки и с.Бурхун), 1 бассейн, 19 спортивных залов.</w:t>
      </w:r>
      <w:r w:rsidRPr="00A43917">
        <w:rPr>
          <w:rFonts w:ascii="Times New Roman" w:hAnsi="Times New Roman"/>
          <w:bCs/>
          <w:sz w:val="28"/>
          <w:szCs w:val="28"/>
        </w:rPr>
        <w:t xml:space="preserve"> В 2012 году в Спортивной школе Тулунского района открыто новое отделение вольной борьбы в с. Шерагул. Построены новые детские спортивные площадки в с. Гадалей.</w:t>
      </w:r>
    </w:p>
    <w:p w14:paraId="255E80DE" w14:textId="77777777" w:rsidR="008E4EA4" w:rsidRDefault="008E4EA4" w:rsidP="00A43917">
      <w:pPr>
        <w:pStyle w:val="af6"/>
        <w:autoSpaceDE w:val="0"/>
        <w:autoSpaceDN w:val="0"/>
        <w:adjustRightInd w:val="0"/>
        <w:spacing w:after="0" w:line="240" w:lineRule="auto"/>
        <w:ind w:left="0" w:firstLine="709"/>
        <w:jc w:val="both"/>
        <w:rPr>
          <w:rFonts w:ascii="Times New Roman" w:hAnsi="Times New Roman"/>
          <w:sz w:val="28"/>
          <w:szCs w:val="28"/>
        </w:rPr>
      </w:pPr>
      <w:r w:rsidRPr="00A43917">
        <w:rPr>
          <w:rFonts w:ascii="Times New Roman" w:hAnsi="Times New Roman"/>
          <w:sz w:val="28"/>
          <w:szCs w:val="28"/>
        </w:rPr>
        <w:t>При сельских учреждениях культуры работают инструктора по спорту (16 ставок). Ведут секционную работу по следующим видам спорта: шахматы, шашки, настольный теннис, лыжи, бильярд, аэробика, русская лапта. Отделом заключены договора с директорами общеобразовательных школ по пользованию спортивными залами в вечернее время и выходные дни для работы с молодёжью и людьми старшего возраста. Для этой категории спортивные инструктора ведут спортивные секции  по волейболу, баскетболу, мини-футболу. На стадионе «Урожай» п. Караваево ведутся секции по хоккею с мячом и русской лапте.</w:t>
      </w:r>
    </w:p>
    <w:p w14:paraId="3582786D" w14:textId="77777777" w:rsidR="008E4EA4" w:rsidRDefault="008E4EA4" w:rsidP="00A43917">
      <w:pPr>
        <w:pStyle w:val="af6"/>
        <w:autoSpaceDE w:val="0"/>
        <w:autoSpaceDN w:val="0"/>
        <w:adjustRightInd w:val="0"/>
        <w:spacing w:after="0" w:line="240" w:lineRule="auto"/>
        <w:ind w:left="0" w:firstLine="709"/>
        <w:jc w:val="both"/>
        <w:rPr>
          <w:rFonts w:ascii="Times New Roman" w:hAnsi="Times New Roman"/>
          <w:sz w:val="28"/>
          <w:szCs w:val="28"/>
        </w:rPr>
      </w:pPr>
      <w:r w:rsidRPr="00A43917">
        <w:rPr>
          <w:rFonts w:ascii="Times New Roman" w:hAnsi="Times New Roman"/>
          <w:bCs/>
          <w:sz w:val="28"/>
          <w:szCs w:val="28"/>
        </w:rPr>
        <w:t xml:space="preserve">На протяжении последних пяти лет наблюдается стабильная тенденция увеличения числа занимающихся физической культурой и спортом, в 2012 году общая </w:t>
      </w:r>
      <w:r w:rsidRPr="00A43917">
        <w:rPr>
          <w:rFonts w:ascii="Times New Roman" w:hAnsi="Times New Roman"/>
          <w:sz w:val="28"/>
          <w:szCs w:val="28"/>
        </w:rPr>
        <w:t>численность занимающихся в спортивных секциях и кружках в районе составила 3978 человек, что составляет 14</w:t>
      </w:r>
      <w:r>
        <w:rPr>
          <w:rFonts w:ascii="Times New Roman" w:hAnsi="Times New Roman"/>
          <w:sz w:val="28"/>
          <w:szCs w:val="28"/>
        </w:rPr>
        <w:t>,</w:t>
      </w:r>
      <w:r w:rsidRPr="00A43917">
        <w:rPr>
          <w:rFonts w:ascii="Times New Roman" w:hAnsi="Times New Roman"/>
          <w:sz w:val="28"/>
          <w:szCs w:val="28"/>
        </w:rPr>
        <w:t>8</w:t>
      </w:r>
      <w:r>
        <w:rPr>
          <w:rFonts w:ascii="Times New Roman" w:hAnsi="Times New Roman"/>
          <w:sz w:val="28"/>
          <w:szCs w:val="28"/>
        </w:rPr>
        <w:t xml:space="preserve"> </w:t>
      </w:r>
      <w:r w:rsidRPr="00A43917">
        <w:rPr>
          <w:rFonts w:ascii="Times New Roman" w:hAnsi="Times New Roman"/>
          <w:sz w:val="28"/>
          <w:szCs w:val="28"/>
        </w:rPr>
        <w:t>% от числа жителей района, в сравнении с 201</w:t>
      </w:r>
      <w:r>
        <w:rPr>
          <w:rFonts w:ascii="Times New Roman" w:hAnsi="Times New Roman"/>
          <w:sz w:val="28"/>
          <w:szCs w:val="28"/>
        </w:rPr>
        <w:t>1</w:t>
      </w:r>
      <w:r w:rsidRPr="00A43917">
        <w:rPr>
          <w:rFonts w:ascii="Times New Roman" w:hAnsi="Times New Roman"/>
          <w:sz w:val="28"/>
          <w:szCs w:val="28"/>
        </w:rPr>
        <w:t xml:space="preserve"> годом процент занимающихся вырос на 3</w:t>
      </w:r>
      <w:r>
        <w:rPr>
          <w:rFonts w:ascii="Times New Roman" w:hAnsi="Times New Roman"/>
          <w:sz w:val="28"/>
          <w:szCs w:val="28"/>
        </w:rPr>
        <w:t>,</w:t>
      </w:r>
      <w:r w:rsidRPr="00A43917">
        <w:rPr>
          <w:rFonts w:ascii="Times New Roman" w:hAnsi="Times New Roman"/>
          <w:sz w:val="28"/>
          <w:szCs w:val="28"/>
        </w:rPr>
        <w:t>5</w:t>
      </w:r>
      <w:r>
        <w:rPr>
          <w:rFonts w:ascii="Times New Roman" w:hAnsi="Times New Roman"/>
          <w:sz w:val="28"/>
          <w:szCs w:val="28"/>
        </w:rPr>
        <w:t xml:space="preserve"> </w:t>
      </w:r>
      <w:r w:rsidRPr="00A43917">
        <w:rPr>
          <w:rFonts w:ascii="Times New Roman" w:hAnsi="Times New Roman"/>
          <w:sz w:val="28"/>
          <w:szCs w:val="28"/>
        </w:rPr>
        <w:t>%.</w:t>
      </w:r>
    </w:p>
    <w:p w14:paraId="6952B4C7" w14:textId="77777777" w:rsidR="008E4EA4" w:rsidRDefault="008E4EA4" w:rsidP="00A43917">
      <w:pPr>
        <w:pStyle w:val="af6"/>
        <w:autoSpaceDE w:val="0"/>
        <w:autoSpaceDN w:val="0"/>
        <w:adjustRightInd w:val="0"/>
        <w:spacing w:after="0" w:line="240" w:lineRule="auto"/>
        <w:ind w:left="0" w:firstLine="709"/>
        <w:jc w:val="both"/>
        <w:rPr>
          <w:rFonts w:ascii="Times New Roman" w:hAnsi="Times New Roman"/>
          <w:sz w:val="28"/>
          <w:szCs w:val="28"/>
        </w:rPr>
      </w:pPr>
      <w:r w:rsidRPr="00A43917">
        <w:rPr>
          <w:rFonts w:ascii="Times New Roman" w:hAnsi="Times New Roman"/>
          <w:sz w:val="28"/>
          <w:szCs w:val="28"/>
        </w:rPr>
        <w:t xml:space="preserve">Введены две ставки инструкторов по спорту в Алгатуйском и Перфиловском сельских поселениях. В «Спортивная школа»  открыто новое отделение вольной борьбы </w:t>
      </w:r>
      <w:r>
        <w:rPr>
          <w:rFonts w:ascii="Times New Roman" w:hAnsi="Times New Roman"/>
          <w:sz w:val="28"/>
          <w:szCs w:val="28"/>
        </w:rPr>
        <w:t>(</w:t>
      </w:r>
      <w:r w:rsidRPr="00A43917">
        <w:rPr>
          <w:rFonts w:ascii="Times New Roman" w:hAnsi="Times New Roman"/>
          <w:sz w:val="28"/>
          <w:szCs w:val="28"/>
        </w:rPr>
        <w:t>в с. Шерагул</w:t>
      </w:r>
      <w:r>
        <w:rPr>
          <w:rFonts w:ascii="Times New Roman" w:hAnsi="Times New Roman"/>
          <w:sz w:val="28"/>
          <w:szCs w:val="28"/>
        </w:rPr>
        <w:t>)</w:t>
      </w:r>
      <w:r w:rsidRPr="00A43917">
        <w:rPr>
          <w:rFonts w:ascii="Times New Roman" w:hAnsi="Times New Roman"/>
          <w:sz w:val="28"/>
          <w:szCs w:val="28"/>
        </w:rPr>
        <w:t>.</w:t>
      </w:r>
    </w:p>
    <w:p w14:paraId="24EE2590" w14:textId="77777777" w:rsidR="008E4EA4" w:rsidRDefault="008E4EA4" w:rsidP="00B73259">
      <w:pPr>
        <w:pStyle w:val="af6"/>
        <w:autoSpaceDE w:val="0"/>
        <w:autoSpaceDN w:val="0"/>
        <w:adjustRightInd w:val="0"/>
        <w:spacing w:after="0" w:line="240" w:lineRule="auto"/>
        <w:ind w:left="0" w:firstLine="709"/>
        <w:jc w:val="both"/>
        <w:rPr>
          <w:rFonts w:ascii="Times New Roman" w:hAnsi="Times New Roman"/>
          <w:sz w:val="28"/>
          <w:szCs w:val="28"/>
        </w:rPr>
      </w:pPr>
      <w:r w:rsidRPr="00A43917">
        <w:rPr>
          <w:rFonts w:ascii="Times New Roman" w:hAnsi="Times New Roman"/>
          <w:sz w:val="28"/>
          <w:szCs w:val="28"/>
        </w:rPr>
        <w:t xml:space="preserve">В районе проводятся зимние и летние районные сельские спортивные игры:  зимние в течение 29 лет, летние </w:t>
      </w:r>
      <w:r>
        <w:rPr>
          <w:rFonts w:ascii="Times New Roman" w:hAnsi="Times New Roman"/>
          <w:sz w:val="28"/>
          <w:szCs w:val="28"/>
        </w:rPr>
        <w:t xml:space="preserve">- </w:t>
      </w:r>
      <w:r w:rsidRPr="00A43917">
        <w:rPr>
          <w:rFonts w:ascii="Times New Roman" w:hAnsi="Times New Roman"/>
          <w:sz w:val="28"/>
          <w:szCs w:val="28"/>
        </w:rPr>
        <w:t>в течение 30 лет. В программу соревнований включены</w:t>
      </w:r>
      <w:r>
        <w:rPr>
          <w:rFonts w:ascii="Times New Roman" w:hAnsi="Times New Roman"/>
          <w:sz w:val="28"/>
          <w:szCs w:val="28"/>
        </w:rPr>
        <w:t>:</w:t>
      </w:r>
      <w:r w:rsidRPr="00A43917">
        <w:rPr>
          <w:rFonts w:ascii="Times New Roman" w:hAnsi="Times New Roman"/>
          <w:sz w:val="28"/>
          <w:szCs w:val="28"/>
        </w:rPr>
        <w:t xml:space="preserve"> волейбол (мужчины и женщины)</w:t>
      </w:r>
      <w:r>
        <w:rPr>
          <w:rFonts w:ascii="Times New Roman" w:hAnsi="Times New Roman"/>
          <w:sz w:val="28"/>
          <w:szCs w:val="28"/>
        </w:rPr>
        <w:t>;</w:t>
      </w:r>
      <w:r w:rsidRPr="00A43917">
        <w:rPr>
          <w:rFonts w:ascii="Times New Roman" w:hAnsi="Times New Roman"/>
          <w:sz w:val="28"/>
          <w:szCs w:val="28"/>
        </w:rPr>
        <w:t xml:space="preserve"> легкая атлетика</w:t>
      </w:r>
      <w:r>
        <w:rPr>
          <w:rFonts w:ascii="Times New Roman" w:hAnsi="Times New Roman"/>
          <w:sz w:val="28"/>
          <w:szCs w:val="28"/>
        </w:rPr>
        <w:t>;</w:t>
      </w:r>
      <w:r w:rsidRPr="00A43917">
        <w:rPr>
          <w:rFonts w:ascii="Times New Roman" w:hAnsi="Times New Roman"/>
          <w:sz w:val="28"/>
          <w:szCs w:val="28"/>
        </w:rPr>
        <w:t xml:space="preserve"> мини-футбол</w:t>
      </w:r>
      <w:r>
        <w:rPr>
          <w:rFonts w:ascii="Times New Roman" w:hAnsi="Times New Roman"/>
          <w:sz w:val="28"/>
          <w:szCs w:val="28"/>
        </w:rPr>
        <w:t>;</w:t>
      </w:r>
      <w:r w:rsidRPr="00A43917">
        <w:rPr>
          <w:rFonts w:ascii="Times New Roman" w:hAnsi="Times New Roman"/>
          <w:sz w:val="28"/>
          <w:szCs w:val="28"/>
        </w:rPr>
        <w:t xml:space="preserve"> русская лапта (мужчины и женщина)</w:t>
      </w:r>
      <w:r>
        <w:rPr>
          <w:rFonts w:ascii="Times New Roman" w:hAnsi="Times New Roman"/>
          <w:sz w:val="28"/>
          <w:szCs w:val="28"/>
        </w:rPr>
        <w:t>;</w:t>
      </w:r>
      <w:r w:rsidRPr="00A43917">
        <w:rPr>
          <w:rFonts w:ascii="Times New Roman" w:hAnsi="Times New Roman"/>
          <w:sz w:val="28"/>
          <w:szCs w:val="28"/>
        </w:rPr>
        <w:t xml:space="preserve"> семейные старты</w:t>
      </w:r>
      <w:r>
        <w:rPr>
          <w:rFonts w:ascii="Times New Roman" w:hAnsi="Times New Roman"/>
          <w:sz w:val="28"/>
          <w:szCs w:val="28"/>
        </w:rPr>
        <w:t>;</w:t>
      </w:r>
      <w:r w:rsidRPr="00A43917">
        <w:rPr>
          <w:rFonts w:ascii="Times New Roman" w:hAnsi="Times New Roman"/>
          <w:sz w:val="28"/>
          <w:szCs w:val="28"/>
        </w:rPr>
        <w:t xml:space="preserve"> городки</w:t>
      </w:r>
      <w:r>
        <w:rPr>
          <w:rFonts w:ascii="Times New Roman" w:hAnsi="Times New Roman"/>
          <w:sz w:val="28"/>
          <w:szCs w:val="28"/>
        </w:rPr>
        <w:t>;</w:t>
      </w:r>
      <w:r w:rsidRPr="00A43917">
        <w:rPr>
          <w:rFonts w:ascii="Times New Roman" w:hAnsi="Times New Roman"/>
          <w:sz w:val="28"/>
          <w:szCs w:val="28"/>
        </w:rPr>
        <w:t xml:space="preserve"> гиревой спорт</w:t>
      </w:r>
      <w:r>
        <w:rPr>
          <w:rFonts w:ascii="Times New Roman" w:hAnsi="Times New Roman"/>
          <w:sz w:val="28"/>
          <w:szCs w:val="28"/>
        </w:rPr>
        <w:t>;</w:t>
      </w:r>
      <w:r w:rsidRPr="00A43917">
        <w:rPr>
          <w:rFonts w:ascii="Times New Roman" w:hAnsi="Times New Roman"/>
          <w:sz w:val="28"/>
          <w:szCs w:val="28"/>
        </w:rPr>
        <w:t xml:space="preserve"> арм. спорт</w:t>
      </w:r>
      <w:r>
        <w:rPr>
          <w:rFonts w:ascii="Times New Roman" w:hAnsi="Times New Roman"/>
          <w:sz w:val="28"/>
          <w:szCs w:val="28"/>
        </w:rPr>
        <w:t>;</w:t>
      </w:r>
      <w:r w:rsidRPr="00A43917">
        <w:rPr>
          <w:rFonts w:ascii="Times New Roman" w:hAnsi="Times New Roman"/>
          <w:sz w:val="28"/>
          <w:szCs w:val="28"/>
        </w:rPr>
        <w:t xml:space="preserve"> перетягивание каната. В 2012 году в районных зимних сельских спортивных играх приняло участие 18 команд района, это 415 участников, а в летних играх - 16 команд</w:t>
      </w:r>
      <w:r>
        <w:rPr>
          <w:rFonts w:ascii="Times New Roman" w:hAnsi="Times New Roman"/>
          <w:sz w:val="28"/>
          <w:szCs w:val="28"/>
        </w:rPr>
        <w:t>,</w:t>
      </w:r>
      <w:r w:rsidRPr="00A43917">
        <w:rPr>
          <w:rFonts w:ascii="Times New Roman" w:hAnsi="Times New Roman"/>
          <w:sz w:val="28"/>
          <w:szCs w:val="28"/>
        </w:rPr>
        <w:t xml:space="preserve"> 800 </w:t>
      </w:r>
      <w:r>
        <w:rPr>
          <w:rFonts w:ascii="Times New Roman" w:hAnsi="Times New Roman"/>
          <w:sz w:val="28"/>
          <w:szCs w:val="28"/>
        </w:rPr>
        <w:t>участников</w:t>
      </w:r>
      <w:r w:rsidRPr="00A43917">
        <w:rPr>
          <w:rFonts w:ascii="Times New Roman" w:hAnsi="Times New Roman"/>
          <w:sz w:val="28"/>
          <w:szCs w:val="28"/>
        </w:rPr>
        <w:t>.</w:t>
      </w:r>
    </w:p>
    <w:p w14:paraId="5F23D509" w14:textId="77777777" w:rsidR="008E4EA4" w:rsidRDefault="008E4EA4" w:rsidP="00B73259">
      <w:pPr>
        <w:pStyle w:val="af6"/>
        <w:autoSpaceDE w:val="0"/>
        <w:autoSpaceDN w:val="0"/>
        <w:adjustRightInd w:val="0"/>
        <w:spacing w:after="0" w:line="240" w:lineRule="auto"/>
        <w:ind w:left="0" w:firstLine="709"/>
        <w:jc w:val="both"/>
        <w:rPr>
          <w:rFonts w:ascii="Times New Roman" w:hAnsi="Times New Roman"/>
          <w:sz w:val="28"/>
          <w:szCs w:val="28"/>
        </w:rPr>
      </w:pPr>
      <w:r w:rsidRPr="00B73259">
        <w:rPr>
          <w:rFonts w:ascii="Times New Roman" w:hAnsi="Times New Roman"/>
          <w:sz w:val="28"/>
          <w:szCs w:val="28"/>
        </w:rPr>
        <w:t>Сборная команда Тулунского района в полном составе приняла участие  в спортивных  зимних и летних Иркутской области. В 2012 году на летних играх в общекомандном зачете команда Тулунского района  заняла 2 место. Впервые  мужская и женская команда по волейболу заняли первые места на этих соревнованиях. Учащаяся МКОУ</w:t>
      </w:r>
      <w:r>
        <w:rPr>
          <w:rFonts w:ascii="Times New Roman" w:hAnsi="Times New Roman"/>
          <w:sz w:val="28"/>
          <w:szCs w:val="28"/>
        </w:rPr>
        <w:t xml:space="preserve"> </w:t>
      </w:r>
      <w:r w:rsidRPr="00B73259">
        <w:rPr>
          <w:rFonts w:ascii="Times New Roman" w:hAnsi="Times New Roman"/>
          <w:sz w:val="28"/>
          <w:szCs w:val="28"/>
        </w:rPr>
        <w:t>«Спортивной школы» Зверева Юлия заняла 3 место на Первенстве Мира по «Универсальному бою» среди девушек 16-17 лет в весовой категории до 52 кг.</w:t>
      </w:r>
    </w:p>
    <w:p w14:paraId="7CB09E4C" w14:textId="77777777" w:rsidR="008E4EA4" w:rsidRPr="00B73259" w:rsidRDefault="008E4EA4" w:rsidP="00B73259">
      <w:pPr>
        <w:pStyle w:val="af6"/>
        <w:autoSpaceDE w:val="0"/>
        <w:autoSpaceDN w:val="0"/>
        <w:adjustRightInd w:val="0"/>
        <w:spacing w:after="0" w:line="240" w:lineRule="auto"/>
        <w:ind w:left="0" w:firstLine="709"/>
        <w:jc w:val="both"/>
        <w:rPr>
          <w:rFonts w:ascii="Times New Roman" w:hAnsi="Times New Roman"/>
          <w:sz w:val="28"/>
          <w:szCs w:val="28"/>
        </w:rPr>
      </w:pPr>
      <w:r w:rsidRPr="00B73259">
        <w:rPr>
          <w:rFonts w:ascii="Times New Roman" w:hAnsi="Times New Roman"/>
          <w:sz w:val="28"/>
          <w:szCs w:val="28"/>
        </w:rPr>
        <w:t>Сохранена спортивная база и спортивные объекты в сельских поселениях района. Проведён капитальный ремонт освещения на стадионе «Урожай» Писаревского сельского поселения, спортивного зала в с. Икей.</w:t>
      </w:r>
    </w:p>
    <w:p w14:paraId="1EB5B642" w14:textId="77777777" w:rsidR="008E4EA4" w:rsidRPr="00B73259" w:rsidRDefault="008E4EA4" w:rsidP="00881CBF">
      <w:pPr>
        <w:shd w:val="clear" w:color="auto" w:fill="FFFFFF"/>
        <w:tabs>
          <w:tab w:val="left" w:pos="778"/>
        </w:tabs>
        <w:ind w:left="7" w:firstLine="353"/>
        <w:jc w:val="both"/>
        <w:rPr>
          <w:b/>
          <w:sz w:val="28"/>
          <w:szCs w:val="28"/>
        </w:rPr>
      </w:pPr>
    </w:p>
    <w:p w14:paraId="3C1DC424" w14:textId="77777777" w:rsidR="008E4EA4" w:rsidRPr="00B97FBC" w:rsidRDefault="008E4EA4" w:rsidP="00B73259">
      <w:pPr>
        <w:shd w:val="clear" w:color="auto" w:fill="FFFFFF"/>
        <w:tabs>
          <w:tab w:val="left" w:pos="778"/>
        </w:tabs>
        <w:ind w:firstLine="709"/>
        <w:jc w:val="center"/>
        <w:rPr>
          <w:b/>
          <w:sz w:val="28"/>
          <w:szCs w:val="28"/>
        </w:rPr>
      </w:pPr>
      <w:r w:rsidRPr="00B97FBC">
        <w:rPr>
          <w:b/>
          <w:sz w:val="28"/>
          <w:szCs w:val="28"/>
        </w:rPr>
        <w:t>1.2.2</w:t>
      </w:r>
      <w:r>
        <w:rPr>
          <w:b/>
          <w:sz w:val="28"/>
          <w:szCs w:val="28"/>
        </w:rPr>
        <w:t>4</w:t>
      </w:r>
      <w:r w:rsidRPr="00B97FBC">
        <w:rPr>
          <w:b/>
          <w:sz w:val="28"/>
          <w:szCs w:val="28"/>
        </w:rPr>
        <w:t>. Организация и осуществление мероприятий межпоселенческого характера по работе с детьми и молодежью</w:t>
      </w:r>
    </w:p>
    <w:p w14:paraId="5CFA5B77" w14:textId="77777777" w:rsidR="008E4EA4" w:rsidRPr="00B97FBC" w:rsidRDefault="008E4EA4" w:rsidP="00B73259">
      <w:pPr>
        <w:shd w:val="clear" w:color="auto" w:fill="FFFFFF"/>
        <w:tabs>
          <w:tab w:val="left" w:pos="778"/>
        </w:tabs>
        <w:ind w:firstLine="709"/>
        <w:jc w:val="center"/>
        <w:rPr>
          <w:b/>
          <w:sz w:val="28"/>
          <w:szCs w:val="28"/>
        </w:rPr>
      </w:pPr>
    </w:p>
    <w:p w14:paraId="0B93BB87" w14:textId="77777777" w:rsidR="008E4EA4" w:rsidRPr="00B97FBC" w:rsidRDefault="008E4EA4" w:rsidP="00B97FBC">
      <w:pPr>
        <w:pStyle w:val="a3"/>
        <w:ind w:firstLine="709"/>
        <w:jc w:val="both"/>
        <w:rPr>
          <w:rFonts w:ascii="Times New Roman" w:hAnsi="Times New Roman"/>
          <w:sz w:val="28"/>
          <w:szCs w:val="28"/>
        </w:rPr>
      </w:pPr>
      <w:r w:rsidRPr="00B97FBC">
        <w:rPr>
          <w:rFonts w:ascii="Times New Roman" w:hAnsi="Times New Roman"/>
          <w:sz w:val="28"/>
          <w:szCs w:val="28"/>
        </w:rPr>
        <w:t>В  районе приняты и реализуются программы:</w:t>
      </w:r>
    </w:p>
    <w:p w14:paraId="3D8DCE9C" w14:textId="77777777" w:rsidR="008E4EA4" w:rsidRPr="00B97FBC" w:rsidRDefault="008E4EA4" w:rsidP="00B97FBC">
      <w:pPr>
        <w:pStyle w:val="a3"/>
        <w:ind w:firstLine="709"/>
        <w:jc w:val="both"/>
        <w:rPr>
          <w:rFonts w:ascii="Times New Roman" w:hAnsi="Times New Roman"/>
          <w:sz w:val="28"/>
          <w:szCs w:val="28"/>
        </w:rPr>
      </w:pPr>
      <w:r w:rsidRPr="00B97FBC">
        <w:rPr>
          <w:rFonts w:ascii="Times New Roman" w:hAnsi="Times New Roman"/>
          <w:sz w:val="28"/>
          <w:szCs w:val="28"/>
        </w:rPr>
        <w:t>- целевая муниципальная программа «Молодежь Тулунского района на 2012-2014</w:t>
      </w:r>
      <w:r>
        <w:rPr>
          <w:rFonts w:ascii="Times New Roman" w:hAnsi="Times New Roman"/>
          <w:sz w:val="28"/>
          <w:szCs w:val="28"/>
        </w:rPr>
        <w:t xml:space="preserve"> г</w:t>
      </w:r>
      <w:r w:rsidRPr="00B97FBC">
        <w:rPr>
          <w:rFonts w:ascii="Times New Roman" w:hAnsi="Times New Roman"/>
          <w:sz w:val="28"/>
          <w:szCs w:val="28"/>
        </w:rPr>
        <w:t>г.»;</w:t>
      </w:r>
    </w:p>
    <w:p w14:paraId="043C02BA" w14:textId="77777777" w:rsidR="008E4EA4" w:rsidRDefault="008E4EA4" w:rsidP="00B97FBC">
      <w:pPr>
        <w:pStyle w:val="ConsPlusNormal"/>
        <w:widowControl/>
        <w:ind w:firstLine="709"/>
        <w:jc w:val="both"/>
        <w:rPr>
          <w:rFonts w:ascii="Times New Roman" w:hAnsi="Times New Roman" w:cs="Times New Roman"/>
          <w:sz w:val="28"/>
          <w:szCs w:val="28"/>
        </w:rPr>
      </w:pPr>
      <w:r w:rsidRPr="00B97FBC">
        <w:rPr>
          <w:rFonts w:ascii="Times New Roman" w:hAnsi="Times New Roman" w:cs="Times New Roman"/>
          <w:sz w:val="28"/>
          <w:szCs w:val="28"/>
        </w:rPr>
        <w:t xml:space="preserve">- </w:t>
      </w:r>
      <w:r>
        <w:rPr>
          <w:rFonts w:ascii="Times New Roman" w:hAnsi="Times New Roman" w:cs="Times New Roman"/>
          <w:sz w:val="28"/>
          <w:szCs w:val="28"/>
        </w:rPr>
        <w:t>«</w:t>
      </w:r>
      <w:r w:rsidRPr="00B97FBC">
        <w:rPr>
          <w:rFonts w:ascii="Times New Roman" w:hAnsi="Times New Roman" w:cs="Times New Roman"/>
          <w:sz w:val="28"/>
          <w:szCs w:val="28"/>
        </w:rPr>
        <w:t>Профилактика злоупотребления наркотическими средствами и психотропными веществами в Тулунском муниципальном районе на 2011-2013</w:t>
      </w:r>
      <w:r>
        <w:rPr>
          <w:rFonts w:ascii="Times New Roman" w:hAnsi="Times New Roman" w:cs="Times New Roman"/>
          <w:sz w:val="28"/>
          <w:szCs w:val="28"/>
        </w:rPr>
        <w:t xml:space="preserve"> </w:t>
      </w:r>
      <w:r w:rsidRPr="00B97FBC">
        <w:rPr>
          <w:rFonts w:ascii="Times New Roman" w:hAnsi="Times New Roman" w:cs="Times New Roman"/>
          <w:sz w:val="28"/>
          <w:szCs w:val="28"/>
        </w:rPr>
        <w:t>гг.».</w:t>
      </w:r>
    </w:p>
    <w:p w14:paraId="0D415B10" w14:textId="77777777" w:rsidR="008E4EA4" w:rsidRDefault="008E4EA4" w:rsidP="00B97FBC">
      <w:pPr>
        <w:pStyle w:val="ConsPlusNormal"/>
        <w:widowControl/>
        <w:ind w:firstLine="709"/>
        <w:jc w:val="both"/>
        <w:rPr>
          <w:rFonts w:ascii="Times New Roman" w:hAnsi="Times New Roman" w:cs="Times New Roman"/>
          <w:sz w:val="28"/>
          <w:szCs w:val="28"/>
        </w:rPr>
      </w:pPr>
      <w:r w:rsidRPr="00B97FBC">
        <w:rPr>
          <w:rFonts w:ascii="Times New Roman" w:hAnsi="Times New Roman" w:cs="Times New Roman"/>
          <w:sz w:val="28"/>
          <w:szCs w:val="28"/>
        </w:rPr>
        <w:t>Традиционные мероприятия, проводимые в районе, направленные на  повышение престижа воинской службы в рядах Российской армии, увековечение памяти погибших защитников Отечества: акции «Орленок»</w:t>
      </w:r>
      <w:r>
        <w:rPr>
          <w:rFonts w:ascii="Times New Roman" w:hAnsi="Times New Roman" w:cs="Times New Roman"/>
          <w:sz w:val="28"/>
          <w:szCs w:val="28"/>
        </w:rPr>
        <w:t>;</w:t>
      </w:r>
      <w:r w:rsidRPr="00B97FBC">
        <w:rPr>
          <w:rFonts w:ascii="Times New Roman" w:hAnsi="Times New Roman" w:cs="Times New Roman"/>
          <w:sz w:val="28"/>
          <w:szCs w:val="28"/>
        </w:rPr>
        <w:t xml:space="preserve"> «Георгиевская ленточка»</w:t>
      </w:r>
      <w:r>
        <w:rPr>
          <w:rFonts w:ascii="Times New Roman" w:hAnsi="Times New Roman" w:cs="Times New Roman"/>
          <w:sz w:val="28"/>
          <w:szCs w:val="28"/>
        </w:rPr>
        <w:t>;</w:t>
      </w:r>
      <w:r w:rsidRPr="00B97FBC">
        <w:rPr>
          <w:rFonts w:ascii="Times New Roman" w:hAnsi="Times New Roman" w:cs="Times New Roman"/>
          <w:sz w:val="28"/>
          <w:szCs w:val="28"/>
        </w:rPr>
        <w:t xml:space="preserve"> «Порядок во всем»</w:t>
      </w:r>
      <w:r>
        <w:rPr>
          <w:rFonts w:ascii="Times New Roman" w:hAnsi="Times New Roman" w:cs="Times New Roman"/>
          <w:sz w:val="28"/>
          <w:szCs w:val="28"/>
        </w:rPr>
        <w:t xml:space="preserve">; </w:t>
      </w:r>
      <w:r w:rsidRPr="00B97FBC">
        <w:rPr>
          <w:rFonts w:ascii="Times New Roman" w:hAnsi="Times New Roman" w:cs="Times New Roman"/>
          <w:sz w:val="28"/>
          <w:szCs w:val="28"/>
        </w:rPr>
        <w:t xml:space="preserve">формирование </w:t>
      </w:r>
      <w:r>
        <w:rPr>
          <w:rFonts w:ascii="Times New Roman" w:hAnsi="Times New Roman" w:cs="Times New Roman"/>
          <w:sz w:val="28"/>
          <w:szCs w:val="28"/>
        </w:rPr>
        <w:t>реестра памятников «Мы помним». Уж</w:t>
      </w:r>
      <w:r w:rsidRPr="00B97FBC">
        <w:rPr>
          <w:rFonts w:ascii="Times New Roman" w:hAnsi="Times New Roman" w:cs="Times New Roman"/>
          <w:sz w:val="28"/>
          <w:szCs w:val="28"/>
        </w:rPr>
        <w:t xml:space="preserve"> стало традицией проводить на территории района осенний «День призывника», где для призывников </w:t>
      </w:r>
      <w:r>
        <w:rPr>
          <w:rFonts w:ascii="Times New Roman" w:hAnsi="Times New Roman" w:cs="Times New Roman"/>
          <w:sz w:val="28"/>
          <w:szCs w:val="28"/>
        </w:rPr>
        <w:t>о</w:t>
      </w:r>
      <w:r w:rsidRPr="00B97FBC">
        <w:rPr>
          <w:rFonts w:ascii="Times New Roman" w:hAnsi="Times New Roman" w:cs="Times New Roman"/>
          <w:sz w:val="28"/>
          <w:szCs w:val="28"/>
        </w:rPr>
        <w:t>тдел молодежной политике и спорта организовывает встречи с ветеранами ВОВ, участниками военных действий в горячих точках, ветеранами  разведки и подразделений специального назначения.</w:t>
      </w:r>
    </w:p>
    <w:p w14:paraId="1F4F1ED9" w14:textId="77777777" w:rsidR="008E4EA4" w:rsidRPr="00B97FBC" w:rsidRDefault="008E4EA4" w:rsidP="00B97FBC">
      <w:pPr>
        <w:pStyle w:val="ConsPlusNormal"/>
        <w:widowControl/>
        <w:ind w:firstLine="709"/>
        <w:jc w:val="both"/>
        <w:rPr>
          <w:rFonts w:ascii="Times New Roman" w:hAnsi="Times New Roman" w:cs="Times New Roman"/>
          <w:sz w:val="28"/>
          <w:szCs w:val="28"/>
        </w:rPr>
      </w:pPr>
      <w:r w:rsidRPr="00B97FBC">
        <w:rPr>
          <w:rFonts w:ascii="Times New Roman" w:hAnsi="Times New Roman" w:cs="Times New Roman"/>
          <w:sz w:val="28"/>
          <w:szCs w:val="28"/>
        </w:rPr>
        <w:t>Ежегодно проходит военно-патриотическая игра «Зарница»</w:t>
      </w:r>
      <w:r>
        <w:rPr>
          <w:rFonts w:ascii="Times New Roman" w:hAnsi="Times New Roman" w:cs="Times New Roman"/>
          <w:sz w:val="28"/>
          <w:szCs w:val="28"/>
        </w:rPr>
        <w:t>.</w:t>
      </w:r>
      <w:r w:rsidRPr="00B97FBC">
        <w:rPr>
          <w:rFonts w:ascii="Times New Roman" w:hAnsi="Times New Roman" w:cs="Times New Roman"/>
          <w:sz w:val="28"/>
          <w:szCs w:val="28"/>
        </w:rPr>
        <w:t xml:space="preserve"> В 2012 году военно-патриотической игрой было охвачено около 200 учащихся из 16  школ.</w:t>
      </w:r>
    </w:p>
    <w:p w14:paraId="395F40DA" w14:textId="77777777" w:rsidR="008E4EA4" w:rsidRDefault="008E4EA4" w:rsidP="00B97FBC">
      <w:pPr>
        <w:ind w:firstLine="708"/>
        <w:jc w:val="both"/>
        <w:rPr>
          <w:sz w:val="28"/>
          <w:szCs w:val="28"/>
        </w:rPr>
      </w:pPr>
      <w:r w:rsidRPr="00B97FBC">
        <w:rPr>
          <w:sz w:val="28"/>
          <w:szCs w:val="28"/>
        </w:rPr>
        <w:t>В 2011 году на территории Тулунского муниципального района был создан Молодежный парламент. В его состав вошли</w:t>
      </w:r>
      <w:r w:rsidRPr="00B97FBC">
        <w:rPr>
          <w:rStyle w:val="ac"/>
          <w:sz w:val="28"/>
          <w:szCs w:val="28"/>
        </w:rPr>
        <w:t xml:space="preserve"> 13 депутатов </w:t>
      </w:r>
      <w:r w:rsidRPr="00B97FBC">
        <w:rPr>
          <w:sz w:val="28"/>
          <w:szCs w:val="28"/>
        </w:rPr>
        <w:t xml:space="preserve"> из числа активной молодежи сельских поселений района.</w:t>
      </w:r>
    </w:p>
    <w:p w14:paraId="1647B2C1" w14:textId="77777777" w:rsidR="008E4EA4" w:rsidRDefault="008E4EA4" w:rsidP="00B97FBC">
      <w:pPr>
        <w:ind w:firstLine="708"/>
        <w:jc w:val="both"/>
        <w:rPr>
          <w:sz w:val="28"/>
          <w:szCs w:val="28"/>
        </w:rPr>
      </w:pPr>
      <w:r w:rsidRPr="00B97FBC">
        <w:rPr>
          <w:sz w:val="28"/>
          <w:szCs w:val="28"/>
        </w:rPr>
        <w:t>По инициативе депутатов Молодежного парламента в целях повышения социальной активности молодежи в сельских поселениях и для изучения  проблем молодежи,  разработаны  проекты Положений: «О молодёжных Советах сельских поселений»</w:t>
      </w:r>
      <w:r>
        <w:rPr>
          <w:sz w:val="28"/>
          <w:szCs w:val="28"/>
        </w:rPr>
        <w:t>;</w:t>
      </w:r>
      <w:r w:rsidRPr="00B97FBC">
        <w:rPr>
          <w:sz w:val="28"/>
          <w:szCs w:val="28"/>
        </w:rPr>
        <w:t xml:space="preserve"> «О положении молодежи в Тулунском муниципальном  районе».</w:t>
      </w:r>
    </w:p>
    <w:p w14:paraId="57A15B7F" w14:textId="77777777" w:rsidR="008E4EA4" w:rsidRDefault="008E4EA4" w:rsidP="00B97FBC">
      <w:pPr>
        <w:ind w:firstLine="708"/>
        <w:jc w:val="both"/>
        <w:rPr>
          <w:sz w:val="28"/>
          <w:szCs w:val="28"/>
        </w:rPr>
      </w:pPr>
      <w:r w:rsidRPr="00B97FBC">
        <w:rPr>
          <w:sz w:val="28"/>
          <w:szCs w:val="28"/>
        </w:rPr>
        <w:t>При поддержке Молодёжного парламента были подготовлены и проведены районные мероприятия: молодёжный бал «Форум восходящих звезд»</w:t>
      </w:r>
      <w:r>
        <w:rPr>
          <w:sz w:val="28"/>
          <w:szCs w:val="28"/>
        </w:rPr>
        <w:t>;</w:t>
      </w:r>
      <w:r w:rsidRPr="00B97FBC">
        <w:rPr>
          <w:sz w:val="28"/>
          <w:szCs w:val="28"/>
        </w:rPr>
        <w:t xml:space="preserve"> слет филиалов об</w:t>
      </w:r>
      <w:r>
        <w:rPr>
          <w:sz w:val="28"/>
          <w:szCs w:val="28"/>
        </w:rPr>
        <w:t>щественной организации «СПЕКТР»;</w:t>
      </w:r>
      <w:r w:rsidRPr="00B97FBC">
        <w:rPr>
          <w:sz w:val="28"/>
          <w:szCs w:val="28"/>
        </w:rPr>
        <w:t xml:space="preserve"> акция «Георгиевская ленточка», семинар «Родительский всеобуч».</w:t>
      </w:r>
    </w:p>
    <w:p w14:paraId="643FF89E" w14:textId="77777777" w:rsidR="008E4EA4" w:rsidRDefault="008E4EA4" w:rsidP="006936C3">
      <w:pPr>
        <w:ind w:firstLine="708"/>
        <w:jc w:val="both"/>
        <w:rPr>
          <w:sz w:val="28"/>
          <w:szCs w:val="28"/>
        </w:rPr>
      </w:pPr>
      <w:r w:rsidRPr="00B97FBC">
        <w:rPr>
          <w:sz w:val="28"/>
          <w:szCs w:val="28"/>
        </w:rPr>
        <w:t>В 2012 году число победителей областного конкурса «Молодежь Иркутской области в лицах» вошли Зверева Юлия из с. Перфилово в номинации «Достижение в сфере физической культуры и спорта», в номинации «Ученик</w:t>
      </w:r>
      <w:r w:rsidRPr="000478EC">
        <w:rPr>
          <w:color w:val="FF0000"/>
          <w:sz w:val="28"/>
          <w:szCs w:val="28"/>
        </w:rPr>
        <w:t xml:space="preserve">  </w:t>
      </w:r>
      <w:r w:rsidRPr="006936C3">
        <w:rPr>
          <w:sz w:val="28"/>
          <w:szCs w:val="28"/>
        </w:rPr>
        <w:t>года» Кухта Елена из с. Азей и Чиж Анастасия из с. Икей. Ковалевская Виктория из д. Афанасьева победила  в номинации  «Достижения в сфере общественной деятельности».</w:t>
      </w:r>
    </w:p>
    <w:p w14:paraId="0531AB4E" w14:textId="77777777" w:rsidR="008E4EA4" w:rsidRDefault="008E4EA4" w:rsidP="006936C3">
      <w:pPr>
        <w:ind w:firstLine="708"/>
        <w:jc w:val="both"/>
        <w:rPr>
          <w:sz w:val="28"/>
          <w:szCs w:val="28"/>
        </w:rPr>
      </w:pPr>
      <w:r w:rsidRPr="006936C3">
        <w:rPr>
          <w:sz w:val="28"/>
          <w:szCs w:val="28"/>
        </w:rPr>
        <w:t xml:space="preserve">В работе по профилактике социально-негативных явлений руководствуется целевой муниципальной программы </w:t>
      </w:r>
      <w:r>
        <w:rPr>
          <w:sz w:val="28"/>
          <w:szCs w:val="28"/>
        </w:rPr>
        <w:t>«</w:t>
      </w:r>
      <w:r w:rsidRPr="006936C3">
        <w:rPr>
          <w:sz w:val="28"/>
          <w:szCs w:val="28"/>
        </w:rPr>
        <w:t>Профилактика злоупотребления наркотическими средствами и психотропными веществами в Тулунском муниципальном районе на 2011-2013 гг.».</w:t>
      </w:r>
    </w:p>
    <w:p w14:paraId="5D858402" w14:textId="77777777" w:rsidR="008E4EA4" w:rsidRDefault="008E4EA4" w:rsidP="006936C3">
      <w:pPr>
        <w:ind w:firstLine="708"/>
        <w:jc w:val="both"/>
        <w:rPr>
          <w:sz w:val="28"/>
          <w:szCs w:val="28"/>
        </w:rPr>
      </w:pPr>
      <w:r w:rsidRPr="006936C3">
        <w:rPr>
          <w:bCs/>
          <w:sz w:val="28"/>
          <w:szCs w:val="28"/>
        </w:rPr>
        <w:t xml:space="preserve">Проводятся информационно-просветительской акции «Быть здоровым - это модно!». Совместные выезды субъектов профилактики в села района организуются в течение десяти лет. Комплексно ведется профилактическая работа среди населения специалистами культуры, образования, здравоохранения, центра занятости населения,  правоохранительных органов. Во время проведения акции </w:t>
      </w:r>
      <w:r w:rsidRPr="006936C3">
        <w:rPr>
          <w:sz w:val="28"/>
          <w:szCs w:val="28"/>
        </w:rPr>
        <w:t xml:space="preserve"> осуществляется эффективное взаимодействие всех  субъектов  профилактики.</w:t>
      </w:r>
    </w:p>
    <w:p w14:paraId="6626352A" w14:textId="77777777" w:rsidR="008E4EA4" w:rsidRDefault="008E4EA4" w:rsidP="006936C3">
      <w:pPr>
        <w:ind w:firstLine="708"/>
        <w:jc w:val="both"/>
        <w:rPr>
          <w:sz w:val="28"/>
          <w:szCs w:val="28"/>
        </w:rPr>
      </w:pPr>
      <w:r w:rsidRPr="006936C3">
        <w:rPr>
          <w:sz w:val="28"/>
          <w:szCs w:val="28"/>
        </w:rPr>
        <w:t>В рамках профилактической работы особое внимание уделяется привлечению большего числа детей и молодежи в мероприятия, пропагандирующие здоровый образ жизни: районный марафон «Жизнь на яркой стороне!»;  спортивно-массовые мероприятия для детей и молодежи под девизом «Я выбираю спорт!»; операции: «Лидер»</w:t>
      </w:r>
      <w:r>
        <w:rPr>
          <w:sz w:val="28"/>
          <w:szCs w:val="28"/>
        </w:rPr>
        <w:t>,</w:t>
      </w:r>
      <w:r w:rsidRPr="006936C3">
        <w:rPr>
          <w:sz w:val="28"/>
          <w:szCs w:val="28"/>
        </w:rPr>
        <w:t xml:space="preserve"> «Подросток»</w:t>
      </w:r>
      <w:r>
        <w:rPr>
          <w:sz w:val="28"/>
          <w:szCs w:val="28"/>
        </w:rPr>
        <w:t>,</w:t>
      </w:r>
      <w:r w:rsidRPr="006936C3">
        <w:rPr>
          <w:sz w:val="28"/>
          <w:szCs w:val="28"/>
        </w:rPr>
        <w:t xml:space="preserve"> «Каникулы»;  единовременные акции: «Время молодых», «Доброе дело», «Летний лагерь - территория здоровья».</w:t>
      </w:r>
    </w:p>
    <w:p w14:paraId="62D2706F" w14:textId="77777777" w:rsidR="008E4EA4" w:rsidRDefault="008E4EA4" w:rsidP="006936C3">
      <w:pPr>
        <w:ind w:firstLine="708"/>
        <w:jc w:val="both"/>
        <w:rPr>
          <w:sz w:val="28"/>
          <w:szCs w:val="28"/>
        </w:rPr>
      </w:pPr>
      <w:r w:rsidRPr="006936C3">
        <w:rPr>
          <w:sz w:val="28"/>
          <w:szCs w:val="28"/>
        </w:rPr>
        <w:t>В 12 раз прошли игры районного турнира команд КВН. Чемпионами сезона стали: среди школьников «Банда» с. Икей, среди команд рабочей молодежи «Бахус-энд-Талия» с. Бурхун.</w:t>
      </w:r>
    </w:p>
    <w:p w14:paraId="3E304CE8" w14:textId="77777777" w:rsidR="008E4EA4" w:rsidRPr="006936C3" w:rsidRDefault="008E4EA4" w:rsidP="006936C3">
      <w:pPr>
        <w:ind w:firstLine="708"/>
        <w:jc w:val="both"/>
        <w:rPr>
          <w:sz w:val="28"/>
          <w:szCs w:val="28"/>
        </w:rPr>
      </w:pPr>
      <w:r w:rsidRPr="006936C3">
        <w:rPr>
          <w:sz w:val="28"/>
          <w:szCs w:val="28"/>
        </w:rPr>
        <w:t>Районная команда «Драйв» заняла 3 место и получила диплом «Лучшая шутка» в областном турнире «КВН на Ангаре».</w:t>
      </w:r>
    </w:p>
    <w:p w14:paraId="5E03406A" w14:textId="77777777" w:rsidR="008E4EA4" w:rsidRDefault="008E4EA4" w:rsidP="006936C3">
      <w:pPr>
        <w:ind w:firstLine="708"/>
        <w:jc w:val="both"/>
        <w:rPr>
          <w:sz w:val="28"/>
          <w:szCs w:val="28"/>
        </w:rPr>
      </w:pPr>
      <w:r w:rsidRPr="006936C3">
        <w:rPr>
          <w:sz w:val="28"/>
          <w:szCs w:val="28"/>
        </w:rPr>
        <w:t>У</w:t>
      </w:r>
      <w:r>
        <w:rPr>
          <w:sz w:val="28"/>
          <w:szCs w:val="28"/>
        </w:rPr>
        <w:t xml:space="preserve">правлением по культуре, молодежной политике и спорту </w:t>
      </w:r>
      <w:r w:rsidRPr="006936C3">
        <w:rPr>
          <w:sz w:val="28"/>
          <w:szCs w:val="28"/>
        </w:rPr>
        <w:t>с целью оздоровления, занятости детей и подростков района в летний период 2012 года были направлены в ВДЦ «Орленок», «Океан» - 6 человек. Также ежегодно Министерство молодежной политике и спорта Иркутской области  предоставляет путевки в областные лагеря. В 2012 году подростки побывали в таких лагерях как: «Школа КВН»</w:t>
      </w:r>
      <w:r>
        <w:rPr>
          <w:sz w:val="28"/>
          <w:szCs w:val="28"/>
        </w:rPr>
        <w:t xml:space="preserve"> </w:t>
      </w:r>
      <w:r w:rsidRPr="006936C3">
        <w:rPr>
          <w:sz w:val="28"/>
          <w:szCs w:val="28"/>
        </w:rPr>
        <w:t>- 7 человек</w:t>
      </w:r>
      <w:r>
        <w:rPr>
          <w:sz w:val="28"/>
          <w:szCs w:val="28"/>
        </w:rPr>
        <w:t>;</w:t>
      </w:r>
      <w:r w:rsidRPr="006936C3">
        <w:rPr>
          <w:sz w:val="28"/>
          <w:szCs w:val="28"/>
        </w:rPr>
        <w:t xml:space="preserve"> Лагерь «РСМ»  - 4 человека</w:t>
      </w:r>
      <w:r>
        <w:rPr>
          <w:sz w:val="28"/>
          <w:szCs w:val="28"/>
        </w:rPr>
        <w:t>;</w:t>
      </w:r>
      <w:r w:rsidRPr="006936C3">
        <w:rPr>
          <w:sz w:val="28"/>
          <w:szCs w:val="28"/>
        </w:rPr>
        <w:t xml:space="preserve"> Российский скаут «Летний университет»</w:t>
      </w:r>
      <w:r>
        <w:rPr>
          <w:sz w:val="28"/>
          <w:szCs w:val="28"/>
        </w:rPr>
        <w:t xml:space="preserve"> </w:t>
      </w:r>
      <w:r w:rsidRPr="006936C3">
        <w:rPr>
          <w:sz w:val="28"/>
          <w:szCs w:val="28"/>
        </w:rPr>
        <w:t>- 10 человек.</w:t>
      </w:r>
    </w:p>
    <w:p w14:paraId="3DCAFE12" w14:textId="77777777" w:rsidR="008E4EA4" w:rsidRPr="006936C3" w:rsidRDefault="008E4EA4" w:rsidP="006936C3">
      <w:pPr>
        <w:ind w:firstLine="708"/>
        <w:jc w:val="both"/>
        <w:rPr>
          <w:sz w:val="28"/>
          <w:szCs w:val="28"/>
        </w:rPr>
      </w:pPr>
      <w:r w:rsidRPr="006936C3">
        <w:rPr>
          <w:sz w:val="28"/>
          <w:szCs w:val="28"/>
        </w:rPr>
        <w:t>Для детей группы риска была организована летняя трудовая площадка. Из средств комплексных  программы «Профилактика правонарушений на территории муниципального образования «Тулунский район» на 2011-2012</w:t>
      </w:r>
      <w:r>
        <w:rPr>
          <w:sz w:val="28"/>
          <w:szCs w:val="28"/>
        </w:rPr>
        <w:t xml:space="preserve"> г</w:t>
      </w:r>
      <w:r w:rsidRPr="006936C3">
        <w:rPr>
          <w:sz w:val="28"/>
          <w:szCs w:val="28"/>
        </w:rPr>
        <w:t xml:space="preserve">г.» на заработную плату подросткам было  выделено </w:t>
      </w:r>
      <w:r>
        <w:rPr>
          <w:sz w:val="28"/>
          <w:szCs w:val="28"/>
        </w:rPr>
        <w:t>10</w:t>
      </w:r>
      <w:r w:rsidRPr="006936C3">
        <w:rPr>
          <w:sz w:val="28"/>
          <w:szCs w:val="28"/>
        </w:rPr>
        <w:t xml:space="preserve"> тыс</w:t>
      </w:r>
      <w:r>
        <w:rPr>
          <w:sz w:val="28"/>
          <w:szCs w:val="28"/>
        </w:rPr>
        <w:t xml:space="preserve">. </w:t>
      </w:r>
      <w:r w:rsidRPr="006936C3">
        <w:rPr>
          <w:sz w:val="28"/>
          <w:szCs w:val="28"/>
        </w:rPr>
        <w:t>рублей.</w:t>
      </w:r>
    </w:p>
    <w:p w14:paraId="2F81D108" w14:textId="77777777" w:rsidR="008E4EA4" w:rsidRPr="000478EC" w:rsidRDefault="008E4EA4" w:rsidP="00881CBF">
      <w:pPr>
        <w:shd w:val="clear" w:color="auto" w:fill="FFFFFF"/>
        <w:tabs>
          <w:tab w:val="left" w:pos="778"/>
        </w:tabs>
        <w:ind w:left="7" w:firstLine="353"/>
        <w:jc w:val="both"/>
        <w:rPr>
          <w:b/>
          <w:sz w:val="28"/>
          <w:szCs w:val="28"/>
        </w:rPr>
      </w:pPr>
    </w:p>
    <w:p w14:paraId="223CE73D" w14:textId="77777777" w:rsidR="008E4EA4" w:rsidRPr="0083167C" w:rsidRDefault="008E4EA4" w:rsidP="00EA01AB">
      <w:pPr>
        <w:shd w:val="clear" w:color="auto" w:fill="FFFFFF"/>
        <w:tabs>
          <w:tab w:val="left" w:pos="778"/>
        </w:tabs>
        <w:ind w:left="7" w:firstLine="353"/>
        <w:jc w:val="center"/>
        <w:rPr>
          <w:b/>
          <w:sz w:val="28"/>
          <w:szCs w:val="28"/>
        </w:rPr>
      </w:pPr>
      <w:r>
        <w:rPr>
          <w:b/>
          <w:sz w:val="28"/>
          <w:szCs w:val="28"/>
        </w:rPr>
        <w:t>1.2.25</w:t>
      </w:r>
      <w:r w:rsidRPr="0083167C">
        <w:rPr>
          <w:b/>
          <w:sz w:val="28"/>
          <w:szCs w:val="28"/>
        </w:rPr>
        <w:t>. Осуществление мер по противодействию коррупции в границах муниципального района</w:t>
      </w:r>
    </w:p>
    <w:p w14:paraId="157FE601" w14:textId="77777777" w:rsidR="008E4EA4" w:rsidRPr="0083167C" w:rsidRDefault="008E4EA4" w:rsidP="00EA01AB">
      <w:pPr>
        <w:shd w:val="clear" w:color="auto" w:fill="FFFFFF"/>
        <w:tabs>
          <w:tab w:val="left" w:pos="778"/>
        </w:tabs>
        <w:ind w:left="7" w:firstLine="353"/>
        <w:jc w:val="center"/>
        <w:rPr>
          <w:b/>
          <w:sz w:val="28"/>
          <w:szCs w:val="28"/>
        </w:rPr>
      </w:pPr>
    </w:p>
    <w:p w14:paraId="66A77BD8" w14:textId="77777777" w:rsidR="008E4EA4" w:rsidRPr="0083167C" w:rsidRDefault="008E4EA4" w:rsidP="00AE3A38">
      <w:pPr>
        <w:ind w:firstLine="709"/>
        <w:jc w:val="both"/>
        <w:rPr>
          <w:sz w:val="28"/>
          <w:szCs w:val="28"/>
        </w:rPr>
      </w:pPr>
      <w:r w:rsidRPr="0083167C">
        <w:rPr>
          <w:sz w:val="28"/>
          <w:szCs w:val="28"/>
        </w:rPr>
        <w:t>С целью недопущения противозаконного захвата имущества, имущественных и неимущественных прав, денежных средств предприятий органами местного самоуправления принимаются меры, направленные на оформление прав муниципального образования на имущество, осуществляется контроль за пользованием муниципальным имуществом, за исполнением местного бюджета.</w:t>
      </w:r>
    </w:p>
    <w:p w14:paraId="4246F23F" w14:textId="77777777" w:rsidR="008E4EA4" w:rsidRPr="0083167C" w:rsidRDefault="008E4EA4" w:rsidP="00AE3A38">
      <w:pPr>
        <w:ind w:firstLine="709"/>
        <w:jc w:val="both"/>
        <w:rPr>
          <w:sz w:val="28"/>
          <w:szCs w:val="28"/>
        </w:rPr>
      </w:pPr>
      <w:r w:rsidRPr="0083167C">
        <w:rPr>
          <w:sz w:val="28"/>
          <w:szCs w:val="28"/>
        </w:rPr>
        <w:t xml:space="preserve">Осуществляется постоянный контроль за использованием, сохранностью муниципального имущества и деятельностью муниципальных предприятий. В организациях-балансодержателях производится ежегодная инвентаризация основных фондов. Проводится ежеквартальный отчет </w:t>
      </w:r>
      <w:r>
        <w:rPr>
          <w:sz w:val="28"/>
          <w:szCs w:val="28"/>
        </w:rPr>
        <w:t>и</w:t>
      </w:r>
      <w:r w:rsidRPr="0083167C">
        <w:rPr>
          <w:sz w:val="28"/>
          <w:szCs w:val="28"/>
        </w:rPr>
        <w:t xml:space="preserve"> мониторинг финансово-хозяйственной деятельности муниципальных предприятий. На уровне сельских поселений начинает действовать муниципальный земельный контроль.</w:t>
      </w:r>
    </w:p>
    <w:p w14:paraId="36C8407E" w14:textId="77777777" w:rsidR="008E4EA4" w:rsidRPr="0083167C" w:rsidRDefault="008E4EA4" w:rsidP="00AE3A38">
      <w:pPr>
        <w:ind w:firstLine="709"/>
        <w:jc w:val="both"/>
        <w:rPr>
          <w:sz w:val="28"/>
          <w:szCs w:val="28"/>
        </w:rPr>
      </w:pPr>
      <w:r w:rsidRPr="0083167C">
        <w:rPr>
          <w:sz w:val="28"/>
          <w:szCs w:val="28"/>
        </w:rPr>
        <w:t>В органах местного самоуправления для совершенствования порядка прохождения муниципальной службы, направленного на противодействие коррупции, уполномоченными должностными лицами проводятся консультации должностных лиц о порядке прохождения муниципальной службы, ознакомление их с Федеральными, областными законами и принимаемыми в соответствии с ними муниципальными правовыми актами, а также поступившей из органов государственной власти Иркутской области информацией.</w:t>
      </w:r>
    </w:p>
    <w:p w14:paraId="3B5EE0F0" w14:textId="77777777" w:rsidR="008E4EA4" w:rsidRPr="0083167C" w:rsidRDefault="008E4EA4" w:rsidP="00AE3A38">
      <w:pPr>
        <w:ind w:firstLine="709"/>
        <w:jc w:val="both"/>
        <w:rPr>
          <w:sz w:val="28"/>
          <w:szCs w:val="28"/>
        </w:rPr>
      </w:pPr>
      <w:r w:rsidRPr="0083167C">
        <w:rPr>
          <w:sz w:val="28"/>
          <w:szCs w:val="28"/>
        </w:rPr>
        <w:t>Обучение лиц, замещающих муниципальные должности, муниципальных служащих основам антикоррупционного поведения и проведения антикоррупционной экспертизы нормативных правовых актов и их проектов ведется путем ознакомления с нормативными правовыми актами федерального, регионального и местного значений, с поступающей из органов государственной власти Иркутской области и органов прокуратуры информацией. Ведется кадровый резерв.</w:t>
      </w:r>
    </w:p>
    <w:p w14:paraId="41E835BF" w14:textId="77777777" w:rsidR="008E4EA4" w:rsidRPr="0083167C" w:rsidRDefault="008E4EA4" w:rsidP="00AE3A38">
      <w:pPr>
        <w:ind w:firstLine="709"/>
        <w:jc w:val="both"/>
        <w:rPr>
          <w:sz w:val="28"/>
          <w:szCs w:val="28"/>
        </w:rPr>
      </w:pPr>
      <w:r w:rsidRPr="0083167C">
        <w:rPr>
          <w:sz w:val="28"/>
          <w:szCs w:val="28"/>
        </w:rPr>
        <w:t>Порядок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Тулунского муниципального района, и соблюдения муниципальными служащими администрации Тулунского муниципального района требований к служебному поведению определен Положением, утвержденным распоряжением администрации Тулунского муниципального района от 20.09.2010</w:t>
      </w:r>
      <w:r>
        <w:rPr>
          <w:sz w:val="28"/>
          <w:szCs w:val="28"/>
        </w:rPr>
        <w:t xml:space="preserve"> </w:t>
      </w:r>
      <w:r w:rsidRPr="0083167C">
        <w:rPr>
          <w:sz w:val="28"/>
          <w:szCs w:val="28"/>
        </w:rPr>
        <w:t>г. № 375-рг.</w:t>
      </w:r>
    </w:p>
    <w:p w14:paraId="0462C312" w14:textId="77777777" w:rsidR="008E4EA4" w:rsidRPr="0083167C" w:rsidRDefault="008E4EA4" w:rsidP="00AE3A38">
      <w:pPr>
        <w:ind w:firstLine="709"/>
        <w:jc w:val="both"/>
        <w:rPr>
          <w:sz w:val="28"/>
          <w:szCs w:val="28"/>
        </w:rPr>
      </w:pPr>
      <w:r w:rsidRPr="0083167C">
        <w:rPr>
          <w:sz w:val="28"/>
          <w:szCs w:val="28"/>
        </w:rPr>
        <w:t>Органами местного самоуправления Тулунского муниципального района для</w:t>
      </w:r>
      <w:r w:rsidRPr="0083167C">
        <w:rPr>
          <w:spacing w:val="-1"/>
          <w:sz w:val="28"/>
          <w:szCs w:val="28"/>
        </w:rPr>
        <w:t xml:space="preserve"> </w:t>
      </w:r>
      <w:r w:rsidRPr="0083167C">
        <w:rPr>
          <w:sz w:val="28"/>
          <w:szCs w:val="28"/>
        </w:rPr>
        <w:t xml:space="preserve">совершенствования муниципального управления, внедрения современных механизмов и форм предоставления муниципальных услуг, </w:t>
      </w:r>
      <w:r w:rsidRPr="0083167C">
        <w:rPr>
          <w:spacing w:val="-1"/>
          <w:sz w:val="28"/>
          <w:szCs w:val="28"/>
        </w:rPr>
        <w:t>обеспечения публичности и открытости деятельности органов местного самоуправления создан и действует официальный сайт, осуществляется опубликование соответствующих муниципальных правовых актов и информации в газете «Земля Тулунская».</w:t>
      </w:r>
    </w:p>
    <w:p w14:paraId="5BE2457B" w14:textId="77777777" w:rsidR="008E4EA4" w:rsidRPr="0083167C" w:rsidRDefault="008E4EA4" w:rsidP="00AE3A38">
      <w:pPr>
        <w:ind w:firstLine="709"/>
        <w:jc w:val="both"/>
        <w:rPr>
          <w:sz w:val="28"/>
          <w:szCs w:val="28"/>
        </w:rPr>
      </w:pPr>
      <w:r w:rsidRPr="0083167C">
        <w:rPr>
          <w:sz w:val="28"/>
          <w:szCs w:val="28"/>
        </w:rPr>
        <w:t>Муниципальным образованием «Тулунский район» м</w:t>
      </w:r>
      <w:r w:rsidRPr="0083167C">
        <w:rPr>
          <w:spacing w:val="-1"/>
          <w:sz w:val="28"/>
          <w:szCs w:val="28"/>
        </w:rPr>
        <w:t>униципальное имущество и ресурсы</w:t>
      </w:r>
      <w:r w:rsidRPr="0083167C">
        <w:rPr>
          <w:spacing w:val="1"/>
          <w:sz w:val="28"/>
          <w:szCs w:val="28"/>
        </w:rPr>
        <w:t xml:space="preserve"> используются в порядке, установленном действующим законодательством РФ и Иркутской области,  проводятся конкурсы, аукционы, а также соответствующая информация публикуется в средствах массовой информации (далее – СМИ).</w:t>
      </w:r>
      <w:r w:rsidRPr="0083167C">
        <w:rPr>
          <w:spacing w:val="-1"/>
          <w:sz w:val="28"/>
          <w:szCs w:val="28"/>
        </w:rPr>
        <w:t xml:space="preserve"> Обеспечение публичности и открытости деятельности органов местного самоуправления организуется с использованием официального сайта.</w:t>
      </w:r>
    </w:p>
    <w:p w14:paraId="12906584" w14:textId="77777777" w:rsidR="008E4EA4" w:rsidRPr="0083167C" w:rsidRDefault="008E4EA4" w:rsidP="00AE3A38">
      <w:pPr>
        <w:ind w:firstLine="709"/>
        <w:jc w:val="both"/>
        <w:rPr>
          <w:sz w:val="28"/>
          <w:szCs w:val="28"/>
        </w:rPr>
      </w:pPr>
      <w:r w:rsidRPr="0083167C">
        <w:rPr>
          <w:sz w:val="28"/>
          <w:szCs w:val="28"/>
        </w:rPr>
        <w:t>Расчет экономических прогнозов, в рамках программы развития муниципального образования «Тулунский район», и оценка ожидаемого экономического эффекта от использования муниципального имущества и ресурсов с целью исключения в последующем коррупционных проявлений рассчитываются на текущий и последующие годы, а также в течение года  по мере корректировки бюджета и программы развития района.</w:t>
      </w:r>
    </w:p>
    <w:p w14:paraId="489326A9" w14:textId="77777777" w:rsidR="008E4EA4" w:rsidRPr="0083167C" w:rsidRDefault="008E4EA4" w:rsidP="00AE3A38">
      <w:pPr>
        <w:ind w:firstLine="709"/>
        <w:jc w:val="both"/>
        <w:rPr>
          <w:sz w:val="28"/>
          <w:szCs w:val="28"/>
        </w:rPr>
      </w:pPr>
      <w:r w:rsidRPr="0083167C">
        <w:rPr>
          <w:spacing w:val="3"/>
          <w:sz w:val="28"/>
          <w:szCs w:val="28"/>
        </w:rPr>
        <w:t xml:space="preserve">Обеспечение добросовестности, открытости, свободной </w:t>
      </w:r>
      <w:r w:rsidRPr="0083167C">
        <w:rPr>
          <w:spacing w:val="12"/>
          <w:sz w:val="28"/>
          <w:szCs w:val="28"/>
        </w:rPr>
        <w:t xml:space="preserve">конкуренции и объективности при размещении заказов на поставку </w:t>
      </w:r>
      <w:r w:rsidRPr="0083167C">
        <w:rPr>
          <w:spacing w:val="9"/>
          <w:sz w:val="28"/>
          <w:szCs w:val="28"/>
        </w:rPr>
        <w:t xml:space="preserve">товаров, выполнение работ, оказание услуг для </w:t>
      </w:r>
      <w:r w:rsidRPr="0083167C">
        <w:rPr>
          <w:spacing w:val="-1"/>
          <w:sz w:val="28"/>
          <w:szCs w:val="28"/>
        </w:rPr>
        <w:t>муниципальных нужд организуется согласно требованиям, установленным</w:t>
      </w:r>
      <w:r w:rsidRPr="0083167C">
        <w:rPr>
          <w:sz w:val="28"/>
          <w:szCs w:val="28"/>
        </w:rPr>
        <w:t xml:space="preserve"> Федеральным законом от 21.07.2005</w:t>
      </w:r>
      <w:r>
        <w:rPr>
          <w:sz w:val="28"/>
          <w:szCs w:val="28"/>
        </w:rPr>
        <w:t xml:space="preserve"> </w:t>
      </w:r>
      <w:r w:rsidRPr="0083167C">
        <w:rPr>
          <w:sz w:val="28"/>
          <w:szCs w:val="28"/>
        </w:rPr>
        <w:t>г. № 94-ФЗ «О размещении заказов на поставки товаров, выполнение работ, оказание услуг для государственных и муниципальных нужд». Для размещения заказов на поставку товаров, выполнение работ, оказания услуг в Администрации Тулунского муниципального района создан уполномоченный орган. Уполномоченный орган имеет ЭЦП и зарегистрирован на Общероссийском официальном сайте (далее – ООС) в сети Интернет. Проводится работа по размещению муниципальных заказов на ООС и электронных торговых площадках.</w:t>
      </w:r>
    </w:p>
    <w:p w14:paraId="503EF397" w14:textId="77777777" w:rsidR="008E4EA4" w:rsidRPr="0083167C" w:rsidRDefault="008E4EA4" w:rsidP="00AE3A38">
      <w:pPr>
        <w:ind w:firstLine="709"/>
        <w:jc w:val="both"/>
        <w:rPr>
          <w:sz w:val="28"/>
          <w:szCs w:val="28"/>
        </w:rPr>
      </w:pPr>
      <w:r w:rsidRPr="0083167C">
        <w:rPr>
          <w:spacing w:val="-1"/>
          <w:sz w:val="28"/>
          <w:szCs w:val="28"/>
        </w:rPr>
        <w:t xml:space="preserve">Необоснованных запретов и ограничений, </w:t>
      </w:r>
      <w:r w:rsidRPr="0083167C">
        <w:rPr>
          <w:spacing w:val="12"/>
          <w:sz w:val="28"/>
          <w:szCs w:val="28"/>
        </w:rPr>
        <w:t>особенно в области экономической и предпринимательской деятельности, не имеется, каких-либо обращений по такому поводу от лиц, занимающихся предпринимательской деятельностью в органы местного самоуправления Тулунского муниципального района не поступало.</w:t>
      </w:r>
    </w:p>
    <w:p w14:paraId="1A13CBAA" w14:textId="77777777" w:rsidR="008E4EA4" w:rsidRPr="0083167C" w:rsidRDefault="008E4EA4" w:rsidP="00AE3A38">
      <w:pPr>
        <w:ind w:firstLine="709"/>
        <w:jc w:val="both"/>
        <w:rPr>
          <w:sz w:val="28"/>
          <w:szCs w:val="28"/>
        </w:rPr>
      </w:pPr>
      <w:r w:rsidRPr="0083167C">
        <w:rPr>
          <w:sz w:val="28"/>
          <w:szCs w:val="28"/>
        </w:rPr>
        <w:t>В муниципальном образовании «Тулунский район» осуществляется контроль  за соблюдением законности использования муниципального имущества и землепользования, это направление курирует Комитет по управлению муниципальным имуществом администрации Тулунского муниципального района. Поступающие обращения граждан, юридических лиц и СМИ проходят регистрацию и ведутся на контроле в Правовом управлении администрации района, сведений о коррупционных правонарушениях не поступало.</w:t>
      </w:r>
    </w:p>
    <w:p w14:paraId="0478EA24" w14:textId="77777777" w:rsidR="008E4EA4" w:rsidRPr="0083167C" w:rsidRDefault="008E4EA4" w:rsidP="00AE3A38">
      <w:pPr>
        <w:ind w:firstLine="709"/>
        <w:jc w:val="both"/>
        <w:rPr>
          <w:sz w:val="28"/>
          <w:szCs w:val="28"/>
        </w:rPr>
      </w:pPr>
      <w:r w:rsidRPr="0083167C">
        <w:rPr>
          <w:sz w:val="28"/>
          <w:szCs w:val="28"/>
        </w:rPr>
        <w:t>Целевые проверки и контрольные мероприятия по использованию муниципального имущества  проводятся при инвентаризации, при поступлении соответствующей информации, а также посредством постоянного наблюдения ответственных должностных лиц администрации района.</w:t>
      </w:r>
    </w:p>
    <w:p w14:paraId="2DBB0F17" w14:textId="77777777" w:rsidR="008E4EA4" w:rsidRPr="0083167C" w:rsidRDefault="008E4EA4" w:rsidP="00AE3A38">
      <w:pPr>
        <w:ind w:firstLine="709"/>
        <w:jc w:val="both"/>
        <w:rPr>
          <w:sz w:val="28"/>
          <w:szCs w:val="28"/>
        </w:rPr>
      </w:pPr>
      <w:r w:rsidRPr="0083167C">
        <w:rPr>
          <w:sz w:val="28"/>
          <w:szCs w:val="28"/>
        </w:rPr>
        <w:t>Наблюдение за использованием земельных ресурсов осуществляют администрации сельских поселений, на их уровне в качестве контрольных мероприятий проводится муниципальный земельный контроль.</w:t>
      </w:r>
    </w:p>
    <w:p w14:paraId="7C3EBF0B" w14:textId="77777777" w:rsidR="008E4EA4" w:rsidRPr="0083167C" w:rsidRDefault="008E4EA4" w:rsidP="00AE3A38">
      <w:pPr>
        <w:ind w:firstLine="709"/>
        <w:jc w:val="both"/>
        <w:rPr>
          <w:sz w:val="28"/>
          <w:szCs w:val="28"/>
        </w:rPr>
      </w:pPr>
      <w:r w:rsidRPr="0083167C">
        <w:rPr>
          <w:sz w:val="28"/>
          <w:szCs w:val="28"/>
        </w:rPr>
        <w:t>В администрации Тулунского муниципального района приняты и действуют следующие муниципальные правовые акты, направленные на противодействие коррупции, а также регулирующие порядок осуществления муниципального контроля:</w:t>
      </w:r>
    </w:p>
    <w:p w14:paraId="0E33F319" w14:textId="77777777" w:rsidR="008E4EA4" w:rsidRPr="0083167C" w:rsidRDefault="008E4EA4" w:rsidP="0083167C">
      <w:pPr>
        <w:tabs>
          <w:tab w:val="left" w:pos="142"/>
        </w:tabs>
        <w:ind w:firstLine="709"/>
        <w:jc w:val="both"/>
        <w:rPr>
          <w:sz w:val="28"/>
          <w:szCs w:val="28"/>
        </w:rPr>
      </w:pPr>
      <w:r w:rsidRPr="0083167C">
        <w:rPr>
          <w:sz w:val="28"/>
          <w:szCs w:val="28"/>
        </w:rPr>
        <w:t xml:space="preserve">- </w:t>
      </w:r>
      <w:r>
        <w:rPr>
          <w:sz w:val="28"/>
          <w:szCs w:val="28"/>
        </w:rPr>
        <w:t xml:space="preserve"> </w:t>
      </w:r>
      <w:r w:rsidRPr="0083167C">
        <w:rPr>
          <w:sz w:val="28"/>
          <w:szCs w:val="28"/>
        </w:rPr>
        <w:t>План мероприятий администрации Тулунского муниципального района по противодействию коррупции на 2012 год;</w:t>
      </w:r>
    </w:p>
    <w:p w14:paraId="7A01C159" w14:textId="77777777" w:rsidR="008E4EA4" w:rsidRPr="0083167C" w:rsidRDefault="008E4EA4" w:rsidP="0083167C">
      <w:pPr>
        <w:tabs>
          <w:tab w:val="left" w:pos="142"/>
        </w:tabs>
        <w:ind w:firstLine="709"/>
        <w:jc w:val="both"/>
        <w:rPr>
          <w:sz w:val="28"/>
          <w:szCs w:val="28"/>
        </w:rPr>
      </w:pPr>
      <w:r w:rsidRPr="0083167C">
        <w:rPr>
          <w:sz w:val="28"/>
          <w:szCs w:val="28"/>
        </w:rPr>
        <w:t>- утвержден Перечень должностей муниципальной службы в администрации Тулунского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3063672C" w14:textId="77777777" w:rsidR="008E4EA4" w:rsidRPr="0083167C" w:rsidRDefault="008E4EA4" w:rsidP="0083167C">
      <w:pPr>
        <w:tabs>
          <w:tab w:val="left" w:pos="142"/>
        </w:tabs>
        <w:ind w:firstLine="709"/>
        <w:jc w:val="both"/>
        <w:rPr>
          <w:sz w:val="28"/>
          <w:szCs w:val="28"/>
        </w:rPr>
      </w:pPr>
      <w:r w:rsidRPr="0083167C">
        <w:rPr>
          <w:sz w:val="28"/>
          <w:szCs w:val="28"/>
        </w:rPr>
        <w:t xml:space="preserve">- определены должностные лица Администрации Тулунского муниципального района, ответственные за размещение в сети </w:t>
      </w:r>
      <w:r>
        <w:rPr>
          <w:sz w:val="28"/>
          <w:szCs w:val="28"/>
        </w:rPr>
        <w:t>«</w:t>
      </w:r>
      <w:r w:rsidRPr="0083167C">
        <w:rPr>
          <w:sz w:val="28"/>
          <w:szCs w:val="28"/>
        </w:rPr>
        <w:t>Интернет</w:t>
      </w:r>
      <w:r>
        <w:rPr>
          <w:sz w:val="28"/>
          <w:szCs w:val="28"/>
        </w:rPr>
        <w:t>»</w:t>
      </w:r>
      <w:r w:rsidRPr="0083167C">
        <w:rPr>
          <w:sz w:val="28"/>
          <w:szCs w:val="28"/>
        </w:rPr>
        <w:t xml:space="preserve"> информации о деятельности Администрации Тулунского муниципального района;</w:t>
      </w:r>
    </w:p>
    <w:p w14:paraId="7079D5ED" w14:textId="77777777" w:rsidR="008E4EA4" w:rsidRPr="0083167C" w:rsidRDefault="008E4EA4" w:rsidP="00AE3A38">
      <w:pPr>
        <w:ind w:firstLine="709"/>
        <w:jc w:val="both"/>
        <w:rPr>
          <w:sz w:val="28"/>
          <w:szCs w:val="28"/>
        </w:rPr>
      </w:pPr>
      <w:r w:rsidRPr="0083167C">
        <w:rPr>
          <w:sz w:val="28"/>
          <w:szCs w:val="28"/>
        </w:rPr>
        <w:t xml:space="preserve">- утвержден Перечень информации о деятельности Администрации Тулунского муниципального района, размещаемой в сети </w:t>
      </w:r>
      <w:r>
        <w:rPr>
          <w:sz w:val="28"/>
          <w:szCs w:val="28"/>
        </w:rPr>
        <w:t>«</w:t>
      </w:r>
      <w:r w:rsidRPr="0083167C">
        <w:rPr>
          <w:sz w:val="28"/>
          <w:szCs w:val="28"/>
        </w:rPr>
        <w:t>Интернет</w:t>
      </w:r>
      <w:r>
        <w:rPr>
          <w:sz w:val="28"/>
          <w:szCs w:val="28"/>
        </w:rPr>
        <w:t>»</w:t>
      </w:r>
      <w:r w:rsidRPr="0083167C">
        <w:rPr>
          <w:sz w:val="28"/>
          <w:szCs w:val="28"/>
        </w:rPr>
        <w:t>;</w:t>
      </w:r>
    </w:p>
    <w:p w14:paraId="0D10E83A" w14:textId="77777777" w:rsidR="008E4EA4" w:rsidRPr="0083167C" w:rsidRDefault="008E4EA4" w:rsidP="00AE3A38">
      <w:pPr>
        <w:ind w:firstLine="709"/>
        <w:jc w:val="both"/>
        <w:rPr>
          <w:sz w:val="28"/>
          <w:szCs w:val="28"/>
        </w:rPr>
      </w:pPr>
      <w:r w:rsidRPr="0083167C">
        <w:rPr>
          <w:sz w:val="28"/>
          <w:szCs w:val="28"/>
        </w:rPr>
        <w:t>- утверждено Положение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Тулунского муниципального района, и соблюдения муниципальными служащими администрации Тулунского муниципального района требований к служебному поведению;</w:t>
      </w:r>
    </w:p>
    <w:p w14:paraId="5CA9A7C0" w14:textId="77777777" w:rsidR="008E4EA4" w:rsidRPr="0083167C" w:rsidRDefault="008E4EA4" w:rsidP="00AE3A38">
      <w:pPr>
        <w:ind w:firstLine="709"/>
        <w:jc w:val="both"/>
        <w:rPr>
          <w:bCs/>
          <w:sz w:val="28"/>
          <w:szCs w:val="28"/>
        </w:rPr>
      </w:pPr>
      <w:r w:rsidRPr="0083167C">
        <w:rPr>
          <w:sz w:val="28"/>
          <w:szCs w:val="28"/>
        </w:rPr>
        <w:t>- созданы</w:t>
      </w:r>
      <w:r w:rsidRPr="0083167C">
        <w:rPr>
          <w:i/>
          <w:sz w:val="28"/>
          <w:szCs w:val="28"/>
        </w:rPr>
        <w:t xml:space="preserve"> </w:t>
      </w:r>
      <w:r w:rsidRPr="0083167C">
        <w:rPr>
          <w:sz w:val="28"/>
          <w:szCs w:val="28"/>
        </w:rPr>
        <w:t>Комиссии по соблюдению требований к служебному поведению муниципальных служащих администрации Тулунского муниципального района,</w:t>
      </w:r>
      <w:r w:rsidRPr="0083167C">
        <w:rPr>
          <w:bCs/>
          <w:sz w:val="28"/>
          <w:szCs w:val="28"/>
        </w:rPr>
        <w:t xml:space="preserve"> ее структурных (отраслевых) органов</w:t>
      </w:r>
      <w:r w:rsidRPr="0083167C">
        <w:rPr>
          <w:sz w:val="28"/>
          <w:szCs w:val="28"/>
        </w:rPr>
        <w:t xml:space="preserve"> и урегулированию конфликта интересов </w:t>
      </w:r>
      <w:r w:rsidRPr="0083167C">
        <w:rPr>
          <w:bCs/>
          <w:sz w:val="28"/>
          <w:szCs w:val="28"/>
        </w:rPr>
        <w:t>на муниципальной службе в администрации Тулунского муниципального района, ее структурных (отраслевых) органах;</w:t>
      </w:r>
    </w:p>
    <w:p w14:paraId="739550CE" w14:textId="77777777" w:rsidR="008E4EA4" w:rsidRPr="0083167C" w:rsidRDefault="008E4EA4" w:rsidP="00AE3A38">
      <w:pPr>
        <w:ind w:firstLine="709"/>
        <w:jc w:val="both"/>
        <w:rPr>
          <w:bCs/>
          <w:sz w:val="28"/>
          <w:szCs w:val="28"/>
        </w:rPr>
      </w:pPr>
      <w:r w:rsidRPr="0083167C">
        <w:rPr>
          <w:bCs/>
          <w:sz w:val="28"/>
          <w:szCs w:val="28"/>
        </w:rPr>
        <w:t>-</w:t>
      </w:r>
      <w:r w:rsidRPr="0083167C">
        <w:rPr>
          <w:sz w:val="28"/>
          <w:szCs w:val="28"/>
        </w:rPr>
        <w:t xml:space="preserve"> утверждены Положения о комиссиях по соблюдению требований к служебному поведению муниципальных служащих администрации Тулунского муниципального района,</w:t>
      </w:r>
      <w:r w:rsidRPr="0083167C">
        <w:rPr>
          <w:bCs/>
          <w:sz w:val="28"/>
          <w:szCs w:val="28"/>
        </w:rPr>
        <w:t xml:space="preserve"> ее структурных (отраслевых) органов</w:t>
      </w:r>
      <w:r w:rsidRPr="0083167C">
        <w:rPr>
          <w:sz w:val="28"/>
          <w:szCs w:val="28"/>
        </w:rPr>
        <w:t xml:space="preserve"> и урегулированию конфликта интересов </w:t>
      </w:r>
      <w:r w:rsidRPr="0083167C">
        <w:rPr>
          <w:bCs/>
          <w:sz w:val="28"/>
          <w:szCs w:val="28"/>
        </w:rPr>
        <w:t>на муниципальной службе в администрации Тулунского муниципального района, ее структурных (отраслевых) органах;</w:t>
      </w:r>
    </w:p>
    <w:p w14:paraId="4249E9CB" w14:textId="77777777" w:rsidR="008E4EA4" w:rsidRPr="0083167C" w:rsidRDefault="008E4EA4" w:rsidP="00AE3A38">
      <w:pPr>
        <w:ind w:firstLine="709"/>
        <w:jc w:val="both"/>
        <w:rPr>
          <w:sz w:val="28"/>
          <w:szCs w:val="28"/>
        </w:rPr>
      </w:pPr>
      <w:r w:rsidRPr="0083167C">
        <w:rPr>
          <w:bCs/>
          <w:sz w:val="28"/>
          <w:szCs w:val="28"/>
        </w:rPr>
        <w:t>- действуют а</w:t>
      </w:r>
      <w:r w:rsidRPr="0083167C">
        <w:rPr>
          <w:sz w:val="28"/>
          <w:szCs w:val="28"/>
        </w:rPr>
        <w:t>дминистративные регламенты предоставления муниципальных услуг и другие акты, антикоррупционной направленности.</w:t>
      </w:r>
    </w:p>
    <w:p w14:paraId="289AED6F" w14:textId="77777777" w:rsidR="008E4EA4" w:rsidRPr="0083167C" w:rsidRDefault="008E4EA4" w:rsidP="00AE3A38">
      <w:pPr>
        <w:ind w:firstLine="709"/>
        <w:jc w:val="both"/>
        <w:rPr>
          <w:sz w:val="28"/>
          <w:szCs w:val="28"/>
        </w:rPr>
      </w:pPr>
      <w:r w:rsidRPr="0083167C">
        <w:rPr>
          <w:sz w:val="28"/>
          <w:szCs w:val="28"/>
        </w:rPr>
        <w:t>В 2012 году в органы местного самоуправления Тулунского муниципального района</w:t>
      </w:r>
      <w:r w:rsidRPr="0083167C">
        <w:rPr>
          <w:spacing w:val="-1"/>
          <w:sz w:val="28"/>
          <w:szCs w:val="28"/>
        </w:rPr>
        <w:t xml:space="preserve"> обращений граждан, юридических лиц и СМИ, содержащих сведения о</w:t>
      </w:r>
      <w:r w:rsidRPr="0083167C">
        <w:rPr>
          <w:sz w:val="28"/>
          <w:szCs w:val="28"/>
        </w:rPr>
        <w:t xml:space="preserve"> коррупционных правонарушениях</w:t>
      </w:r>
      <w:r>
        <w:rPr>
          <w:sz w:val="28"/>
          <w:szCs w:val="28"/>
        </w:rPr>
        <w:t>,</w:t>
      </w:r>
      <w:r w:rsidRPr="0083167C">
        <w:rPr>
          <w:sz w:val="28"/>
          <w:szCs w:val="28"/>
        </w:rPr>
        <w:t xml:space="preserve"> не поступало, в связи с чем, не имелось оснований проводить заседания комиссии по соблюдению требований к служебному поведению и урегулированию конфликта интересов.</w:t>
      </w:r>
    </w:p>
    <w:p w14:paraId="5A938940" w14:textId="77777777" w:rsidR="008E4EA4" w:rsidRPr="0083167C" w:rsidRDefault="008E4EA4" w:rsidP="00AE3A38">
      <w:pPr>
        <w:ind w:firstLine="709"/>
        <w:jc w:val="both"/>
        <w:rPr>
          <w:sz w:val="28"/>
          <w:szCs w:val="28"/>
        </w:rPr>
      </w:pPr>
      <w:r w:rsidRPr="0083167C">
        <w:rPr>
          <w:sz w:val="28"/>
          <w:szCs w:val="28"/>
        </w:rPr>
        <w:t>Сведения о доходах, об имуществе и обязательствах имущественного характера мэром района предоставляются.</w:t>
      </w:r>
    </w:p>
    <w:p w14:paraId="6905327E" w14:textId="77777777" w:rsidR="008E4EA4" w:rsidRPr="0083167C" w:rsidRDefault="008E4EA4" w:rsidP="00AE3A38">
      <w:pPr>
        <w:ind w:firstLine="709"/>
        <w:jc w:val="both"/>
        <w:rPr>
          <w:sz w:val="28"/>
          <w:szCs w:val="28"/>
        </w:rPr>
      </w:pPr>
      <w:r w:rsidRPr="0083167C">
        <w:rPr>
          <w:sz w:val="28"/>
          <w:szCs w:val="28"/>
        </w:rPr>
        <w:t>Муниципальных служащих, которые совершили коррупционные правонарушения и не соблюдали ограничения, установленные законодательством о муниципальной службе, не установлено.</w:t>
      </w:r>
    </w:p>
    <w:p w14:paraId="076EE83D" w14:textId="77777777" w:rsidR="008E4EA4" w:rsidRPr="0083167C" w:rsidRDefault="008E4EA4" w:rsidP="00AE3A38">
      <w:pPr>
        <w:ind w:firstLine="709"/>
        <w:jc w:val="both"/>
        <w:rPr>
          <w:sz w:val="28"/>
          <w:szCs w:val="28"/>
        </w:rPr>
      </w:pPr>
      <w:r w:rsidRPr="0083167C">
        <w:rPr>
          <w:sz w:val="28"/>
          <w:szCs w:val="28"/>
        </w:rPr>
        <w:t>Органы местного самоуправления Тулунского муниципального района при принятии муниципальных правовых актов взаимодействуют с органами прокуратуры, рассматривают их предложения по результатам заключений на проекты правовых актов. Также взаимодействуют и с другими органами власти по противодействию коррупции.</w:t>
      </w:r>
    </w:p>
    <w:p w14:paraId="44D0252E" w14:textId="77777777" w:rsidR="008E4EA4" w:rsidRPr="0083167C" w:rsidRDefault="008E4EA4" w:rsidP="00AE3A38">
      <w:pPr>
        <w:ind w:firstLine="709"/>
        <w:jc w:val="both"/>
        <w:rPr>
          <w:sz w:val="28"/>
          <w:szCs w:val="28"/>
        </w:rPr>
      </w:pPr>
      <w:r w:rsidRPr="0083167C">
        <w:rPr>
          <w:sz w:val="28"/>
          <w:szCs w:val="28"/>
        </w:rPr>
        <w:t>Взаимодействие органов местного самоуправления с правоохранительными органами и другими органами власти по вопросам противодействия коррупции налажено, каких-либо проблемных моментов не отмечается.</w:t>
      </w:r>
    </w:p>
    <w:p w14:paraId="002F3852" w14:textId="77777777" w:rsidR="008E4EA4" w:rsidRPr="0083167C" w:rsidRDefault="008E4EA4" w:rsidP="00AE3A38">
      <w:pPr>
        <w:ind w:firstLine="709"/>
        <w:jc w:val="both"/>
        <w:rPr>
          <w:sz w:val="28"/>
          <w:szCs w:val="28"/>
        </w:rPr>
      </w:pPr>
      <w:r w:rsidRPr="0083167C">
        <w:rPr>
          <w:sz w:val="28"/>
          <w:szCs w:val="28"/>
        </w:rPr>
        <w:t>В МО «Тулунский район» действует Контрольно–счетная палата, которой проводится работа по обеспечению противодействия коррупции, путем проведения соответствующих проверок.</w:t>
      </w:r>
    </w:p>
    <w:p w14:paraId="2E9056C4" w14:textId="77777777" w:rsidR="008E4EA4" w:rsidRPr="0083167C" w:rsidRDefault="008E4EA4" w:rsidP="00AE3A38">
      <w:pPr>
        <w:ind w:firstLine="709"/>
        <w:jc w:val="both"/>
        <w:rPr>
          <w:sz w:val="28"/>
          <w:szCs w:val="28"/>
        </w:rPr>
      </w:pPr>
      <w:r w:rsidRPr="0083167C">
        <w:rPr>
          <w:sz w:val="28"/>
          <w:szCs w:val="28"/>
        </w:rPr>
        <w:t>В течение 2012 года специалистами КСП в рамках последующего контроля проведено 4 проверок использования средств из местного бюджета и 1 проверка  из бюджетов сельских поселений. Фактов коррупциогенности в проверенных учреждениях не выявлено.</w:t>
      </w:r>
    </w:p>
    <w:p w14:paraId="725D60CA" w14:textId="77777777" w:rsidR="008E4EA4" w:rsidRPr="0083167C" w:rsidRDefault="008E4EA4" w:rsidP="00AE3A38">
      <w:pPr>
        <w:ind w:firstLine="709"/>
        <w:jc w:val="both"/>
        <w:rPr>
          <w:sz w:val="28"/>
          <w:szCs w:val="28"/>
        </w:rPr>
      </w:pPr>
      <w:r w:rsidRPr="0083167C">
        <w:rPr>
          <w:sz w:val="28"/>
          <w:szCs w:val="28"/>
        </w:rPr>
        <w:t>Органами местного самоуправления Тулунского муниципального района для</w:t>
      </w:r>
      <w:r w:rsidRPr="0083167C">
        <w:rPr>
          <w:spacing w:val="-1"/>
          <w:sz w:val="28"/>
          <w:szCs w:val="28"/>
        </w:rPr>
        <w:t xml:space="preserve"> обеспечения публичности и открытости деятельности органов местного самоуправления, взаимодействия с общественными объединениями и</w:t>
      </w:r>
      <w:r w:rsidRPr="0083167C">
        <w:rPr>
          <w:sz w:val="28"/>
          <w:szCs w:val="28"/>
        </w:rPr>
        <w:t xml:space="preserve"> предоставления возможности гражданам беспрепятственно сообщать в органы местного самоуправления об имеющихся коррупционных проявлениях</w:t>
      </w:r>
      <w:r w:rsidRPr="0083167C">
        <w:rPr>
          <w:spacing w:val="-1"/>
          <w:sz w:val="28"/>
          <w:szCs w:val="28"/>
        </w:rPr>
        <w:t xml:space="preserve"> создан и действует официальный сайт, где</w:t>
      </w:r>
      <w:r w:rsidRPr="0083167C">
        <w:rPr>
          <w:sz w:val="28"/>
          <w:szCs w:val="28"/>
        </w:rPr>
        <w:t xml:space="preserve"> общественные объединения антикоррупционной направленности в противодействии коррупции и граждане самостоятельно могут найти необходимую информацию, представить свои предложения и сообщить об имеющихся коррупционных проявлениях, а также сообщить о таких проявлениях путем других форм обращений в органы местного самоуправления Тулунского муниципального района (с использованием телефонной связи, непосредственного обращения), которые будут рассмотрены, и в случае необходимости будут приняты соответствующие меры реагирования. Учет таких обращений и контроль за их рассмотрением осуществляет </w:t>
      </w:r>
      <w:r>
        <w:rPr>
          <w:sz w:val="28"/>
          <w:szCs w:val="28"/>
        </w:rPr>
        <w:t>П</w:t>
      </w:r>
      <w:r w:rsidRPr="0083167C">
        <w:rPr>
          <w:sz w:val="28"/>
          <w:szCs w:val="28"/>
        </w:rPr>
        <w:t>равовое управление администрации района. В 2012 году таких обращений не поступало.</w:t>
      </w:r>
    </w:p>
    <w:p w14:paraId="03570778" w14:textId="77777777" w:rsidR="008E4EA4" w:rsidRPr="00AE3A38" w:rsidRDefault="008E4EA4" w:rsidP="00AE3A38">
      <w:pPr>
        <w:ind w:firstLine="709"/>
        <w:jc w:val="both"/>
        <w:rPr>
          <w:color w:val="FF0000"/>
          <w:sz w:val="28"/>
          <w:szCs w:val="28"/>
        </w:rPr>
      </w:pPr>
      <w:r w:rsidRPr="0083167C">
        <w:rPr>
          <w:sz w:val="28"/>
          <w:szCs w:val="28"/>
        </w:rPr>
        <w:t>Участие мэра Тулунского муниципального района в реализации государственной антикоррупционной политики производится в формах соблюдения законодательства федерального и регионального уровней, муниципальных актов района, издания муниципальных правовых актов в этом направлении, организация контроля за их исполнением, проведение служебных совещаний по данной тематике и др. формах.</w:t>
      </w:r>
    </w:p>
    <w:p w14:paraId="3CC6313A" w14:textId="77777777" w:rsidR="008E4EA4" w:rsidRPr="000478EC" w:rsidRDefault="008E4EA4" w:rsidP="00881CBF">
      <w:pPr>
        <w:shd w:val="clear" w:color="auto" w:fill="FFFFFF"/>
        <w:tabs>
          <w:tab w:val="left" w:pos="778"/>
        </w:tabs>
        <w:ind w:left="7" w:firstLine="353"/>
        <w:jc w:val="both"/>
        <w:rPr>
          <w:b/>
          <w:sz w:val="28"/>
          <w:szCs w:val="28"/>
        </w:rPr>
      </w:pPr>
    </w:p>
    <w:p w14:paraId="1A5B6579" w14:textId="77777777" w:rsidR="008E4EA4" w:rsidRPr="0083167C" w:rsidRDefault="008E4EA4" w:rsidP="00347C7C">
      <w:pPr>
        <w:shd w:val="clear" w:color="auto" w:fill="FFFFFF"/>
        <w:tabs>
          <w:tab w:val="left" w:pos="778"/>
        </w:tabs>
        <w:ind w:left="7" w:firstLine="353"/>
        <w:jc w:val="center"/>
        <w:rPr>
          <w:b/>
          <w:sz w:val="28"/>
          <w:szCs w:val="28"/>
        </w:rPr>
      </w:pPr>
      <w:r w:rsidRPr="0083167C">
        <w:rPr>
          <w:b/>
          <w:sz w:val="28"/>
          <w:szCs w:val="28"/>
        </w:rPr>
        <w:t>1.3. ОБЛАСТНЫЕ ГОСУДАРСТВЕННЫЕ ПОЛНОМОЧИЯ</w:t>
      </w:r>
    </w:p>
    <w:p w14:paraId="3F509FE9" w14:textId="77777777" w:rsidR="008E4EA4" w:rsidRPr="0083167C" w:rsidRDefault="008E4EA4" w:rsidP="00347C7C">
      <w:pPr>
        <w:tabs>
          <w:tab w:val="left" w:pos="709"/>
        </w:tabs>
        <w:jc w:val="center"/>
        <w:rPr>
          <w:sz w:val="28"/>
          <w:szCs w:val="28"/>
        </w:rPr>
      </w:pPr>
    </w:p>
    <w:p w14:paraId="13137607" w14:textId="77777777" w:rsidR="008E4EA4" w:rsidRPr="0083167C" w:rsidRDefault="008E4EA4" w:rsidP="00347C7C">
      <w:pPr>
        <w:tabs>
          <w:tab w:val="left" w:pos="709"/>
        </w:tabs>
        <w:jc w:val="center"/>
        <w:rPr>
          <w:b/>
          <w:sz w:val="28"/>
          <w:szCs w:val="28"/>
        </w:rPr>
      </w:pPr>
      <w:r w:rsidRPr="0083167C">
        <w:rPr>
          <w:b/>
          <w:sz w:val="28"/>
          <w:szCs w:val="28"/>
        </w:rPr>
        <w:t>1.3.1. Хранение, комплектование, учет и использование архивных документов, относящихся к государственной собственности Иркутской области</w:t>
      </w:r>
    </w:p>
    <w:p w14:paraId="6CA3AFD9" w14:textId="77777777" w:rsidR="008E4EA4" w:rsidRPr="0083167C" w:rsidRDefault="008E4EA4" w:rsidP="00881CBF">
      <w:pPr>
        <w:tabs>
          <w:tab w:val="left" w:pos="709"/>
        </w:tabs>
        <w:jc w:val="both"/>
        <w:rPr>
          <w:b/>
          <w:sz w:val="28"/>
          <w:szCs w:val="28"/>
        </w:rPr>
      </w:pPr>
    </w:p>
    <w:p w14:paraId="5E9E18B5" w14:textId="77777777" w:rsidR="008E4EA4" w:rsidRPr="0083167C" w:rsidRDefault="008E4EA4" w:rsidP="00881CBF">
      <w:pPr>
        <w:tabs>
          <w:tab w:val="left" w:pos="709"/>
        </w:tabs>
        <w:ind w:firstLine="709"/>
        <w:jc w:val="both"/>
        <w:rPr>
          <w:sz w:val="28"/>
          <w:szCs w:val="28"/>
        </w:rPr>
      </w:pPr>
      <w:r w:rsidRPr="0083167C">
        <w:rPr>
          <w:sz w:val="28"/>
          <w:szCs w:val="28"/>
        </w:rPr>
        <w:t>На 01.01.2013</w:t>
      </w:r>
      <w:r>
        <w:rPr>
          <w:sz w:val="28"/>
          <w:szCs w:val="28"/>
        </w:rPr>
        <w:t xml:space="preserve"> года</w:t>
      </w:r>
      <w:r w:rsidRPr="0083167C">
        <w:rPr>
          <w:sz w:val="28"/>
          <w:szCs w:val="28"/>
        </w:rPr>
        <w:t xml:space="preserve"> в Архивном отделе администрации района на государственном хранении числилось 18998 дел государственной собственности Иркутской области.</w:t>
      </w:r>
    </w:p>
    <w:p w14:paraId="7226C1C6" w14:textId="77777777" w:rsidR="008E4EA4" w:rsidRDefault="008E4EA4" w:rsidP="0083167C">
      <w:pPr>
        <w:tabs>
          <w:tab w:val="left" w:pos="709"/>
        </w:tabs>
        <w:ind w:firstLine="709"/>
        <w:jc w:val="both"/>
        <w:rPr>
          <w:sz w:val="28"/>
          <w:szCs w:val="28"/>
        </w:rPr>
      </w:pPr>
      <w:r w:rsidRPr="0083167C">
        <w:rPr>
          <w:sz w:val="28"/>
          <w:szCs w:val="28"/>
        </w:rPr>
        <w:t>По исполнению возложенных областных государственных полномочий по</w:t>
      </w:r>
      <w:r>
        <w:rPr>
          <w:sz w:val="28"/>
          <w:szCs w:val="28"/>
        </w:rPr>
        <w:t xml:space="preserve"> </w:t>
      </w:r>
      <w:r w:rsidRPr="0083167C">
        <w:rPr>
          <w:sz w:val="28"/>
          <w:szCs w:val="28"/>
        </w:rPr>
        <w:t>хранению, комплектованию, учёту и использованию архивных документов, относящихся к государственной собственности Иркутской области в 2012 году, архивным отделом были проведены следующие мероприятия:</w:t>
      </w:r>
    </w:p>
    <w:p w14:paraId="53E4C9F5" w14:textId="77777777" w:rsidR="008E4EA4" w:rsidRPr="0083167C" w:rsidRDefault="008E4EA4" w:rsidP="00326B98">
      <w:pPr>
        <w:tabs>
          <w:tab w:val="left" w:pos="709"/>
        </w:tabs>
        <w:ind w:firstLine="709"/>
        <w:jc w:val="both"/>
        <w:rPr>
          <w:sz w:val="28"/>
          <w:szCs w:val="28"/>
        </w:rPr>
      </w:pPr>
      <w:r>
        <w:rPr>
          <w:sz w:val="28"/>
          <w:szCs w:val="28"/>
        </w:rPr>
        <w:t xml:space="preserve">1. </w:t>
      </w:r>
      <w:r w:rsidRPr="0083167C">
        <w:rPr>
          <w:sz w:val="28"/>
          <w:szCs w:val="28"/>
        </w:rPr>
        <w:t>По сохранности архивных документов:</w:t>
      </w:r>
    </w:p>
    <w:p w14:paraId="0B248DC1" w14:textId="77777777" w:rsidR="008E4EA4" w:rsidRDefault="008E4EA4" w:rsidP="00645878">
      <w:pPr>
        <w:pStyle w:val="af6"/>
        <w:numPr>
          <w:ilvl w:val="0"/>
          <w:numId w:val="16"/>
        </w:numPr>
        <w:tabs>
          <w:tab w:val="left" w:pos="709"/>
        </w:tabs>
        <w:spacing w:after="0" w:line="240" w:lineRule="auto"/>
        <w:ind w:hanging="357"/>
        <w:jc w:val="both"/>
        <w:rPr>
          <w:rFonts w:ascii="Times New Roman" w:hAnsi="Times New Roman"/>
          <w:sz w:val="28"/>
          <w:szCs w:val="28"/>
        </w:rPr>
      </w:pPr>
      <w:r>
        <w:rPr>
          <w:rFonts w:ascii="Times New Roman" w:hAnsi="Times New Roman"/>
          <w:sz w:val="28"/>
          <w:szCs w:val="28"/>
        </w:rPr>
        <w:t>д</w:t>
      </w:r>
      <w:r w:rsidRPr="0083167C">
        <w:rPr>
          <w:rFonts w:ascii="Times New Roman" w:hAnsi="Times New Roman"/>
          <w:sz w:val="28"/>
          <w:szCs w:val="28"/>
        </w:rPr>
        <w:t>ля сохранности документов сделан ремонт в хранилищах № 1,</w:t>
      </w:r>
      <w:r>
        <w:rPr>
          <w:rFonts w:ascii="Times New Roman" w:hAnsi="Times New Roman"/>
          <w:sz w:val="28"/>
          <w:szCs w:val="28"/>
        </w:rPr>
        <w:t xml:space="preserve"> </w:t>
      </w:r>
      <w:r w:rsidRPr="0083167C">
        <w:rPr>
          <w:rFonts w:ascii="Times New Roman" w:hAnsi="Times New Roman"/>
          <w:sz w:val="28"/>
          <w:szCs w:val="28"/>
        </w:rPr>
        <w:t>3 (заменены полностью полы, произведена побелка и покраска стен и потолков);</w:t>
      </w:r>
    </w:p>
    <w:p w14:paraId="145EDF1C" w14:textId="77777777" w:rsidR="008E4EA4" w:rsidRDefault="008E4EA4" w:rsidP="00645878">
      <w:pPr>
        <w:pStyle w:val="af6"/>
        <w:numPr>
          <w:ilvl w:val="0"/>
          <w:numId w:val="16"/>
        </w:numPr>
        <w:tabs>
          <w:tab w:val="left" w:pos="709"/>
        </w:tabs>
        <w:spacing w:after="0" w:line="240" w:lineRule="auto"/>
        <w:ind w:hanging="357"/>
        <w:jc w:val="both"/>
        <w:rPr>
          <w:rFonts w:ascii="Times New Roman" w:hAnsi="Times New Roman"/>
          <w:sz w:val="28"/>
          <w:szCs w:val="28"/>
        </w:rPr>
      </w:pPr>
      <w:r>
        <w:rPr>
          <w:rFonts w:ascii="Times New Roman" w:hAnsi="Times New Roman"/>
          <w:sz w:val="28"/>
          <w:szCs w:val="28"/>
        </w:rPr>
        <w:t>у</w:t>
      </w:r>
      <w:r w:rsidRPr="00441D9B">
        <w:rPr>
          <w:rFonts w:ascii="Times New Roman" w:hAnsi="Times New Roman"/>
          <w:sz w:val="28"/>
          <w:szCs w:val="28"/>
        </w:rPr>
        <w:t>становлен оконный блок в комнате приёма и обеспылевания документов;</w:t>
      </w:r>
    </w:p>
    <w:p w14:paraId="16A1FF47" w14:textId="77777777" w:rsidR="008E4EA4" w:rsidRDefault="008E4EA4" w:rsidP="00645878">
      <w:pPr>
        <w:pStyle w:val="af6"/>
        <w:numPr>
          <w:ilvl w:val="0"/>
          <w:numId w:val="16"/>
        </w:numPr>
        <w:tabs>
          <w:tab w:val="left" w:pos="709"/>
        </w:tabs>
        <w:spacing w:after="0" w:line="240" w:lineRule="auto"/>
        <w:ind w:hanging="357"/>
        <w:jc w:val="both"/>
        <w:rPr>
          <w:rFonts w:ascii="Times New Roman" w:hAnsi="Times New Roman"/>
          <w:sz w:val="28"/>
          <w:szCs w:val="28"/>
        </w:rPr>
      </w:pPr>
      <w:r>
        <w:rPr>
          <w:rFonts w:ascii="Times New Roman" w:hAnsi="Times New Roman"/>
          <w:sz w:val="28"/>
          <w:szCs w:val="28"/>
        </w:rPr>
        <w:t>п</w:t>
      </w:r>
      <w:r w:rsidRPr="00441D9B">
        <w:rPr>
          <w:rFonts w:ascii="Times New Roman" w:hAnsi="Times New Roman"/>
          <w:sz w:val="28"/>
          <w:szCs w:val="28"/>
        </w:rPr>
        <w:t>риобретены стеллажи, архивные коробки, стулья, шкафы;</w:t>
      </w:r>
    </w:p>
    <w:p w14:paraId="5FCB12EB" w14:textId="77777777" w:rsidR="008E4EA4" w:rsidRDefault="008E4EA4" w:rsidP="00645878">
      <w:pPr>
        <w:pStyle w:val="af6"/>
        <w:numPr>
          <w:ilvl w:val="0"/>
          <w:numId w:val="16"/>
        </w:numPr>
        <w:tabs>
          <w:tab w:val="left" w:pos="709"/>
        </w:tabs>
        <w:spacing w:after="0" w:line="240" w:lineRule="auto"/>
        <w:ind w:hanging="357"/>
        <w:jc w:val="both"/>
        <w:rPr>
          <w:rFonts w:ascii="Times New Roman" w:hAnsi="Times New Roman"/>
          <w:sz w:val="28"/>
          <w:szCs w:val="28"/>
        </w:rPr>
      </w:pPr>
      <w:r>
        <w:rPr>
          <w:rFonts w:ascii="Times New Roman" w:hAnsi="Times New Roman"/>
          <w:sz w:val="28"/>
          <w:szCs w:val="28"/>
        </w:rPr>
        <w:t>п</w:t>
      </w:r>
      <w:r w:rsidRPr="00441D9B">
        <w:rPr>
          <w:rFonts w:ascii="Times New Roman" w:hAnsi="Times New Roman"/>
          <w:sz w:val="28"/>
          <w:szCs w:val="28"/>
        </w:rPr>
        <w:t>роводятся санитарные дни;</w:t>
      </w:r>
    </w:p>
    <w:p w14:paraId="0CA1B032" w14:textId="77777777" w:rsidR="008E4EA4" w:rsidRDefault="008E4EA4" w:rsidP="00645878">
      <w:pPr>
        <w:pStyle w:val="af6"/>
        <w:numPr>
          <w:ilvl w:val="0"/>
          <w:numId w:val="16"/>
        </w:numPr>
        <w:tabs>
          <w:tab w:val="left" w:pos="709"/>
        </w:tabs>
        <w:spacing w:after="0" w:line="240" w:lineRule="auto"/>
        <w:ind w:hanging="357"/>
        <w:jc w:val="both"/>
        <w:rPr>
          <w:rFonts w:ascii="Times New Roman" w:hAnsi="Times New Roman"/>
          <w:sz w:val="28"/>
          <w:szCs w:val="28"/>
        </w:rPr>
      </w:pPr>
      <w:r>
        <w:rPr>
          <w:rFonts w:ascii="Times New Roman" w:hAnsi="Times New Roman"/>
          <w:sz w:val="28"/>
          <w:szCs w:val="28"/>
        </w:rPr>
        <w:t>к</w:t>
      </w:r>
      <w:r w:rsidRPr="00441D9B">
        <w:rPr>
          <w:rFonts w:ascii="Times New Roman" w:hAnsi="Times New Roman"/>
          <w:sz w:val="28"/>
          <w:szCs w:val="28"/>
        </w:rPr>
        <w:t>онт</w:t>
      </w:r>
      <w:r>
        <w:rPr>
          <w:rFonts w:ascii="Times New Roman" w:hAnsi="Times New Roman"/>
          <w:sz w:val="28"/>
          <w:szCs w:val="28"/>
        </w:rPr>
        <w:t>р</w:t>
      </w:r>
      <w:r w:rsidRPr="00441D9B">
        <w:rPr>
          <w:rFonts w:ascii="Times New Roman" w:hAnsi="Times New Roman"/>
          <w:sz w:val="28"/>
          <w:szCs w:val="28"/>
        </w:rPr>
        <w:t>олируется температурно-влажный режим;</w:t>
      </w:r>
    </w:p>
    <w:p w14:paraId="31F11414" w14:textId="77777777" w:rsidR="008E4EA4" w:rsidRPr="00441D9B" w:rsidRDefault="008E4EA4" w:rsidP="00645878">
      <w:pPr>
        <w:pStyle w:val="af6"/>
        <w:numPr>
          <w:ilvl w:val="0"/>
          <w:numId w:val="16"/>
        </w:numPr>
        <w:tabs>
          <w:tab w:val="left" w:pos="709"/>
        </w:tabs>
        <w:spacing w:after="0" w:line="240" w:lineRule="auto"/>
        <w:ind w:hanging="357"/>
        <w:jc w:val="both"/>
        <w:rPr>
          <w:rFonts w:ascii="Times New Roman" w:hAnsi="Times New Roman"/>
          <w:sz w:val="28"/>
          <w:szCs w:val="28"/>
        </w:rPr>
      </w:pPr>
      <w:r>
        <w:rPr>
          <w:rFonts w:ascii="Times New Roman" w:hAnsi="Times New Roman"/>
          <w:sz w:val="28"/>
          <w:szCs w:val="28"/>
        </w:rPr>
        <w:t>с</w:t>
      </w:r>
      <w:r w:rsidRPr="00441D9B">
        <w:rPr>
          <w:rFonts w:ascii="Times New Roman" w:hAnsi="Times New Roman"/>
          <w:sz w:val="28"/>
          <w:szCs w:val="28"/>
        </w:rPr>
        <w:t>облюдается световой режим.</w:t>
      </w:r>
    </w:p>
    <w:p w14:paraId="089C19A9" w14:textId="77777777" w:rsidR="008E4EA4" w:rsidRPr="00441D9B" w:rsidRDefault="008E4EA4" w:rsidP="00441D9B">
      <w:pPr>
        <w:tabs>
          <w:tab w:val="left" w:pos="709"/>
        </w:tabs>
        <w:ind w:firstLine="709"/>
        <w:jc w:val="both"/>
        <w:rPr>
          <w:sz w:val="28"/>
          <w:szCs w:val="28"/>
        </w:rPr>
      </w:pPr>
      <w:r>
        <w:rPr>
          <w:sz w:val="28"/>
          <w:szCs w:val="28"/>
        </w:rPr>
        <w:t xml:space="preserve">2. </w:t>
      </w:r>
      <w:r w:rsidRPr="00441D9B">
        <w:rPr>
          <w:sz w:val="28"/>
          <w:szCs w:val="28"/>
        </w:rPr>
        <w:t>По комплектованию архива архивными документами:</w:t>
      </w:r>
    </w:p>
    <w:p w14:paraId="67912C6D" w14:textId="77777777" w:rsidR="008E4EA4" w:rsidRDefault="008E4EA4" w:rsidP="00645878">
      <w:pPr>
        <w:pStyle w:val="af6"/>
        <w:numPr>
          <w:ilvl w:val="0"/>
          <w:numId w:val="17"/>
        </w:numPr>
        <w:tabs>
          <w:tab w:val="left" w:pos="709"/>
        </w:tabs>
        <w:spacing w:after="0" w:line="240" w:lineRule="auto"/>
        <w:ind w:hanging="357"/>
        <w:jc w:val="both"/>
        <w:rPr>
          <w:rFonts w:ascii="Times New Roman" w:hAnsi="Times New Roman"/>
          <w:sz w:val="28"/>
          <w:szCs w:val="28"/>
        </w:rPr>
      </w:pPr>
      <w:r w:rsidRPr="00441D9B">
        <w:rPr>
          <w:rFonts w:ascii="Times New Roman" w:hAnsi="Times New Roman"/>
          <w:sz w:val="28"/>
          <w:szCs w:val="28"/>
        </w:rPr>
        <w:t xml:space="preserve">59 организаций источников-комплектования архива подготовили документы к передаче на постоянное хранение и утвердили описи на </w:t>
      </w:r>
      <w:r>
        <w:rPr>
          <w:rFonts w:ascii="Times New Roman" w:hAnsi="Times New Roman"/>
          <w:sz w:val="28"/>
          <w:szCs w:val="28"/>
        </w:rPr>
        <w:t>экспертно-проверочной комиссии</w:t>
      </w:r>
      <w:r w:rsidRPr="00441D9B">
        <w:rPr>
          <w:rFonts w:ascii="Times New Roman" w:hAnsi="Times New Roman"/>
          <w:sz w:val="28"/>
          <w:szCs w:val="28"/>
        </w:rPr>
        <w:t xml:space="preserve"> Архивного агентства Иркутской области на 595 дела;</w:t>
      </w:r>
    </w:p>
    <w:p w14:paraId="47624F1A" w14:textId="77777777" w:rsidR="008E4EA4" w:rsidRDefault="008E4EA4" w:rsidP="00645878">
      <w:pPr>
        <w:pStyle w:val="af6"/>
        <w:numPr>
          <w:ilvl w:val="0"/>
          <w:numId w:val="17"/>
        </w:numPr>
        <w:tabs>
          <w:tab w:val="left" w:pos="709"/>
        </w:tabs>
        <w:spacing w:after="0" w:line="240" w:lineRule="auto"/>
        <w:ind w:hanging="357"/>
        <w:jc w:val="both"/>
        <w:rPr>
          <w:rFonts w:ascii="Times New Roman" w:hAnsi="Times New Roman"/>
          <w:sz w:val="28"/>
          <w:szCs w:val="28"/>
        </w:rPr>
      </w:pPr>
      <w:r w:rsidRPr="00441D9B">
        <w:rPr>
          <w:rFonts w:ascii="Times New Roman" w:hAnsi="Times New Roman"/>
          <w:sz w:val="28"/>
          <w:szCs w:val="28"/>
        </w:rPr>
        <w:t>Принято на хранение 446 дел.</w:t>
      </w:r>
    </w:p>
    <w:p w14:paraId="21817BCD" w14:textId="77777777" w:rsidR="008E4EA4" w:rsidRDefault="008E4EA4" w:rsidP="00441D9B">
      <w:pPr>
        <w:tabs>
          <w:tab w:val="left" w:pos="709"/>
        </w:tabs>
        <w:ind w:firstLine="709"/>
        <w:jc w:val="both"/>
        <w:rPr>
          <w:sz w:val="28"/>
          <w:szCs w:val="28"/>
        </w:rPr>
      </w:pPr>
      <w:r w:rsidRPr="00441D9B">
        <w:rPr>
          <w:sz w:val="28"/>
          <w:szCs w:val="28"/>
        </w:rPr>
        <w:t>3. По учёту архивных документов (принятые на хранение документы поставлены на учёт, в учётные документы внесены изменения):</w:t>
      </w:r>
    </w:p>
    <w:p w14:paraId="7F773BC3" w14:textId="77777777" w:rsidR="008E4EA4" w:rsidRDefault="008E4EA4" w:rsidP="00441D9B">
      <w:pPr>
        <w:pStyle w:val="af6"/>
        <w:numPr>
          <w:ilvl w:val="0"/>
          <w:numId w:val="18"/>
        </w:numPr>
        <w:tabs>
          <w:tab w:val="left" w:pos="709"/>
        </w:tabs>
        <w:spacing w:after="0" w:line="240" w:lineRule="auto"/>
        <w:jc w:val="both"/>
        <w:rPr>
          <w:rFonts w:ascii="Times New Roman" w:hAnsi="Times New Roman"/>
          <w:sz w:val="28"/>
          <w:szCs w:val="28"/>
        </w:rPr>
      </w:pPr>
      <w:r>
        <w:rPr>
          <w:rFonts w:ascii="Times New Roman" w:hAnsi="Times New Roman"/>
          <w:sz w:val="28"/>
          <w:szCs w:val="28"/>
        </w:rPr>
        <w:t>в</w:t>
      </w:r>
      <w:r w:rsidRPr="00441D9B">
        <w:rPr>
          <w:rFonts w:ascii="Times New Roman" w:hAnsi="Times New Roman"/>
          <w:sz w:val="28"/>
          <w:szCs w:val="28"/>
        </w:rPr>
        <w:t xml:space="preserve"> книгу учёта документов;</w:t>
      </w:r>
    </w:p>
    <w:p w14:paraId="1C3CB54F" w14:textId="77777777" w:rsidR="008E4EA4" w:rsidRDefault="008E4EA4" w:rsidP="00441D9B">
      <w:pPr>
        <w:pStyle w:val="af6"/>
        <w:numPr>
          <w:ilvl w:val="0"/>
          <w:numId w:val="18"/>
        </w:numPr>
        <w:tabs>
          <w:tab w:val="left" w:pos="709"/>
        </w:tabs>
        <w:spacing w:after="0" w:line="240" w:lineRule="auto"/>
        <w:jc w:val="both"/>
        <w:rPr>
          <w:rFonts w:ascii="Times New Roman" w:hAnsi="Times New Roman"/>
          <w:sz w:val="28"/>
          <w:szCs w:val="28"/>
        </w:rPr>
      </w:pPr>
      <w:r w:rsidRPr="00441D9B">
        <w:rPr>
          <w:rFonts w:ascii="Times New Roman" w:hAnsi="Times New Roman"/>
          <w:sz w:val="28"/>
          <w:szCs w:val="28"/>
        </w:rPr>
        <w:t>список фондов;</w:t>
      </w:r>
    </w:p>
    <w:p w14:paraId="600448C7" w14:textId="77777777" w:rsidR="008E4EA4" w:rsidRDefault="008E4EA4" w:rsidP="00441D9B">
      <w:pPr>
        <w:pStyle w:val="af6"/>
        <w:numPr>
          <w:ilvl w:val="0"/>
          <w:numId w:val="18"/>
        </w:numPr>
        <w:tabs>
          <w:tab w:val="left" w:pos="709"/>
        </w:tabs>
        <w:spacing w:after="0" w:line="240" w:lineRule="auto"/>
        <w:jc w:val="both"/>
        <w:rPr>
          <w:rFonts w:ascii="Times New Roman" w:hAnsi="Times New Roman"/>
          <w:sz w:val="28"/>
          <w:szCs w:val="28"/>
        </w:rPr>
      </w:pPr>
      <w:r>
        <w:rPr>
          <w:rFonts w:ascii="Times New Roman" w:hAnsi="Times New Roman"/>
          <w:sz w:val="28"/>
          <w:szCs w:val="28"/>
        </w:rPr>
        <w:t>л</w:t>
      </w:r>
      <w:r w:rsidRPr="00441D9B">
        <w:rPr>
          <w:rFonts w:ascii="Times New Roman" w:hAnsi="Times New Roman"/>
          <w:sz w:val="28"/>
          <w:szCs w:val="28"/>
        </w:rPr>
        <w:t>исты фондов;</w:t>
      </w:r>
    </w:p>
    <w:p w14:paraId="1F68D329" w14:textId="77777777" w:rsidR="008E4EA4" w:rsidRDefault="008E4EA4" w:rsidP="00441D9B">
      <w:pPr>
        <w:pStyle w:val="af6"/>
        <w:numPr>
          <w:ilvl w:val="0"/>
          <w:numId w:val="18"/>
        </w:numPr>
        <w:tabs>
          <w:tab w:val="left" w:pos="709"/>
        </w:tabs>
        <w:spacing w:after="0" w:line="240" w:lineRule="auto"/>
        <w:jc w:val="both"/>
        <w:rPr>
          <w:rFonts w:ascii="Times New Roman" w:hAnsi="Times New Roman"/>
          <w:sz w:val="28"/>
          <w:szCs w:val="28"/>
        </w:rPr>
      </w:pPr>
      <w:r>
        <w:rPr>
          <w:rFonts w:ascii="Times New Roman" w:hAnsi="Times New Roman"/>
          <w:sz w:val="28"/>
          <w:szCs w:val="28"/>
        </w:rPr>
        <w:t>р</w:t>
      </w:r>
      <w:r w:rsidRPr="00441D9B">
        <w:rPr>
          <w:rFonts w:ascii="Times New Roman" w:hAnsi="Times New Roman"/>
          <w:sz w:val="28"/>
          <w:szCs w:val="28"/>
        </w:rPr>
        <w:t>еестр описей;</w:t>
      </w:r>
    </w:p>
    <w:p w14:paraId="13798FB5" w14:textId="77777777" w:rsidR="008E4EA4" w:rsidRDefault="008E4EA4" w:rsidP="00441D9B">
      <w:pPr>
        <w:pStyle w:val="af6"/>
        <w:numPr>
          <w:ilvl w:val="0"/>
          <w:numId w:val="18"/>
        </w:numPr>
        <w:tabs>
          <w:tab w:val="left" w:pos="709"/>
        </w:tabs>
        <w:spacing w:after="0" w:line="240" w:lineRule="auto"/>
        <w:jc w:val="both"/>
        <w:rPr>
          <w:rFonts w:ascii="Times New Roman" w:hAnsi="Times New Roman"/>
          <w:sz w:val="28"/>
          <w:szCs w:val="28"/>
        </w:rPr>
      </w:pPr>
      <w:r>
        <w:rPr>
          <w:rFonts w:ascii="Times New Roman" w:hAnsi="Times New Roman"/>
          <w:sz w:val="28"/>
          <w:szCs w:val="28"/>
        </w:rPr>
        <w:t>с</w:t>
      </w:r>
      <w:r w:rsidRPr="00441D9B">
        <w:rPr>
          <w:rFonts w:ascii="Times New Roman" w:hAnsi="Times New Roman"/>
          <w:sz w:val="28"/>
          <w:szCs w:val="28"/>
        </w:rPr>
        <w:t>ведения о документах, хранящихся в архивном отделе;</w:t>
      </w:r>
    </w:p>
    <w:p w14:paraId="398AD4FE" w14:textId="77777777" w:rsidR="008E4EA4" w:rsidRPr="00441D9B" w:rsidRDefault="008E4EA4" w:rsidP="00441D9B">
      <w:pPr>
        <w:pStyle w:val="af6"/>
        <w:numPr>
          <w:ilvl w:val="0"/>
          <w:numId w:val="18"/>
        </w:numPr>
        <w:tabs>
          <w:tab w:val="left" w:pos="709"/>
        </w:tabs>
        <w:spacing w:after="0" w:line="240" w:lineRule="auto"/>
        <w:jc w:val="both"/>
        <w:rPr>
          <w:rFonts w:ascii="Times New Roman" w:hAnsi="Times New Roman"/>
          <w:sz w:val="28"/>
          <w:szCs w:val="28"/>
        </w:rPr>
      </w:pPr>
      <w:r>
        <w:rPr>
          <w:rFonts w:ascii="Times New Roman" w:hAnsi="Times New Roman"/>
          <w:sz w:val="28"/>
          <w:szCs w:val="28"/>
        </w:rPr>
        <w:t>в</w:t>
      </w:r>
      <w:r w:rsidRPr="00441D9B">
        <w:rPr>
          <w:rFonts w:ascii="Times New Roman" w:hAnsi="Times New Roman"/>
          <w:sz w:val="28"/>
          <w:szCs w:val="28"/>
        </w:rPr>
        <w:t xml:space="preserve"> базу данных «Архивный фонд».</w:t>
      </w:r>
    </w:p>
    <w:p w14:paraId="1E19DDA1" w14:textId="77777777" w:rsidR="008E4EA4" w:rsidRDefault="008E4EA4" w:rsidP="00441D9B">
      <w:pPr>
        <w:tabs>
          <w:tab w:val="left" w:pos="709"/>
        </w:tabs>
        <w:ind w:firstLine="709"/>
        <w:jc w:val="both"/>
        <w:rPr>
          <w:sz w:val="28"/>
          <w:szCs w:val="28"/>
        </w:rPr>
      </w:pPr>
      <w:r>
        <w:rPr>
          <w:sz w:val="28"/>
          <w:szCs w:val="28"/>
        </w:rPr>
        <w:t xml:space="preserve">4. </w:t>
      </w:r>
      <w:r w:rsidRPr="00441D9B">
        <w:rPr>
          <w:sz w:val="28"/>
          <w:szCs w:val="28"/>
        </w:rPr>
        <w:t>По использованию архивных документов:</w:t>
      </w:r>
    </w:p>
    <w:p w14:paraId="61583CA8" w14:textId="77777777" w:rsidR="008E4EA4" w:rsidRDefault="008E4EA4" w:rsidP="00645878">
      <w:pPr>
        <w:pStyle w:val="af6"/>
        <w:numPr>
          <w:ilvl w:val="0"/>
          <w:numId w:val="19"/>
        </w:numPr>
        <w:tabs>
          <w:tab w:val="left" w:pos="709"/>
        </w:tabs>
        <w:spacing w:after="0" w:line="240" w:lineRule="auto"/>
        <w:ind w:hanging="357"/>
        <w:jc w:val="both"/>
        <w:rPr>
          <w:rFonts w:ascii="Times New Roman" w:hAnsi="Times New Roman"/>
          <w:sz w:val="28"/>
          <w:szCs w:val="28"/>
        </w:rPr>
      </w:pPr>
      <w:r>
        <w:rPr>
          <w:rFonts w:ascii="Times New Roman" w:hAnsi="Times New Roman"/>
          <w:sz w:val="28"/>
          <w:szCs w:val="28"/>
        </w:rPr>
        <w:t>и</w:t>
      </w:r>
      <w:r w:rsidRPr="00441D9B">
        <w:rPr>
          <w:rFonts w:ascii="Times New Roman" w:hAnsi="Times New Roman"/>
          <w:sz w:val="28"/>
          <w:szCs w:val="28"/>
        </w:rPr>
        <w:t>сполнено 2182 запроса социально-правового характера, с положительным результатом 1916 запросов по архивным документам</w:t>
      </w:r>
      <w:r>
        <w:rPr>
          <w:rFonts w:ascii="Times New Roman" w:hAnsi="Times New Roman"/>
          <w:sz w:val="28"/>
          <w:szCs w:val="28"/>
        </w:rPr>
        <w:t>;</w:t>
      </w:r>
    </w:p>
    <w:p w14:paraId="111BEAB3" w14:textId="77777777" w:rsidR="008E4EA4" w:rsidRDefault="008E4EA4" w:rsidP="00645878">
      <w:pPr>
        <w:pStyle w:val="af6"/>
        <w:numPr>
          <w:ilvl w:val="0"/>
          <w:numId w:val="19"/>
        </w:numPr>
        <w:tabs>
          <w:tab w:val="left" w:pos="709"/>
        </w:tabs>
        <w:spacing w:after="0" w:line="240" w:lineRule="auto"/>
        <w:ind w:hanging="357"/>
        <w:jc w:val="both"/>
        <w:rPr>
          <w:rFonts w:ascii="Times New Roman" w:hAnsi="Times New Roman"/>
          <w:sz w:val="28"/>
          <w:szCs w:val="28"/>
        </w:rPr>
      </w:pPr>
      <w:r>
        <w:rPr>
          <w:rFonts w:ascii="Times New Roman" w:hAnsi="Times New Roman"/>
          <w:sz w:val="28"/>
          <w:szCs w:val="28"/>
        </w:rPr>
        <w:t>д</w:t>
      </w:r>
      <w:r w:rsidRPr="00441D9B">
        <w:rPr>
          <w:rFonts w:ascii="Times New Roman" w:hAnsi="Times New Roman"/>
          <w:sz w:val="28"/>
          <w:szCs w:val="28"/>
        </w:rPr>
        <w:t>ля исполнения запросов сотрудниками архивного отдела просмотрено 15857 архивных документов;</w:t>
      </w:r>
    </w:p>
    <w:p w14:paraId="77079D8E" w14:textId="77777777" w:rsidR="008E4EA4" w:rsidRDefault="008E4EA4" w:rsidP="00645878">
      <w:pPr>
        <w:pStyle w:val="af6"/>
        <w:numPr>
          <w:ilvl w:val="0"/>
          <w:numId w:val="19"/>
        </w:numPr>
        <w:tabs>
          <w:tab w:val="left" w:pos="709"/>
        </w:tabs>
        <w:spacing w:after="0" w:line="240" w:lineRule="auto"/>
        <w:ind w:hanging="357"/>
        <w:jc w:val="both"/>
        <w:rPr>
          <w:rFonts w:ascii="Times New Roman" w:hAnsi="Times New Roman"/>
          <w:sz w:val="28"/>
          <w:szCs w:val="28"/>
        </w:rPr>
      </w:pPr>
      <w:r>
        <w:rPr>
          <w:rFonts w:ascii="Times New Roman" w:hAnsi="Times New Roman"/>
          <w:sz w:val="28"/>
          <w:szCs w:val="28"/>
        </w:rPr>
        <w:t>с</w:t>
      </w:r>
      <w:r w:rsidRPr="00441D9B">
        <w:rPr>
          <w:rFonts w:ascii="Times New Roman" w:hAnsi="Times New Roman"/>
          <w:sz w:val="28"/>
          <w:szCs w:val="28"/>
        </w:rPr>
        <w:t xml:space="preserve"> архивными документами работало 12 исследователей (для составления исторических справок, подготовки статей, курсовых, дипломных работ);</w:t>
      </w:r>
    </w:p>
    <w:p w14:paraId="7A344A31" w14:textId="77777777" w:rsidR="008E4EA4" w:rsidRPr="00441D9B" w:rsidRDefault="008E4EA4" w:rsidP="00645878">
      <w:pPr>
        <w:pStyle w:val="af6"/>
        <w:numPr>
          <w:ilvl w:val="0"/>
          <w:numId w:val="19"/>
        </w:numPr>
        <w:tabs>
          <w:tab w:val="left" w:pos="709"/>
        </w:tabs>
        <w:spacing w:after="0" w:line="240" w:lineRule="auto"/>
        <w:ind w:hanging="357"/>
        <w:jc w:val="both"/>
        <w:rPr>
          <w:rFonts w:ascii="Times New Roman" w:hAnsi="Times New Roman"/>
          <w:sz w:val="28"/>
          <w:szCs w:val="28"/>
        </w:rPr>
      </w:pPr>
      <w:r>
        <w:rPr>
          <w:rFonts w:ascii="Times New Roman" w:hAnsi="Times New Roman"/>
          <w:sz w:val="28"/>
          <w:szCs w:val="28"/>
        </w:rPr>
        <w:t>п</w:t>
      </w:r>
      <w:r w:rsidRPr="00441D9B">
        <w:rPr>
          <w:rFonts w:ascii="Times New Roman" w:hAnsi="Times New Roman"/>
          <w:sz w:val="28"/>
          <w:szCs w:val="28"/>
        </w:rPr>
        <w:t>одготовлена и оформлена выставка документов, посвященная 75–летию Иркутской области.</w:t>
      </w:r>
    </w:p>
    <w:p w14:paraId="430F3283" w14:textId="77777777" w:rsidR="008E4EA4" w:rsidRPr="00441D9B" w:rsidRDefault="008E4EA4" w:rsidP="00441D9B">
      <w:pPr>
        <w:jc w:val="center"/>
        <w:rPr>
          <w:b/>
          <w:sz w:val="28"/>
          <w:szCs w:val="28"/>
        </w:rPr>
      </w:pPr>
    </w:p>
    <w:p w14:paraId="3911970B" w14:textId="77777777" w:rsidR="008E4EA4" w:rsidRPr="00441D9B" w:rsidRDefault="008E4EA4" w:rsidP="00441D9B">
      <w:pPr>
        <w:ind w:firstLine="709"/>
        <w:jc w:val="center"/>
        <w:rPr>
          <w:b/>
          <w:sz w:val="28"/>
          <w:szCs w:val="28"/>
        </w:rPr>
      </w:pPr>
      <w:r w:rsidRPr="00441D9B">
        <w:rPr>
          <w:b/>
          <w:sz w:val="28"/>
          <w:szCs w:val="28"/>
        </w:rPr>
        <w:t>1.3.2. Охрана труда</w:t>
      </w:r>
    </w:p>
    <w:p w14:paraId="72DC5776" w14:textId="77777777" w:rsidR="008E4EA4" w:rsidRPr="00441D9B" w:rsidRDefault="008E4EA4" w:rsidP="00441D9B">
      <w:pPr>
        <w:ind w:firstLine="709"/>
        <w:jc w:val="both"/>
        <w:rPr>
          <w:sz w:val="28"/>
          <w:szCs w:val="28"/>
        </w:rPr>
      </w:pPr>
    </w:p>
    <w:p w14:paraId="0A143B3D" w14:textId="77777777" w:rsidR="008E4EA4" w:rsidRPr="00441D9B" w:rsidRDefault="008E4EA4" w:rsidP="00441D9B">
      <w:pPr>
        <w:ind w:firstLine="709"/>
        <w:jc w:val="both"/>
        <w:rPr>
          <w:sz w:val="28"/>
          <w:szCs w:val="28"/>
        </w:rPr>
      </w:pPr>
      <w:r w:rsidRPr="00441D9B">
        <w:rPr>
          <w:sz w:val="28"/>
          <w:szCs w:val="28"/>
        </w:rPr>
        <w:t>В соответствии с законом Иркутской области от 24.07.2008 г. № 63-оз, муниципальной долгосрочной целевой программой «Улучшение условий и охраны труда в Тулунском муниципальном районе на 2012-2013 годы», утвержденной постановлением администрации Тулунского муниципального района от 22.12.2011 г. № 173-пг, в 2012 году на территории Тулунского муниципального района проводилась работа в соответствии с планами работы, составляемыми ежеквартально.</w:t>
      </w:r>
    </w:p>
    <w:p w14:paraId="45313FE4" w14:textId="77777777" w:rsidR="008E4EA4" w:rsidRPr="00441D9B" w:rsidRDefault="008E4EA4" w:rsidP="00441D9B">
      <w:pPr>
        <w:ind w:firstLine="709"/>
        <w:jc w:val="both"/>
        <w:rPr>
          <w:sz w:val="28"/>
          <w:szCs w:val="28"/>
        </w:rPr>
      </w:pPr>
      <w:r w:rsidRPr="00441D9B">
        <w:rPr>
          <w:sz w:val="28"/>
          <w:szCs w:val="28"/>
        </w:rPr>
        <w:t>Кроме того, работа системы государственного управления охраной труда на уровне муниципального района ведется и в соответствии с планами работы районной межведомственной комиссии по охране труда, составляемыми ежеквартально.</w:t>
      </w:r>
    </w:p>
    <w:p w14:paraId="0D6CF888" w14:textId="77777777" w:rsidR="008E4EA4" w:rsidRPr="00441D9B" w:rsidRDefault="008E4EA4" w:rsidP="00441D9B">
      <w:pPr>
        <w:ind w:firstLine="709"/>
        <w:jc w:val="both"/>
        <w:rPr>
          <w:sz w:val="28"/>
          <w:szCs w:val="28"/>
        </w:rPr>
      </w:pPr>
      <w:r w:rsidRPr="00441D9B">
        <w:rPr>
          <w:sz w:val="28"/>
          <w:szCs w:val="28"/>
        </w:rPr>
        <w:t xml:space="preserve">Созданная распоряжением главы администрации муниципального района от 14.04.2006 г. № 141-рг, </w:t>
      </w:r>
      <w:r>
        <w:rPr>
          <w:sz w:val="28"/>
          <w:szCs w:val="28"/>
        </w:rPr>
        <w:t>м</w:t>
      </w:r>
      <w:r w:rsidRPr="00441D9B">
        <w:rPr>
          <w:sz w:val="28"/>
          <w:szCs w:val="28"/>
        </w:rPr>
        <w:t>ежведомственная комиссия по охране труда координирует работу государственных органов, выполняющих надзор и контроль в сфере охраны труда.</w:t>
      </w:r>
    </w:p>
    <w:p w14:paraId="28871FB2" w14:textId="77777777" w:rsidR="008E4EA4" w:rsidRPr="00441D9B" w:rsidRDefault="008E4EA4" w:rsidP="00441D9B">
      <w:pPr>
        <w:ind w:firstLine="709"/>
        <w:jc w:val="both"/>
        <w:rPr>
          <w:sz w:val="28"/>
          <w:szCs w:val="28"/>
        </w:rPr>
      </w:pPr>
      <w:r w:rsidRPr="00441D9B">
        <w:rPr>
          <w:sz w:val="28"/>
          <w:szCs w:val="28"/>
        </w:rPr>
        <w:t>Межведомственная комиссия рассматривает вопросы и формирует предложения по проблемам, возникающим в области охраны труда на территории муниципального района.</w:t>
      </w:r>
    </w:p>
    <w:p w14:paraId="62D7C288" w14:textId="77777777" w:rsidR="008E4EA4" w:rsidRPr="00441D9B" w:rsidRDefault="008E4EA4" w:rsidP="00441D9B">
      <w:pPr>
        <w:ind w:firstLine="709"/>
        <w:jc w:val="both"/>
        <w:rPr>
          <w:sz w:val="28"/>
          <w:szCs w:val="28"/>
        </w:rPr>
      </w:pPr>
      <w:r w:rsidRPr="00441D9B">
        <w:rPr>
          <w:sz w:val="28"/>
          <w:szCs w:val="28"/>
        </w:rPr>
        <w:t>В 2012 году в соответствии с регламентом и планом работы было проведено 4 заседания, на которых был рассмотрен 25 вопросов и выработано 63 рекомендаций и предложений.</w:t>
      </w:r>
    </w:p>
    <w:p w14:paraId="0A4ED791" w14:textId="77777777" w:rsidR="008E4EA4" w:rsidRPr="00441D9B" w:rsidRDefault="008E4EA4" w:rsidP="00441D9B">
      <w:pPr>
        <w:ind w:firstLine="709"/>
        <w:jc w:val="both"/>
        <w:rPr>
          <w:sz w:val="28"/>
          <w:szCs w:val="28"/>
        </w:rPr>
      </w:pPr>
      <w:r w:rsidRPr="00441D9B">
        <w:rPr>
          <w:sz w:val="28"/>
          <w:szCs w:val="28"/>
        </w:rPr>
        <w:t>Основные вопросы повесток дня работы комиссии:</w:t>
      </w:r>
    </w:p>
    <w:p w14:paraId="0DB08855" w14:textId="77777777" w:rsidR="008E4EA4" w:rsidRPr="00441D9B" w:rsidRDefault="008E4EA4" w:rsidP="00441D9B">
      <w:pPr>
        <w:ind w:firstLine="709"/>
        <w:jc w:val="both"/>
        <w:rPr>
          <w:sz w:val="28"/>
          <w:szCs w:val="28"/>
        </w:rPr>
      </w:pPr>
      <w:r w:rsidRPr="00441D9B">
        <w:rPr>
          <w:sz w:val="28"/>
          <w:szCs w:val="28"/>
        </w:rPr>
        <w:t>- о соблюдении законодательных и иных нормативно-правовых актов по охране труда;</w:t>
      </w:r>
    </w:p>
    <w:p w14:paraId="486AD043" w14:textId="77777777" w:rsidR="008E4EA4" w:rsidRPr="00441D9B" w:rsidRDefault="008E4EA4" w:rsidP="00441D9B">
      <w:pPr>
        <w:ind w:firstLine="709"/>
        <w:jc w:val="both"/>
        <w:rPr>
          <w:sz w:val="28"/>
          <w:szCs w:val="28"/>
        </w:rPr>
      </w:pPr>
      <w:r w:rsidRPr="00441D9B">
        <w:rPr>
          <w:sz w:val="28"/>
          <w:szCs w:val="28"/>
        </w:rPr>
        <w:t>- о состоянии условий и охраны труда, уровня производственного травматизма и профессиональной заболеваемости;</w:t>
      </w:r>
    </w:p>
    <w:p w14:paraId="44C47AB3" w14:textId="77777777" w:rsidR="008E4EA4" w:rsidRPr="00441D9B" w:rsidRDefault="008E4EA4" w:rsidP="00441D9B">
      <w:pPr>
        <w:ind w:firstLine="709"/>
        <w:jc w:val="both"/>
        <w:rPr>
          <w:sz w:val="28"/>
          <w:szCs w:val="28"/>
        </w:rPr>
      </w:pPr>
      <w:r w:rsidRPr="00441D9B">
        <w:rPr>
          <w:sz w:val="28"/>
          <w:szCs w:val="28"/>
        </w:rPr>
        <w:t>- результаты финансирования предупредительных мероприятий по сокращению производственного травматизма и профессиональных заболеваний в организациях Тулунского муниципального района;</w:t>
      </w:r>
    </w:p>
    <w:p w14:paraId="40A3EF22" w14:textId="77777777" w:rsidR="008E4EA4" w:rsidRPr="00441D9B" w:rsidRDefault="008E4EA4" w:rsidP="00441D9B">
      <w:pPr>
        <w:ind w:firstLine="709"/>
        <w:jc w:val="both"/>
        <w:rPr>
          <w:sz w:val="28"/>
          <w:szCs w:val="28"/>
        </w:rPr>
      </w:pPr>
      <w:r w:rsidRPr="00441D9B">
        <w:rPr>
          <w:sz w:val="28"/>
          <w:szCs w:val="28"/>
        </w:rPr>
        <w:t>-  другие вопросы.</w:t>
      </w:r>
    </w:p>
    <w:p w14:paraId="6C19B77A" w14:textId="77777777" w:rsidR="008E4EA4" w:rsidRPr="00441D9B" w:rsidRDefault="008E4EA4" w:rsidP="00441D9B">
      <w:pPr>
        <w:ind w:firstLine="709"/>
        <w:jc w:val="both"/>
        <w:rPr>
          <w:sz w:val="28"/>
          <w:szCs w:val="28"/>
        </w:rPr>
      </w:pPr>
      <w:r w:rsidRPr="00441D9B">
        <w:rPr>
          <w:sz w:val="28"/>
          <w:szCs w:val="28"/>
        </w:rPr>
        <w:t>На заседания межведомственной комиссии по охране труда приглашались руководители и специалисты предприятий и организаций (ИП Атминович С.Н., ИП Шмыкова И.Т., МОУ «Сибиряковская ООШ», ООО «Купец». МДОУ  «Мотылёк», МДОУ «Буратино», МКУК «КДЦ Писаревского МО» и др.)</w:t>
      </w:r>
      <w:r>
        <w:rPr>
          <w:sz w:val="28"/>
          <w:szCs w:val="28"/>
        </w:rPr>
        <w:t>.</w:t>
      </w:r>
      <w:r w:rsidRPr="00441D9B">
        <w:rPr>
          <w:sz w:val="28"/>
          <w:szCs w:val="28"/>
        </w:rPr>
        <w:t xml:space="preserve"> При необходимости вопросы о повторном заслушивании предприятий и организаций включались в повестку дня очередных заседаний комиссии.</w:t>
      </w:r>
    </w:p>
    <w:p w14:paraId="31A0B224" w14:textId="77777777" w:rsidR="008E4EA4" w:rsidRPr="00441D9B" w:rsidRDefault="008E4EA4" w:rsidP="00441D9B">
      <w:pPr>
        <w:ind w:firstLine="709"/>
        <w:jc w:val="both"/>
        <w:rPr>
          <w:sz w:val="28"/>
          <w:szCs w:val="28"/>
        </w:rPr>
      </w:pPr>
      <w:r w:rsidRPr="00441D9B">
        <w:rPr>
          <w:sz w:val="28"/>
          <w:szCs w:val="28"/>
        </w:rPr>
        <w:t>Большая работа проводится по консультированию работников организаций, оказанию методической и практической помощи в организации работы по охране труда, количество обращений за консультацией и помощью составило 138 (</w:t>
      </w:r>
      <w:r>
        <w:rPr>
          <w:sz w:val="28"/>
          <w:szCs w:val="28"/>
        </w:rPr>
        <w:t xml:space="preserve">в 2011 г. - </w:t>
      </w:r>
      <w:r w:rsidRPr="00441D9B">
        <w:rPr>
          <w:sz w:val="28"/>
          <w:szCs w:val="28"/>
        </w:rPr>
        <w:t>121), в том числе по вопросам, относящимся к областным полномочиям – 83 (</w:t>
      </w:r>
      <w:r>
        <w:rPr>
          <w:sz w:val="28"/>
          <w:szCs w:val="28"/>
        </w:rPr>
        <w:t xml:space="preserve">в 2011 г. - </w:t>
      </w:r>
      <w:r w:rsidRPr="00441D9B">
        <w:rPr>
          <w:sz w:val="28"/>
          <w:szCs w:val="28"/>
        </w:rPr>
        <w:t>69).</w:t>
      </w:r>
    </w:p>
    <w:p w14:paraId="7CDEDB6D" w14:textId="77777777" w:rsidR="008E4EA4" w:rsidRPr="00441D9B" w:rsidRDefault="008E4EA4" w:rsidP="00441D9B">
      <w:pPr>
        <w:ind w:firstLine="709"/>
        <w:jc w:val="both"/>
        <w:rPr>
          <w:sz w:val="28"/>
          <w:szCs w:val="28"/>
        </w:rPr>
      </w:pPr>
      <w:r w:rsidRPr="00441D9B">
        <w:rPr>
          <w:sz w:val="28"/>
          <w:szCs w:val="28"/>
        </w:rPr>
        <w:t>Основные вопросы:</w:t>
      </w:r>
    </w:p>
    <w:p w14:paraId="0C94E853" w14:textId="77777777" w:rsidR="008E4EA4" w:rsidRPr="00441D9B" w:rsidRDefault="008E4EA4" w:rsidP="00441D9B">
      <w:pPr>
        <w:ind w:firstLine="709"/>
        <w:jc w:val="both"/>
        <w:rPr>
          <w:sz w:val="28"/>
          <w:szCs w:val="28"/>
        </w:rPr>
      </w:pPr>
      <w:r w:rsidRPr="00441D9B">
        <w:rPr>
          <w:sz w:val="28"/>
          <w:szCs w:val="28"/>
        </w:rPr>
        <w:t>- разработка положения об организации работы службы охраны труда в организации;</w:t>
      </w:r>
    </w:p>
    <w:p w14:paraId="47A17837" w14:textId="77777777" w:rsidR="008E4EA4" w:rsidRPr="00441D9B" w:rsidRDefault="008E4EA4" w:rsidP="00441D9B">
      <w:pPr>
        <w:ind w:firstLine="709"/>
        <w:jc w:val="both"/>
        <w:rPr>
          <w:sz w:val="28"/>
          <w:szCs w:val="28"/>
        </w:rPr>
      </w:pPr>
      <w:r w:rsidRPr="00441D9B">
        <w:rPr>
          <w:sz w:val="28"/>
          <w:szCs w:val="28"/>
        </w:rPr>
        <w:t>- составление распорядительных документов о возложении обязанностей по охране труда на специалистов организаций;</w:t>
      </w:r>
    </w:p>
    <w:p w14:paraId="188DBB70" w14:textId="77777777" w:rsidR="008E4EA4" w:rsidRPr="00441D9B" w:rsidRDefault="008E4EA4" w:rsidP="00441D9B">
      <w:pPr>
        <w:ind w:firstLine="709"/>
        <w:jc w:val="both"/>
        <w:rPr>
          <w:sz w:val="28"/>
          <w:szCs w:val="28"/>
        </w:rPr>
      </w:pPr>
      <w:r w:rsidRPr="00441D9B">
        <w:rPr>
          <w:sz w:val="28"/>
          <w:szCs w:val="28"/>
        </w:rPr>
        <w:t>- оформление и ведение журналов проведения инструктажей по охране труда;</w:t>
      </w:r>
    </w:p>
    <w:p w14:paraId="105C68EB" w14:textId="77777777" w:rsidR="008E4EA4" w:rsidRPr="00441D9B" w:rsidRDefault="008E4EA4" w:rsidP="00441D9B">
      <w:pPr>
        <w:ind w:firstLine="709"/>
        <w:jc w:val="both"/>
        <w:rPr>
          <w:sz w:val="28"/>
          <w:szCs w:val="28"/>
        </w:rPr>
      </w:pPr>
      <w:r w:rsidRPr="00441D9B">
        <w:rPr>
          <w:sz w:val="28"/>
          <w:szCs w:val="28"/>
        </w:rPr>
        <w:t>- разработка инструкций по охране труда для профессий и видов работ;</w:t>
      </w:r>
    </w:p>
    <w:p w14:paraId="4431BFCF" w14:textId="77777777" w:rsidR="008E4EA4" w:rsidRPr="00441D9B" w:rsidRDefault="008E4EA4" w:rsidP="00441D9B">
      <w:pPr>
        <w:ind w:firstLine="709"/>
        <w:jc w:val="both"/>
        <w:rPr>
          <w:sz w:val="28"/>
          <w:szCs w:val="28"/>
        </w:rPr>
      </w:pPr>
      <w:r w:rsidRPr="00441D9B">
        <w:rPr>
          <w:sz w:val="28"/>
          <w:szCs w:val="28"/>
        </w:rPr>
        <w:t>- организация обучения и проверки знаний требований охраны труда;</w:t>
      </w:r>
    </w:p>
    <w:p w14:paraId="43984A21" w14:textId="77777777" w:rsidR="008E4EA4" w:rsidRPr="00441D9B" w:rsidRDefault="008E4EA4" w:rsidP="00441D9B">
      <w:pPr>
        <w:ind w:firstLine="709"/>
        <w:jc w:val="both"/>
        <w:rPr>
          <w:sz w:val="28"/>
          <w:szCs w:val="28"/>
        </w:rPr>
      </w:pPr>
      <w:r w:rsidRPr="00441D9B">
        <w:rPr>
          <w:sz w:val="28"/>
          <w:szCs w:val="28"/>
        </w:rPr>
        <w:t>- аттестация рабочих мест по условиям труда;</w:t>
      </w:r>
    </w:p>
    <w:p w14:paraId="4460BD56" w14:textId="77777777" w:rsidR="008E4EA4" w:rsidRPr="00441D9B" w:rsidRDefault="008E4EA4" w:rsidP="00441D9B">
      <w:pPr>
        <w:ind w:firstLine="709"/>
        <w:jc w:val="both"/>
        <w:rPr>
          <w:sz w:val="28"/>
          <w:szCs w:val="28"/>
        </w:rPr>
      </w:pPr>
      <w:r w:rsidRPr="00441D9B">
        <w:rPr>
          <w:sz w:val="28"/>
          <w:szCs w:val="28"/>
        </w:rPr>
        <w:t>- выдача средств индивидуальной защиты;</w:t>
      </w:r>
    </w:p>
    <w:p w14:paraId="4E4C74EB" w14:textId="77777777" w:rsidR="008E4EA4" w:rsidRPr="00441D9B" w:rsidRDefault="008E4EA4" w:rsidP="00441D9B">
      <w:pPr>
        <w:ind w:firstLine="709"/>
        <w:jc w:val="both"/>
        <w:rPr>
          <w:sz w:val="28"/>
          <w:szCs w:val="28"/>
        </w:rPr>
      </w:pPr>
      <w:r w:rsidRPr="00441D9B">
        <w:rPr>
          <w:sz w:val="28"/>
          <w:szCs w:val="28"/>
        </w:rPr>
        <w:t>- бесплатная выдача молока или других равноценных продуктов;</w:t>
      </w:r>
    </w:p>
    <w:p w14:paraId="662E2BB1" w14:textId="77777777" w:rsidR="008E4EA4" w:rsidRPr="00441D9B" w:rsidRDefault="008E4EA4" w:rsidP="00441D9B">
      <w:pPr>
        <w:ind w:firstLine="709"/>
        <w:jc w:val="both"/>
        <w:rPr>
          <w:sz w:val="28"/>
          <w:szCs w:val="28"/>
        </w:rPr>
      </w:pPr>
      <w:r w:rsidRPr="00441D9B">
        <w:rPr>
          <w:sz w:val="28"/>
          <w:szCs w:val="28"/>
        </w:rPr>
        <w:t>- бесплатная выдача мыла и других очистителей кожи;</w:t>
      </w:r>
    </w:p>
    <w:p w14:paraId="144F1AB7" w14:textId="77777777" w:rsidR="008E4EA4" w:rsidRPr="00441D9B" w:rsidRDefault="008E4EA4" w:rsidP="00441D9B">
      <w:pPr>
        <w:ind w:firstLine="709"/>
        <w:jc w:val="both"/>
        <w:rPr>
          <w:sz w:val="28"/>
          <w:szCs w:val="28"/>
        </w:rPr>
      </w:pPr>
      <w:r w:rsidRPr="00441D9B">
        <w:rPr>
          <w:sz w:val="28"/>
          <w:szCs w:val="28"/>
        </w:rPr>
        <w:t>- порядок расследования несчастных случаев , составление актов Н-1;</w:t>
      </w:r>
    </w:p>
    <w:p w14:paraId="39C0AA29" w14:textId="77777777" w:rsidR="008E4EA4" w:rsidRPr="00441D9B" w:rsidRDefault="008E4EA4" w:rsidP="00441D9B">
      <w:pPr>
        <w:ind w:firstLine="709"/>
        <w:jc w:val="both"/>
        <w:rPr>
          <w:sz w:val="28"/>
          <w:szCs w:val="28"/>
        </w:rPr>
      </w:pPr>
      <w:r w:rsidRPr="00441D9B">
        <w:rPr>
          <w:sz w:val="28"/>
          <w:szCs w:val="28"/>
        </w:rPr>
        <w:t>- составление раздела «Улучшение условий и охраны труда работников» в   коллективном договоре и другие вопросы.</w:t>
      </w:r>
    </w:p>
    <w:p w14:paraId="2F4CABE8" w14:textId="77777777" w:rsidR="008E4EA4" w:rsidRPr="00441D9B" w:rsidRDefault="008E4EA4" w:rsidP="00441D9B">
      <w:pPr>
        <w:ind w:firstLine="709"/>
        <w:jc w:val="both"/>
        <w:rPr>
          <w:sz w:val="28"/>
          <w:szCs w:val="28"/>
        </w:rPr>
      </w:pPr>
      <w:r w:rsidRPr="00441D9B">
        <w:rPr>
          <w:sz w:val="28"/>
          <w:szCs w:val="28"/>
        </w:rPr>
        <w:t>В течение года проводилась работа по рассмотрению раздела «Улучшение условий и охраны труда» в коллективных договорах организаций, всего рассмотрено 2 коллективных договора (ООО «Тулунский мясной двор», ЗАО «Монолит») (</w:t>
      </w:r>
      <w:r>
        <w:rPr>
          <w:sz w:val="28"/>
          <w:szCs w:val="28"/>
        </w:rPr>
        <w:t>в 2011 г. - 4</w:t>
      </w:r>
      <w:r w:rsidRPr="00441D9B">
        <w:rPr>
          <w:sz w:val="28"/>
          <w:szCs w:val="28"/>
        </w:rPr>
        <w:t>), рекомендовано для устранения 13 замечаний (</w:t>
      </w:r>
      <w:r>
        <w:rPr>
          <w:sz w:val="28"/>
          <w:szCs w:val="28"/>
        </w:rPr>
        <w:t xml:space="preserve">в 2011 г. - </w:t>
      </w:r>
      <w:r w:rsidRPr="00441D9B">
        <w:rPr>
          <w:sz w:val="28"/>
          <w:szCs w:val="28"/>
        </w:rPr>
        <w:t>25).</w:t>
      </w:r>
    </w:p>
    <w:p w14:paraId="2B6BA1EC" w14:textId="77777777" w:rsidR="008E4EA4" w:rsidRPr="00441D9B" w:rsidRDefault="008E4EA4" w:rsidP="00441D9B">
      <w:pPr>
        <w:ind w:firstLine="709"/>
        <w:jc w:val="both"/>
        <w:rPr>
          <w:sz w:val="28"/>
          <w:szCs w:val="28"/>
        </w:rPr>
      </w:pPr>
      <w:r w:rsidRPr="00441D9B">
        <w:rPr>
          <w:sz w:val="28"/>
          <w:szCs w:val="28"/>
        </w:rPr>
        <w:t>Организация обучения и проверки знаний по охране труда руководителей и специалистов организаций – одно из важных направлений. В течение года проводилась работа по направлению руководителей, специалистов по охране труда, специалистов организаций на обучающие семинары по охране труда. Всего в течение года количество, прошедших обучение и проверку знаний требований охраны труда, составило 149 человек (</w:t>
      </w:r>
      <w:r>
        <w:rPr>
          <w:sz w:val="28"/>
          <w:szCs w:val="28"/>
        </w:rPr>
        <w:t xml:space="preserve">в 2011 г. - </w:t>
      </w:r>
      <w:r w:rsidRPr="00441D9B">
        <w:rPr>
          <w:sz w:val="28"/>
          <w:szCs w:val="28"/>
        </w:rPr>
        <w:t xml:space="preserve">125 </w:t>
      </w:r>
      <w:r>
        <w:rPr>
          <w:sz w:val="28"/>
          <w:szCs w:val="28"/>
        </w:rPr>
        <w:t>чел.</w:t>
      </w:r>
      <w:r w:rsidRPr="00441D9B">
        <w:rPr>
          <w:sz w:val="28"/>
          <w:szCs w:val="28"/>
        </w:rPr>
        <w:t>).</w:t>
      </w:r>
    </w:p>
    <w:p w14:paraId="5B2FAEE1" w14:textId="77777777" w:rsidR="008E4EA4" w:rsidRPr="00441D9B" w:rsidRDefault="008E4EA4" w:rsidP="00441D9B">
      <w:pPr>
        <w:ind w:firstLine="709"/>
        <w:jc w:val="both"/>
        <w:rPr>
          <w:sz w:val="28"/>
          <w:szCs w:val="28"/>
        </w:rPr>
      </w:pPr>
      <w:r w:rsidRPr="00441D9B">
        <w:rPr>
          <w:sz w:val="28"/>
          <w:szCs w:val="28"/>
        </w:rPr>
        <w:t>Проведено 5 совещаний (</w:t>
      </w:r>
      <w:r>
        <w:rPr>
          <w:sz w:val="28"/>
          <w:szCs w:val="28"/>
        </w:rPr>
        <w:t>в 2011 г. - 3</w:t>
      </w:r>
      <w:r w:rsidRPr="00441D9B">
        <w:rPr>
          <w:sz w:val="28"/>
          <w:szCs w:val="28"/>
        </w:rPr>
        <w:t>) со специалистами по охране труда предприятий и организаций района.</w:t>
      </w:r>
    </w:p>
    <w:p w14:paraId="4F54C6E7" w14:textId="77777777" w:rsidR="008E4EA4" w:rsidRPr="00441D9B" w:rsidRDefault="008E4EA4" w:rsidP="00441D9B">
      <w:pPr>
        <w:ind w:firstLine="709"/>
        <w:jc w:val="both"/>
        <w:rPr>
          <w:sz w:val="28"/>
          <w:szCs w:val="28"/>
        </w:rPr>
      </w:pPr>
      <w:r w:rsidRPr="00441D9B">
        <w:rPr>
          <w:sz w:val="28"/>
          <w:szCs w:val="28"/>
        </w:rPr>
        <w:t>Большую значимость имеет проведение совместных проверок организаций и индивидуальных предпринимателей по вопросам соблюдения требований условий и безопасности труда, в которых участвуют органы надзора и контроля (Государственная инспекция труда, отдел Роспотребнадзора, Ростехнадзор, ГИБДД). За год было проведен</w:t>
      </w:r>
      <w:r>
        <w:rPr>
          <w:sz w:val="28"/>
          <w:szCs w:val="28"/>
        </w:rPr>
        <w:t>о</w:t>
      </w:r>
      <w:r w:rsidRPr="00441D9B">
        <w:rPr>
          <w:sz w:val="28"/>
          <w:szCs w:val="28"/>
        </w:rPr>
        <w:t xml:space="preserve"> 19 совместных проверок на территории муниципального района (</w:t>
      </w:r>
      <w:r>
        <w:rPr>
          <w:sz w:val="28"/>
          <w:szCs w:val="28"/>
        </w:rPr>
        <w:t xml:space="preserve">в 2011 г. – </w:t>
      </w:r>
      <w:r w:rsidRPr="00441D9B">
        <w:rPr>
          <w:sz w:val="28"/>
          <w:szCs w:val="28"/>
        </w:rPr>
        <w:t>25), проверялись предприятия торговли, сельского хозяйства, индивидуальные предприниматели, бюджетные учреждения. Уменьшение количества проверок связано с планами Государственной инспекции труда в Иркутской области, так как нет полномочий самостоятельно проводить проверки организаций по вопросам охраны труда. По результатам проверок Государственной инспекцией труда оформлялись акты, протоколы и предписания по устранению обнаруженных нарушений.</w:t>
      </w:r>
    </w:p>
    <w:p w14:paraId="025F6B9B" w14:textId="77777777" w:rsidR="008E4EA4" w:rsidRPr="00441D9B" w:rsidRDefault="008E4EA4" w:rsidP="00441D9B">
      <w:pPr>
        <w:ind w:firstLine="709"/>
        <w:jc w:val="both"/>
        <w:rPr>
          <w:sz w:val="28"/>
          <w:szCs w:val="28"/>
        </w:rPr>
      </w:pPr>
      <w:r w:rsidRPr="00441D9B">
        <w:rPr>
          <w:sz w:val="28"/>
          <w:szCs w:val="28"/>
        </w:rPr>
        <w:t>Самыми распространёнными нарушениями являются:</w:t>
      </w:r>
    </w:p>
    <w:p w14:paraId="21AFCB10" w14:textId="77777777" w:rsidR="008E4EA4" w:rsidRPr="00441D9B" w:rsidRDefault="008E4EA4" w:rsidP="00441D9B">
      <w:pPr>
        <w:ind w:firstLine="709"/>
        <w:jc w:val="both"/>
        <w:rPr>
          <w:sz w:val="28"/>
          <w:szCs w:val="28"/>
        </w:rPr>
      </w:pPr>
      <w:r w:rsidRPr="00441D9B">
        <w:rPr>
          <w:sz w:val="28"/>
          <w:szCs w:val="28"/>
        </w:rPr>
        <w:t>- нарушение требований проведения инструктажей и их регистрация в журналах;</w:t>
      </w:r>
    </w:p>
    <w:p w14:paraId="700DEFAA" w14:textId="77777777" w:rsidR="008E4EA4" w:rsidRPr="00441D9B" w:rsidRDefault="008E4EA4" w:rsidP="00441D9B">
      <w:pPr>
        <w:ind w:firstLine="709"/>
        <w:jc w:val="both"/>
        <w:rPr>
          <w:sz w:val="28"/>
          <w:szCs w:val="28"/>
        </w:rPr>
      </w:pPr>
      <w:r w:rsidRPr="00441D9B">
        <w:rPr>
          <w:sz w:val="28"/>
          <w:szCs w:val="28"/>
        </w:rPr>
        <w:t>- отсутствие проведения аттестации рабочих мест по условиям труда;</w:t>
      </w:r>
    </w:p>
    <w:p w14:paraId="61B04F35" w14:textId="77777777" w:rsidR="008E4EA4" w:rsidRPr="00441D9B" w:rsidRDefault="008E4EA4" w:rsidP="00441D9B">
      <w:pPr>
        <w:ind w:firstLine="709"/>
        <w:jc w:val="both"/>
        <w:rPr>
          <w:sz w:val="28"/>
          <w:szCs w:val="28"/>
        </w:rPr>
      </w:pPr>
      <w:r w:rsidRPr="00441D9B">
        <w:rPr>
          <w:sz w:val="28"/>
          <w:szCs w:val="28"/>
        </w:rPr>
        <w:t>- не выдача или частичная выдача средств индивидуальной защиты работникам, работающим в условиях загрязнения;</w:t>
      </w:r>
    </w:p>
    <w:p w14:paraId="43DB873C" w14:textId="77777777" w:rsidR="008E4EA4" w:rsidRPr="00441D9B" w:rsidRDefault="008E4EA4" w:rsidP="00441D9B">
      <w:pPr>
        <w:ind w:firstLine="709"/>
        <w:jc w:val="both"/>
        <w:rPr>
          <w:sz w:val="28"/>
          <w:szCs w:val="28"/>
        </w:rPr>
      </w:pPr>
      <w:r w:rsidRPr="00441D9B">
        <w:rPr>
          <w:sz w:val="28"/>
          <w:szCs w:val="28"/>
        </w:rPr>
        <w:t>- не проведение обучения и ежегодной проверки знаний требований охраны труда работников;</w:t>
      </w:r>
    </w:p>
    <w:p w14:paraId="57DFE09D" w14:textId="77777777" w:rsidR="008E4EA4" w:rsidRPr="00441D9B" w:rsidRDefault="008E4EA4" w:rsidP="00441D9B">
      <w:pPr>
        <w:ind w:firstLine="709"/>
        <w:jc w:val="both"/>
        <w:rPr>
          <w:sz w:val="28"/>
          <w:szCs w:val="28"/>
        </w:rPr>
      </w:pPr>
      <w:r w:rsidRPr="00441D9B">
        <w:rPr>
          <w:sz w:val="28"/>
          <w:szCs w:val="28"/>
        </w:rPr>
        <w:t>- не проведение инструктажа по электробезопасности для неэлектротехнического персонала на 1 группу допуска;</w:t>
      </w:r>
    </w:p>
    <w:p w14:paraId="42B8BC61" w14:textId="77777777" w:rsidR="008E4EA4" w:rsidRPr="00441D9B" w:rsidRDefault="008E4EA4" w:rsidP="00441D9B">
      <w:pPr>
        <w:ind w:firstLine="709"/>
        <w:jc w:val="both"/>
        <w:rPr>
          <w:sz w:val="28"/>
          <w:szCs w:val="28"/>
        </w:rPr>
      </w:pPr>
      <w:r w:rsidRPr="00441D9B">
        <w:rPr>
          <w:sz w:val="28"/>
          <w:szCs w:val="28"/>
        </w:rPr>
        <w:t>- отсутствие в трудовых договорах обязанностей работодателя по предоставлению дополнительного отпуска, дополнительной оплаты заработной платы за условия труда.</w:t>
      </w:r>
    </w:p>
    <w:p w14:paraId="441FAACE" w14:textId="77777777" w:rsidR="008E4EA4" w:rsidRPr="00441D9B" w:rsidRDefault="008E4EA4" w:rsidP="00441D9B">
      <w:pPr>
        <w:ind w:firstLine="709"/>
        <w:jc w:val="both"/>
        <w:rPr>
          <w:sz w:val="28"/>
          <w:szCs w:val="28"/>
        </w:rPr>
      </w:pPr>
      <w:r w:rsidRPr="00441D9B">
        <w:rPr>
          <w:sz w:val="28"/>
          <w:szCs w:val="28"/>
        </w:rPr>
        <w:t>В районе проводился ежегодный конкурс среди организаций района на лучшую организацию работы по охране труда по итогам 2011 года. Всего в нем приняли участие 13 организаций (9 – 2010 г.). Общее количество работающих в организациях, принявших участие в конкурсе, составило 3537 человек или 50,9 %  от общего количества работающих в организация, осуществляющих деятельность на территории муниципального района. Победителями в номинации, с численностью работающих более 100 человек, стали: 1 место - ОГОУ «Специальная (коррекционная) школа-интернат п. Целинные Земли»; 2 место - ОБГУСО «Баракшинский ПНИ»; 3 место - Тулунский филиал ОАО «ДСИО», в номинации, с численностью работающих менее 100 человек, стали: 1 место – СППСК «Агросоюз»; 2 место – МОУ «Алгатуйская СОШ»; 3 место – МОУ «Владимировская СОШ». Призеры получили дипломы и ценные подарки, а всем участникам  от имени районной межведомственной комиссии объявлена благодарность. Совсем не принимают участия в проводимом конкурсе предприятия сельского хозяйства и крестьянско-фермерские хозяйства.</w:t>
      </w:r>
    </w:p>
    <w:p w14:paraId="0DE88B50" w14:textId="77777777" w:rsidR="008E4EA4" w:rsidRPr="00441D9B" w:rsidRDefault="008E4EA4" w:rsidP="00441D9B">
      <w:pPr>
        <w:ind w:firstLine="709"/>
        <w:jc w:val="both"/>
        <w:rPr>
          <w:sz w:val="28"/>
          <w:szCs w:val="28"/>
        </w:rPr>
      </w:pPr>
      <w:r w:rsidRPr="00441D9B">
        <w:rPr>
          <w:sz w:val="28"/>
          <w:szCs w:val="28"/>
        </w:rPr>
        <w:t>Также был проведен конкурс «Лучший специалист по охране труда Тулунского муниципального района». В нем приняли участие всего 8</w:t>
      </w:r>
      <w:r>
        <w:rPr>
          <w:sz w:val="28"/>
          <w:szCs w:val="28"/>
        </w:rPr>
        <w:t xml:space="preserve"> специалистов (в 2011 г. – 8).</w:t>
      </w:r>
      <w:r w:rsidRPr="00441D9B">
        <w:rPr>
          <w:sz w:val="28"/>
          <w:szCs w:val="28"/>
        </w:rPr>
        <w:t xml:space="preserve"> Победителями стали: 1 место – Ерошенко Т.М., ОГОУ «Специальная (коррекционная) школа-интернат п. Целинные Земли»; 2 место – Селезнёв О.Ю., ОБГУСО «Баракшинский ПНИ»; 3 место – Тропина Л.В., Тулунский филиал ОАО «ДСИО». Призеры были награждены грамотами и призами, а всем участникам  от имени районной межведомственной комиссии объявлена благодарность.</w:t>
      </w:r>
    </w:p>
    <w:p w14:paraId="2D3533D0" w14:textId="77777777" w:rsidR="008E4EA4" w:rsidRPr="00441D9B" w:rsidRDefault="008E4EA4" w:rsidP="00441D9B">
      <w:pPr>
        <w:ind w:firstLine="709"/>
        <w:jc w:val="both"/>
        <w:rPr>
          <w:sz w:val="28"/>
          <w:szCs w:val="28"/>
        </w:rPr>
      </w:pPr>
      <w:r w:rsidRPr="00441D9B">
        <w:rPr>
          <w:sz w:val="28"/>
          <w:szCs w:val="28"/>
        </w:rPr>
        <w:t>Всего на проведение обоих конкурсов было израсходовано 40 тыс. рублей.</w:t>
      </w:r>
    </w:p>
    <w:p w14:paraId="6D116B6E" w14:textId="77777777" w:rsidR="008E4EA4" w:rsidRPr="00441D9B" w:rsidRDefault="008E4EA4" w:rsidP="00441D9B">
      <w:pPr>
        <w:ind w:firstLine="709"/>
        <w:jc w:val="both"/>
        <w:rPr>
          <w:sz w:val="28"/>
          <w:szCs w:val="28"/>
        </w:rPr>
      </w:pPr>
      <w:r w:rsidRPr="00441D9B">
        <w:rPr>
          <w:sz w:val="28"/>
          <w:szCs w:val="28"/>
        </w:rPr>
        <w:t>Поводится пропагандистская работа по охране</w:t>
      </w:r>
      <w:r>
        <w:rPr>
          <w:sz w:val="28"/>
          <w:szCs w:val="28"/>
        </w:rPr>
        <w:t xml:space="preserve"> труда, в течение года было 5  </w:t>
      </w:r>
      <w:r w:rsidRPr="00441D9B">
        <w:rPr>
          <w:sz w:val="28"/>
          <w:szCs w:val="28"/>
        </w:rPr>
        <w:t>публикаций в средствах массовой информации района</w:t>
      </w:r>
      <w:r>
        <w:rPr>
          <w:sz w:val="28"/>
          <w:szCs w:val="28"/>
        </w:rPr>
        <w:t xml:space="preserve"> (в 2011 г. – 5)</w:t>
      </w:r>
      <w:r w:rsidRPr="00441D9B">
        <w:rPr>
          <w:sz w:val="28"/>
          <w:szCs w:val="28"/>
        </w:rPr>
        <w:t>, в которых была освещена работа районной межведомственной комиссии по охране труда, об организации работы по охране труда в малом бизнесе, как организовать обучение и проверку знаний требований охраны труда, об аттестации рабочих мест по условиям труда  и другие.</w:t>
      </w:r>
    </w:p>
    <w:p w14:paraId="505355FE" w14:textId="77777777" w:rsidR="008E4EA4" w:rsidRPr="00441D9B" w:rsidRDefault="008E4EA4" w:rsidP="00441D9B">
      <w:pPr>
        <w:ind w:firstLine="709"/>
        <w:jc w:val="both"/>
        <w:rPr>
          <w:sz w:val="28"/>
          <w:szCs w:val="28"/>
        </w:rPr>
      </w:pPr>
      <w:r w:rsidRPr="00441D9B">
        <w:rPr>
          <w:sz w:val="28"/>
          <w:szCs w:val="28"/>
        </w:rPr>
        <w:t>Проводится анализ состояния условий и охраны труда, причин произошедших несчастных случаев и выявленных заболеваний на территории муниципального района.</w:t>
      </w:r>
    </w:p>
    <w:p w14:paraId="2816D501" w14:textId="77777777" w:rsidR="008E4EA4" w:rsidRPr="00441D9B" w:rsidRDefault="008E4EA4" w:rsidP="00441D9B">
      <w:pPr>
        <w:ind w:firstLine="709"/>
        <w:jc w:val="both"/>
        <w:rPr>
          <w:sz w:val="28"/>
          <w:szCs w:val="28"/>
        </w:rPr>
      </w:pPr>
      <w:r w:rsidRPr="00441D9B">
        <w:rPr>
          <w:sz w:val="28"/>
          <w:szCs w:val="28"/>
        </w:rPr>
        <w:t>По сравнению с 2011 годом количество несчастных случаев и количество пострадавших в несчастных случаях на производстве в 2012 году уменьшилось с 7 до 1 шт</w:t>
      </w:r>
      <w:r>
        <w:rPr>
          <w:sz w:val="28"/>
          <w:szCs w:val="28"/>
        </w:rPr>
        <w:t>.</w:t>
      </w:r>
      <w:r w:rsidRPr="00441D9B">
        <w:rPr>
          <w:sz w:val="28"/>
          <w:szCs w:val="28"/>
        </w:rPr>
        <w:t>/человек. В 2012 году несчастных случаев со смертельным исходом не было, групповых и с тяжелыми последствиями несчастных случаев также не было. Произошел 1 легкий несчастный случай в Комитете по финансам администрации Тулунского муниципального района. Причиной несчастного случая на производстве явилось - личная неосторожность пострадавшей.</w:t>
      </w:r>
    </w:p>
    <w:p w14:paraId="0EF65824" w14:textId="77777777" w:rsidR="008E4EA4" w:rsidRPr="00441D9B" w:rsidRDefault="008E4EA4" w:rsidP="00441D9B">
      <w:pPr>
        <w:ind w:firstLine="709"/>
        <w:jc w:val="both"/>
        <w:rPr>
          <w:sz w:val="28"/>
          <w:szCs w:val="28"/>
        </w:rPr>
      </w:pPr>
      <w:r w:rsidRPr="00441D9B">
        <w:rPr>
          <w:sz w:val="28"/>
          <w:szCs w:val="28"/>
        </w:rPr>
        <w:t>Достаточно высоким остается уровень профессиональной заболеваемости. В 2012 году произошло незначительное снижение количества впервые выявленных случаев профессиональных заболеваний с 16 до 13 случаев, все случаи профессиональной заболеваемости установлены в Филиале «Разрез Тулунуголь» ООО «КВСУ». Основными причинами большого количества профессиональных заболеваний являются:</w:t>
      </w:r>
    </w:p>
    <w:p w14:paraId="1BA00937" w14:textId="77777777" w:rsidR="008E4EA4" w:rsidRPr="00441D9B" w:rsidRDefault="008E4EA4" w:rsidP="00441D9B">
      <w:pPr>
        <w:ind w:firstLine="709"/>
        <w:jc w:val="both"/>
        <w:rPr>
          <w:sz w:val="28"/>
          <w:szCs w:val="28"/>
        </w:rPr>
      </w:pPr>
      <w:r w:rsidRPr="00441D9B">
        <w:rPr>
          <w:sz w:val="28"/>
          <w:szCs w:val="28"/>
        </w:rPr>
        <w:t>- длительный стаж работы работников в контакте с вибрацией на горном оборудовании;</w:t>
      </w:r>
    </w:p>
    <w:p w14:paraId="658E35EE" w14:textId="77777777" w:rsidR="008E4EA4" w:rsidRPr="00441D9B" w:rsidRDefault="008E4EA4" w:rsidP="00441D9B">
      <w:pPr>
        <w:ind w:firstLine="709"/>
        <w:jc w:val="both"/>
        <w:rPr>
          <w:sz w:val="28"/>
          <w:szCs w:val="28"/>
        </w:rPr>
      </w:pPr>
      <w:r w:rsidRPr="00441D9B">
        <w:rPr>
          <w:sz w:val="28"/>
          <w:szCs w:val="28"/>
        </w:rPr>
        <w:t>- большой износ оборудования;</w:t>
      </w:r>
    </w:p>
    <w:p w14:paraId="1BB7D915" w14:textId="77777777" w:rsidR="008E4EA4" w:rsidRPr="00441D9B" w:rsidRDefault="008E4EA4" w:rsidP="00441D9B">
      <w:pPr>
        <w:ind w:firstLine="709"/>
        <w:jc w:val="both"/>
        <w:rPr>
          <w:sz w:val="28"/>
          <w:szCs w:val="28"/>
        </w:rPr>
      </w:pPr>
      <w:r w:rsidRPr="00441D9B">
        <w:rPr>
          <w:sz w:val="28"/>
          <w:szCs w:val="28"/>
        </w:rPr>
        <w:t>- несовершенство рабочих мест;</w:t>
      </w:r>
    </w:p>
    <w:p w14:paraId="770FCA80" w14:textId="77777777" w:rsidR="008E4EA4" w:rsidRPr="00441D9B" w:rsidRDefault="008E4EA4" w:rsidP="00441D9B">
      <w:pPr>
        <w:ind w:firstLine="709"/>
        <w:jc w:val="both"/>
        <w:rPr>
          <w:sz w:val="28"/>
          <w:szCs w:val="28"/>
        </w:rPr>
      </w:pPr>
      <w:r w:rsidRPr="00441D9B">
        <w:rPr>
          <w:sz w:val="28"/>
          <w:szCs w:val="28"/>
        </w:rPr>
        <w:t>- несовершенство выпускаемой продукции изготовителями горной техники.</w:t>
      </w:r>
    </w:p>
    <w:p w14:paraId="33D88278" w14:textId="77777777" w:rsidR="008E4EA4" w:rsidRPr="00441D9B" w:rsidRDefault="008E4EA4" w:rsidP="00441D9B">
      <w:pPr>
        <w:ind w:firstLine="709"/>
        <w:jc w:val="both"/>
        <w:rPr>
          <w:sz w:val="28"/>
          <w:szCs w:val="28"/>
        </w:rPr>
      </w:pPr>
      <w:r w:rsidRPr="00441D9B">
        <w:rPr>
          <w:sz w:val="28"/>
          <w:szCs w:val="28"/>
        </w:rPr>
        <w:t>Всего в 2012 году организациями израсходовано средств на охрану труда в количестве 43475,8 тыс. рублей (</w:t>
      </w:r>
      <w:r>
        <w:rPr>
          <w:sz w:val="28"/>
          <w:szCs w:val="28"/>
        </w:rPr>
        <w:t xml:space="preserve">в 2011 г. - </w:t>
      </w:r>
      <w:r w:rsidRPr="00441D9B">
        <w:rPr>
          <w:sz w:val="28"/>
          <w:szCs w:val="28"/>
        </w:rPr>
        <w:t>30384,6 тыс. руб.), что в расчете на одного работающего составило 6262 рубля (</w:t>
      </w:r>
      <w:r>
        <w:rPr>
          <w:sz w:val="28"/>
          <w:szCs w:val="28"/>
        </w:rPr>
        <w:t>в 2011 г. - 4330 руб.</w:t>
      </w:r>
      <w:r w:rsidRPr="00441D9B">
        <w:rPr>
          <w:sz w:val="28"/>
          <w:szCs w:val="28"/>
        </w:rPr>
        <w:t>). Значительное увеличение средств произошло из-за проведения мероприятий по аттестации рабочих мест по условиям труда.</w:t>
      </w:r>
    </w:p>
    <w:p w14:paraId="1411F3B6" w14:textId="77777777" w:rsidR="008E4EA4" w:rsidRPr="000478EC" w:rsidRDefault="008E4EA4" w:rsidP="00881CBF">
      <w:pPr>
        <w:jc w:val="both"/>
        <w:rPr>
          <w:sz w:val="28"/>
          <w:szCs w:val="28"/>
        </w:rPr>
      </w:pPr>
    </w:p>
    <w:p w14:paraId="0FBF56DA" w14:textId="77777777" w:rsidR="008E4EA4" w:rsidRPr="008F0BFC" w:rsidRDefault="008E4EA4" w:rsidP="00412D45">
      <w:pPr>
        <w:jc w:val="center"/>
        <w:rPr>
          <w:b/>
          <w:sz w:val="28"/>
          <w:szCs w:val="28"/>
        </w:rPr>
      </w:pPr>
      <w:r w:rsidRPr="008F0BFC">
        <w:rPr>
          <w:b/>
          <w:sz w:val="28"/>
          <w:szCs w:val="28"/>
        </w:rPr>
        <w:t>1.3.3. Осуществление лицензирования розничной продажи алкогольной продукции</w:t>
      </w:r>
    </w:p>
    <w:p w14:paraId="3A73927B" w14:textId="77777777" w:rsidR="008E4EA4" w:rsidRDefault="008E4EA4" w:rsidP="00167DF4">
      <w:pPr>
        <w:ind w:firstLine="709"/>
        <w:jc w:val="both"/>
        <w:rPr>
          <w:sz w:val="28"/>
          <w:szCs w:val="28"/>
        </w:rPr>
      </w:pPr>
    </w:p>
    <w:p w14:paraId="7EC755BE" w14:textId="77777777" w:rsidR="008E4EA4" w:rsidRDefault="008E4EA4" w:rsidP="00167DF4">
      <w:pPr>
        <w:ind w:firstLine="709"/>
        <w:jc w:val="both"/>
        <w:rPr>
          <w:sz w:val="28"/>
          <w:szCs w:val="28"/>
        </w:rPr>
      </w:pPr>
      <w:r>
        <w:rPr>
          <w:sz w:val="28"/>
          <w:szCs w:val="28"/>
        </w:rPr>
        <w:t>В течение 2012  года р</w:t>
      </w:r>
      <w:r w:rsidRPr="00D8652B">
        <w:rPr>
          <w:sz w:val="28"/>
          <w:szCs w:val="28"/>
        </w:rPr>
        <w:t xml:space="preserve">абота заведующей сектором торговли и лицензирования  </w:t>
      </w:r>
      <w:r>
        <w:rPr>
          <w:sz w:val="28"/>
          <w:szCs w:val="28"/>
        </w:rPr>
        <w:t xml:space="preserve">комитета по экономике администрации района, в части осуществления переданных областных государственных полномочий, осуществлялась в соответствии с </w:t>
      </w:r>
      <w:r w:rsidRPr="00D8652B">
        <w:rPr>
          <w:sz w:val="28"/>
          <w:szCs w:val="28"/>
        </w:rPr>
        <w:t>Федеральным Законом  от 15</w:t>
      </w:r>
      <w:r>
        <w:rPr>
          <w:sz w:val="28"/>
          <w:szCs w:val="28"/>
        </w:rPr>
        <w:t xml:space="preserve"> </w:t>
      </w:r>
      <w:r w:rsidRPr="00D8652B">
        <w:rPr>
          <w:sz w:val="28"/>
          <w:szCs w:val="28"/>
        </w:rPr>
        <w:t>ноября 1995</w:t>
      </w:r>
      <w:r>
        <w:rPr>
          <w:sz w:val="28"/>
          <w:szCs w:val="28"/>
        </w:rPr>
        <w:t xml:space="preserve"> </w:t>
      </w:r>
      <w:r w:rsidRPr="00D8652B">
        <w:rPr>
          <w:sz w:val="28"/>
          <w:szCs w:val="28"/>
        </w:rPr>
        <w:t>г.</w:t>
      </w:r>
      <w:r>
        <w:rPr>
          <w:sz w:val="28"/>
          <w:szCs w:val="28"/>
        </w:rPr>
        <w:t xml:space="preserve"> № 171-ФЗ</w:t>
      </w:r>
      <w:r w:rsidRPr="00D8652B">
        <w:rPr>
          <w:sz w:val="28"/>
          <w:szCs w:val="28"/>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28"/>
          <w:szCs w:val="28"/>
        </w:rPr>
        <w:t>,</w:t>
      </w:r>
      <w:r w:rsidRPr="00D8652B">
        <w:rPr>
          <w:sz w:val="28"/>
          <w:szCs w:val="28"/>
        </w:rPr>
        <w:t xml:space="preserve"> Законом Иркутской области от 17.06.2008 № 26-оз «О наделении органов местного самоуправления областными государственными полномочиями по  осуществлению лицензирования розничной продажи алкогольной продукции», постановлением администрации И</w:t>
      </w:r>
      <w:r>
        <w:rPr>
          <w:sz w:val="28"/>
          <w:szCs w:val="28"/>
        </w:rPr>
        <w:t xml:space="preserve">ркутской области от 10.06.2008 </w:t>
      </w:r>
      <w:r w:rsidRPr="00D8652B">
        <w:rPr>
          <w:sz w:val="28"/>
          <w:szCs w:val="28"/>
        </w:rPr>
        <w:t>г. № 152-па «О лицензировании и декларировании розничной продажи алкогольной пр</w:t>
      </w:r>
      <w:r>
        <w:rPr>
          <w:sz w:val="28"/>
          <w:szCs w:val="28"/>
        </w:rPr>
        <w:t>одукции в Иркутской области».</w:t>
      </w:r>
    </w:p>
    <w:p w14:paraId="40314ACA" w14:textId="77777777" w:rsidR="008E4EA4" w:rsidRDefault="008E4EA4" w:rsidP="00167DF4">
      <w:pPr>
        <w:ind w:firstLine="709"/>
        <w:jc w:val="both"/>
        <w:rPr>
          <w:sz w:val="28"/>
          <w:szCs w:val="28"/>
        </w:rPr>
      </w:pPr>
      <w:r w:rsidRPr="00D8652B">
        <w:rPr>
          <w:sz w:val="28"/>
          <w:szCs w:val="28"/>
        </w:rPr>
        <w:t>В рамках исполнения государственных полномочий в сфере лицензирования розничной алкогольной</w:t>
      </w:r>
      <w:r>
        <w:rPr>
          <w:sz w:val="28"/>
          <w:szCs w:val="28"/>
        </w:rPr>
        <w:t xml:space="preserve"> продукции проводилась работа:</w:t>
      </w:r>
    </w:p>
    <w:p w14:paraId="3E0F0F75" w14:textId="77777777" w:rsidR="008E4EA4" w:rsidRDefault="008E4EA4" w:rsidP="00167DF4">
      <w:pPr>
        <w:ind w:firstLine="709"/>
        <w:jc w:val="both"/>
        <w:rPr>
          <w:sz w:val="28"/>
          <w:szCs w:val="28"/>
        </w:rPr>
      </w:pPr>
      <w:r w:rsidRPr="00D8652B">
        <w:rPr>
          <w:sz w:val="28"/>
          <w:szCs w:val="28"/>
        </w:rPr>
        <w:t xml:space="preserve">- </w:t>
      </w:r>
      <w:r>
        <w:rPr>
          <w:sz w:val="28"/>
          <w:szCs w:val="28"/>
        </w:rPr>
        <w:t>по выдаче лицензий</w:t>
      </w:r>
      <w:r w:rsidRPr="00D8652B">
        <w:rPr>
          <w:sz w:val="28"/>
          <w:szCs w:val="28"/>
        </w:rPr>
        <w:t xml:space="preserve"> </w:t>
      </w:r>
      <w:r>
        <w:rPr>
          <w:sz w:val="28"/>
          <w:szCs w:val="28"/>
        </w:rPr>
        <w:t xml:space="preserve">на розничную продажу алкогольной продукции, </w:t>
      </w:r>
      <w:r w:rsidRPr="00D8652B">
        <w:rPr>
          <w:sz w:val="28"/>
          <w:szCs w:val="28"/>
        </w:rPr>
        <w:t>в ре</w:t>
      </w:r>
      <w:r>
        <w:rPr>
          <w:sz w:val="28"/>
          <w:szCs w:val="28"/>
        </w:rPr>
        <w:t>зультате которой в 2012 году</w:t>
      </w:r>
      <w:r w:rsidRPr="00D8652B">
        <w:rPr>
          <w:sz w:val="28"/>
          <w:szCs w:val="28"/>
        </w:rPr>
        <w:t xml:space="preserve"> выдано </w:t>
      </w:r>
      <w:r>
        <w:rPr>
          <w:sz w:val="28"/>
          <w:szCs w:val="28"/>
        </w:rPr>
        <w:t xml:space="preserve">7 лицензий, </w:t>
      </w:r>
      <w:r w:rsidRPr="00D8652B">
        <w:rPr>
          <w:sz w:val="28"/>
          <w:szCs w:val="28"/>
        </w:rPr>
        <w:t>от со</w:t>
      </w:r>
      <w:r>
        <w:rPr>
          <w:sz w:val="28"/>
          <w:szCs w:val="28"/>
        </w:rPr>
        <w:t xml:space="preserve">искателей лицензий </w:t>
      </w:r>
      <w:r w:rsidRPr="00D8652B">
        <w:rPr>
          <w:sz w:val="28"/>
          <w:szCs w:val="28"/>
        </w:rPr>
        <w:t xml:space="preserve">  перечислено </w:t>
      </w:r>
      <w:r>
        <w:rPr>
          <w:sz w:val="28"/>
          <w:szCs w:val="28"/>
        </w:rPr>
        <w:t>в местный бюджет  280,0 тыс.</w:t>
      </w:r>
      <w:r w:rsidRPr="00D8652B">
        <w:rPr>
          <w:sz w:val="28"/>
          <w:szCs w:val="28"/>
        </w:rPr>
        <w:t xml:space="preserve"> рублей; </w:t>
      </w:r>
    </w:p>
    <w:p w14:paraId="62D0E0CE" w14:textId="77777777" w:rsidR="008E4EA4" w:rsidRDefault="008E4EA4" w:rsidP="00167DF4">
      <w:pPr>
        <w:ind w:firstLine="709"/>
        <w:jc w:val="both"/>
        <w:rPr>
          <w:sz w:val="28"/>
          <w:szCs w:val="28"/>
        </w:rPr>
      </w:pPr>
      <w:r>
        <w:rPr>
          <w:sz w:val="28"/>
          <w:szCs w:val="28"/>
        </w:rPr>
        <w:t>- организован и проведён семинар с организациями и индивидуальными предпринимателями по вопросу «Ограничение розничной продажи и потребление (распития) пива и пивных напитков, изготавливаемых на его основе», в котором приняли участие 9 организаций и 22 предпринимателя.</w:t>
      </w:r>
    </w:p>
    <w:p w14:paraId="024D2EDC" w14:textId="77777777" w:rsidR="008E4EA4" w:rsidRDefault="008E4EA4" w:rsidP="00167DF4">
      <w:pPr>
        <w:ind w:firstLine="709"/>
        <w:jc w:val="both"/>
        <w:rPr>
          <w:sz w:val="28"/>
          <w:szCs w:val="28"/>
        </w:rPr>
      </w:pPr>
      <w:r w:rsidRPr="00D8652B">
        <w:rPr>
          <w:sz w:val="28"/>
          <w:szCs w:val="28"/>
        </w:rPr>
        <w:t>На 1 января</w:t>
      </w:r>
      <w:r>
        <w:rPr>
          <w:sz w:val="28"/>
          <w:szCs w:val="28"/>
        </w:rPr>
        <w:t xml:space="preserve"> 2013 года в районе действует 25</w:t>
      </w:r>
      <w:r w:rsidRPr="00D8652B">
        <w:rPr>
          <w:sz w:val="28"/>
          <w:szCs w:val="28"/>
        </w:rPr>
        <w:t xml:space="preserve"> лицензий на розничную прода</w:t>
      </w:r>
      <w:r>
        <w:rPr>
          <w:sz w:val="28"/>
          <w:szCs w:val="28"/>
        </w:rPr>
        <w:t>жу алкогольной продукцией в 109</w:t>
      </w:r>
      <w:r w:rsidRPr="00D8652B">
        <w:rPr>
          <w:sz w:val="28"/>
          <w:szCs w:val="28"/>
        </w:rPr>
        <w:t xml:space="preserve"> хозяйствую</w:t>
      </w:r>
      <w:r>
        <w:rPr>
          <w:sz w:val="28"/>
          <w:szCs w:val="28"/>
        </w:rPr>
        <w:t>щих субъектах, в том числе в 98 объектах торговли и в 11</w:t>
      </w:r>
      <w:r w:rsidRPr="00D8652B">
        <w:rPr>
          <w:sz w:val="28"/>
          <w:szCs w:val="28"/>
        </w:rPr>
        <w:t xml:space="preserve"> объектах общественного питания.</w:t>
      </w:r>
    </w:p>
    <w:p w14:paraId="660B503D" w14:textId="77777777" w:rsidR="008E4EA4" w:rsidRDefault="008E4EA4" w:rsidP="00167DF4">
      <w:pPr>
        <w:ind w:firstLine="709"/>
        <w:jc w:val="both"/>
        <w:rPr>
          <w:sz w:val="28"/>
          <w:szCs w:val="28"/>
        </w:rPr>
      </w:pPr>
      <w:r>
        <w:rPr>
          <w:sz w:val="28"/>
          <w:szCs w:val="28"/>
        </w:rPr>
        <w:t>В соответствии с планом работ было проведено 4 заседания межведомственной комиссии по рассмотрению вопросов, возникающих в области производства и оборота этилового спирта, алкогольной и спиртосодержащей продукции, на которых было рассмотрено 18 вопросов.</w:t>
      </w:r>
    </w:p>
    <w:p w14:paraId="5B121558" w14:textId="77777777" w:rsidR="008E4EA4" w:rsidRDefault="008E4EA4" w:rsidP="00167DF4">
      <w:pPr>
        <w:ind w:firstLine="709"/>
        <w:jc w:val="both"/>
        <w:rPr>
          <w:sz w:val="28"/>
          <w:szCs w:val="28"/>
        </w:rPr>
      </w:pPr>
      <w:r>
        <w:rPr>
          <w:sz w:val="28"/>
          <w:szCs w:val="28"/>
        </w:rPr>
        <w:t>Основные вопросы повесток:</w:t>
      </w:r>
    </w:p>
    <w:p w14:paraId="5FC9B200" w14:textId="77777777" w:rsidR="008E4EA4" w:rsidRDefault="008E4EA4" w:rsidP="00583106">
      <w:pPr>
        <w:ind w:firstLine="709"/>
        <w:jc w:val="both"/>
        <w:rPr>
          <w:sz w:val="28"/>
          <w:szCs w:val="28"/>
        </w:rPr>
      </w:pPr>
      <w:r>
        <w:rPr>
          <w:sz w:val="28"/>
          <w:szCs w:val="28"/>
        </w:rPr>
        <w:t>- требования к розничной продаже пива и пивных напитков, в соответствии с положениями федерального законодательства;</w:t>
      </w:r>
    </w:p>
    <w:p w14:paraId="57BE8C74" w14:textId="77777777" w:rsidR="008E4EA4" w:rsidRDefault="008E4EA4" w:rsidP="00583106">
      <w:pPr>
        <w:ind w:firstLine="709"/>
        <w:jc w:val="both"/>
        <w:rPr>
          <w:sz w:val="28"/>
          <w:szCs w:val="28"/>
        </w:rPr>
      </w:pPr>
      <w:r>
        <w:rPr>
          <w:sz w:val="28"/>
          <w:szCs w:val="28"/>
        </w:rPr>
        <w:t>- о контроле за соблюдением особых требований к розничной продаже алкогольной продукции, установленных федеральным и областным законодательством, организациями, осуществляющими розничную продажу алкогольной продукции на территории района;</w:t>
      </w:r>
    </w:p>
    <w:p w14:paraId="441F31E8" w14:textId="77777777" w:rsidR="008E4EA4" w:rsidRDefault="008E4EA4" w:rsidP="00583106">
      <w:pPr>
        <w:ind w:firstLine="709"/>
        <w:jc w:val="both"/>
        <w:rPr>
          <w:sz w:val="28"/>
          <w:szCs w:val="28"/>
        </w:rPr>
      </w:pPr>
      <w:r>
        <w:rPr>
          <w:sz w:val="28"/>
          <w:szCs w:val="28"/>
        </w:rPr>
        <w:t>- о результатах работы «горячей линии» по вопросам соблюдения требований законодательства к розничной продаже алкогольной продукции;</w:t>
      </w:r>
    </w:p>
    <w:p w14:paraId="7BCA5D1B" w14:textId="77777777" w:rsidR="008E4EA4" w:rsidRDefault="008E4EA4" w:rsidP="00583106">
      <w:pPr>
        <w:ind w:firstLine="709"/>
        <w:jc w:val="both"/>
        <w:rPr>
          <w:sz w:val="28"/>
          <w:szCs w:val="28"/>
        </w:rPr>
      </w:pPr>
      <w:r>
        <w:rPr>
          <w:sz w:val="28"/>
          <w:szCs w:val="28"/>
        </w:rPr>
        <w:t xml:space="preserve">-  другие вопросы. </w:t>
      </w:r>
    </w:p>
    <w:p w14:paraId="1D62CE1F" w14:textId="77777777" w:rsidR="008E4EA4" w:rsidRPr="008F0BFC" w:rsidRDefault="008E4EA4" w:rsidP="008F0BFC">
      <w:pPr>
        <w:pStyle w:val="a3"/>
        <w:ind w:firstLine="709"/>
        <w:jc w:val="both"/>
        <w:rPr>
          <w:rFonts w:ascii="Times New Roman" w:hAnsi="Times New Roman"/>
          <w:sz w:val="28"/>
          <w:szCs w:val="28"/>
        </w:rPr>
      </w:pPr>
    </w:p>
    <w:p w14:paraId="728A31BB" w14:textId="77777777" w:rsidR="008E4EA4" w:rsidRPr="008F0BFC" w:rsidRDefault="008E4EA4" w:rsidP="008F0BFC">
      <w:pPr>
        <w:pStyle w:val="a3"/>
        <w:ind w:firstLine="709"/>
        <w:jc w:val="center"/>
        <w:rPr>
          <w:rFonts w:ascii="Times New Roman" w:hAnsi="Times New Roman"/>
          <w:b/>
          <w:sz w:val="28"/>
          <w:szCs w:val="28"/>
        </w:rPr>
      </w:pPr>
      <w:r w:rsidRPr="008F0BFC">
        <w:rPr>
          <w:rFonts w:ascii="Times New Roman" w:hAnsi="Times New Roman"/>
          <w:b/>
          <w:sz w:val="28"/>
          <w:szCs w:val="28"/>
        </w:rPr>
        <w:t>1.3.4. Определение персонального состава и обеспечение деятельности административных комиссий</w:t>
      </w:r>
    </w:p>
    <w:p w14:paraId="3AA2D529" w14:textId="77777777" w:rsidR="008E4EA4" w:rsidRPr="008F0BFC" w:rsidRDefault="008E4EA4" w:rsidP="008F0BFC">
      <w:pPr>
        <w:ind w:firstLine="709"/>
        <w:jc w:val="both"/>
        <w:rPr>
          <w:sz w:val="28"/>
          <w:szCs w:val="28"/>
        </w:rPr>
      </w:pPr>
    </w:p>
    <w:p w14:paraId="13D8540C" w14:textId="77777777" w:rsidR="008E4EA4" w:rsidRDefault="008E4EA4" w:rsidP="008F0BFC">
      <w:pPr>
        <w:ind w:firstLine="709"/>
        <w:jc w:val="both"/>
        <w:rPr>
          <w:sz w:val="28"/>
          <w:szCs w:val="28"/>
        </w:rPr>
      </w:pPr>
      <w:r w:rsidRPr="008F0BFC">
        <w:rPr>
          <w:sz w:val="28"/>
          <w:szCs w:val="28"/>
        </w:rPr>
        <w:t xml:space="preserve">Персональный состав административной комиссии МО «Тулунский район» утвержден распоряжением мэра Тулунского муниципального района </w:t>
      </w:r>
      <w:r>
        <w:rPr>
          <w:sz w:val="28"/>
          <w:szCs w:val="28"/>
        </w:rPr>
        <w:t xml:space="preserve">от </w:t>
      </w:r>
      <w:r w:rsidRPr="008F0BFC">
        <w:rPr>
          <w:sz w:val="28"/>
          <w:szCs w:val="28"/>
        </w:rPr>
        <w:t>16.12.2009 года №</w:t>
      </w:r>
      <w:r>
        <w:rPr>
          <w:sz w:val="28"/>
          <w:szCs w:val="28"/>
        </w:rPr>
        <w:t xml:space="preserve"> </w:t>
      </w:r>
      <w:r w:rsidRPr="008F0BFC">
        <w:rPr>
          <w:sz w:val="28"/>
          <w:szCs w:val="28"/>
        </w:rPr>
        <w:t xml:space="preserve">657-рг. </w:t>
      </w:r>
    </w:p>
    <w:p w14:paraId="6D1D1524" w14:textId="77777777" w:rsidR="008E4EA4" w:rsidRPr="008F0BFC" w:rsidRDefault="008E4EA4" w:rsidP="008F0BFC">
      <w:pPr>
        <w:ind w:firstLine="709"/>
        <w:jc w:val="both"/>
        <w:rPr>
          <w:sz w:val="28"/>
          <w:szCs w:val="28"/>
        </w:rPr>
      </w:pPr>
      <w:r w:rsidRPr="008F0BFC">
        <w:rPr>
          <w:sz w:val="28"/>
          <w:szCs w:val="28"/>
        </w:rPr>
        <w:t>За 2012 год рассмотрено 108 дел по административным правонарушениям по составам административных правонарушений, ответственность за которые предусмотрена:</w:t>
      </w:r>
    </w:p>
    <w:p w14:paraId="0FC0FC8B" w14:textId="77777777" w:rsidR="008E4EA4" w:rsidRDefault="008E4EA4" w:rsidP="007F53D7">
      <w:pPr>
        <w:ind w:firstLine="709"/>
        <w:jc w:val="both"/>
        <w:rPr>
          <w:sz w:val="28"/>
          <w:szCs w:val="28"/>
        </w:rPr>
      </w:pPr>
      <w:r w:rsidRPr="008F0BFC">
        <w:rPr>
          <w:sz w:val="28"/>
          <w:szCs w:val="28"/>
        </w:rPr>
        <w:t>Законом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- 104 дела, в том числе:</w:t>
      </w:r>
    </w:p>
    <w:p w14:paraId="79A51AB6" w14:textId="77777777" w:rsidR="008E4EA4" w:rsidRDefault="008E4EA4" w:rsidP="007F53D7">
      <w:pPr>
        <w:numPr>
          <w:ilvl w:val="0"/>
          <w:numId w:val="20"/>
        </w:numPr>
        <w:jc w:val="both"/>
        <w:rPr>
          <w:sz w:val="28"/>
          <w:szCs w:val="28"/>
        </w:rPr>
      </w:pPr>
      <w:r w:rsidRPr="008F0BFC">
        <w:rPr>
          <w:sz w:val="28"/>
          <w:szCs w:val="28"/>
        </w:rPr>
        <w:t xml:space="preserve">по статье 6 </w:t>
      </w:r>
      <w:r>
        <w:rPr>
          <w:sz w:val="28"/>
          <w:szCs w:val="28"/>
        </w:rPr>
        <w:t>-</w:t>
      </w:r>
      <w:r w:rsidRPr="008F0BFC">
        <w:rPr>
          <w:sz w:val="28"/>
          <w:szCs w:val="28"/>
        </w:rPr>
        <w:t xml:space="preserve"> загромождение придомовой территории металлоломом, мусором, дровами - 50 дел;</w:t>
      </w:r>
    </w:p>
    <w:p w14:paraId="4DFEBD7D" w14:textId="77777777" w:rsidR="008E4EA4" w:rsidRDefault="008E4EA4" w:rsidP="007F53D7">
      <w:pPr>
        <w:numPr>
          <w:ilvl w:val="0"/>
          <w:numId w:val="20"/>
        </w:numPr>
        <w:jc w:val="both"/>
        <w:rPr>
          <w:sz w:val="28"/>
          <w:szCs w:val="28"/>
        </w:rPr>
      </w:pPr>
      <w:r w:rsidRPr="008F0BFC">
        <w:rPr>
          <w:sz w:val="28"/>
          <w:szCs w:val="28"/>
        </w:rPr>
        <w:t xml:space="preserve">по статье 14 </w:t>
      </w:r>
      <w:r>
        <w:rPr>
          <w:sz w:val="28"/>
          <w:szCs w:val="28"/>
        </w:rPr>
        <w:t>-</w:t>
      </w:r>
      <w:r w:rsidRPr="008F0BFC">
        <w:rPr>
          <w:sz w:val="28"/>
          <w:szCs w:val="28"/>
        </w:rPr>
        <w:t xml:space="preserve"> нарушение правил выгула собак и содержание домашних животных </w:t>
      </w:r>
      <w:r>
        <w:rPr>
          <w:sz w:val="28"/>
          <w:szCs w:val="28"/>
        </w:rPr>
        <w:t>-</w:t>
      </w:r>
      <w:r w:rsidRPr="008F0BFC">
        <w:rPr>
          <w:sz w:val="28"/>
          <w:szCs w:val="28"/>
        </w:rPr>
        <w:t xml:space="preserve"> 12 дел;</w:t>
      </w:r>
    </w:p>
    <w:p w14:paraId="40B84A8A" w14:textId="77777777" w:rsidR="008E4EA4" w:rsidRDefault="008E4EA4" w:rsidP="007F53D7">
      <w:pPr>
        <w:numPr>
          <w:ilvl w:val="0"/>
          <w:numId w:val="20"/>
        </w:numPr>
        <w:jc w:val="both"/>
        <w:rPr>
          <w:sz w:val="28"/>
          <w:szCs w:val="28"/>
        </w:rPr>
      </w:pPr>
      <w:r w:rsidRPr="008F0BFC">
        <w:rPr>
          <w:sz w:val="28"/>
          <w:szCs w:val="28"/>
        </w:rPr>
        <w:t xml:space="preserve">по статье 15 </w:t>
      </w:r>
      <w:r>
        <w:rPr>
          <w:sz w:val="28"/>
          <w:szCs w:val="28"/>
        </w:rPr>
        <w:t>-</w:t>
      </w:r>
      <w:r w:rsidRPr="008F0BFC">
        <w:rPr>
          <w:sz w:val="28"/>
          <w:szCs w:val="28"/>
        </w:rPr>
        <w:t xml:space="preserve"> выпас сельскохозяйственных животных и птиц в неустановленных местах - 40 дела;</w:t>
      </w:r>
    </w:p>
    <w:p w14:paraId="791059B6" w14:textId="77777777" w:rsidR="008E4EA4" w:rsidRPr="008F0BFC" w:rsidRDefault="008E4EA4" w:rsidP="007F53D7">
      <w:pPr>
        <w:numPr>
          <w:ilvl w:val="0"/>
          <w:numId w:val="20"/>
        </w:numPr>
        <w:jc w:val="both"/>
        <w:rPr>
          <w:sz w:val="28"/>
          <w:szCs w:val="28"/>
        </w:rPr>
      </w:pPr>
      <w:r w:rsidRPr="008F0BFC">
        <w:rPr>
          <w:sz w:val="28"/>
          <w:szCs w:val="28"/>
        </w:rPr>
        <w:t xml:space="preserve">по статье 16 </w:t>
      </w:r>
      <w:r>
        <w:rPr>
          <w:sz w:val="28"/>
          <w:szCs w:val="28"/>
        </w:rPr>
        <w:t>-</w:t>
      </w:r>
      <w:r w:rsidRPr="008F0BFC">
        <w:rPr>
          <w:sz w:val="28"/>
          <w:szCs w:val="28"/>
        </w:rPr>
        <w:t xml:space="preserve"> торговля в неустановленных местах</w:t>
      </w:r>
      <w:r>
        <w:rPr>
          <w:sz w:val="28"/>
          <w:szCs w:val="28"/>
        </w:rPr>
        <w:t xml:space="preserve"> -</w:t>
      </w:r>
      <w:r w:rsidRPr="008F0BFC">
        <w:rPr>
          <w:sz w:val="28"/>
          <w:szCs w:val="28"/>
        </w:rPr>
        <w:t xml:space="preserve"> 2 дела.</w:t>
      </w:r>
    </w:p>
    <w:p w14:paraId="034E8332" w14:textId="77777777" w:rsidR="008E4EA4" w:rsidRDefault="008E4EA4" w:rsidP="007F53D7">
      <w:pPr>
        <w:ind w:firstLine="709"/>
        <w:jc w:val="both"/>
        <w:rPr>
          <w:sz w:val="28"/>
          <w:szCs w:val="28"/>
        </w:rPr>
      </w:pPr>
      <w:r w:rsidRPr="008F0BFC">
        <w:rPr>
          <w:sz w:val="28"/>
          <w:szCs w:val="28"/>
        </w:rPr>
        <w:t>Законом Иркутской области «Об административной ответственности за отдельные правонарушения в сфере охраны общественного порядка в Иркутской области» - 4 дела:</w:t>
      </w:r>
    </w:p>
    <w:p w14:paraId="760BD42D" w14:textId="77777777" w:rsidR="008E4EA4" w:rsidRDefault="008E4EA4" w:rsidP="007F53D7">
      <w:pPr>
        <w:numPr>
          <w:ilvl w:val="0"/>
          <w:numId w:val="21"/>
        </w:numPr>
        <w:jc w:val="both"/>
        <w:rPr>
          <w:sz w:val="28"/>
          <w:szCs w:val="28"/>
        </w:rPr>
      </w:pPr>
      <w:r w:rsidRPr="008F0BFC">
        <w:rPr>
          <w:sz w:val="28"/>
          <w:szCs w:val="28"/>
        </w:rPr>
        <w:t>по статье 3 – действия, нарушающие покой и тишину граждан – 3 дела;</w:t>
      </w:r>
    </w:p>
    <w:p w14:paraId="3ED7B956" w14:textId="77777777" w:rsidR="008E4EA4" w:rsidRPr="008F0BFC" w:rsidRDefault="008E4EA4" w:rsidP="007F53D7">
      <w:pPr>
        <w:numPr>
          <w:ilvl w:val="0"/>
          <w:numId w:val="21"/>
        </w:numPr>
        <w:jc w:val="both"/>
        <w:rPr>
          <w:sz w:val="28"/>
          <w:szCs w:val="28"/>
        </w:rPr>
      </w:pPr>
      <w:r w:rsidRPr="008F0BFC">
        <w:rPr>
          <w:sz w:val="28"/>
          <w:szCs w:val="28"/>
        </w:rPr>
        <w:t>по статье 7 – оправление естественных надобностей человека в общественном месте – 1 дело.</w:t>
      </w:r>
    </w:p>
    <w:p w14:paraId="74EDF3E0" w14:textId="77777777" w:rsidR="008E4EA4" w:rsidRPr="008F0BFC" w:rsidRDefault="008E4EA4" w:rsidP="001A750F">
      <w:pPr>
        <w:ind w:firstLine="709"/>
        <w:jc w:val="both"/>
        <w:rPr>
          <w:sz w:val="28"/>
          <w:szCs w:val="28"/>
        </w:rPr>
      </w:pPr>
      <w:r w:rsidRPr="008F0BFC">
        <w:rPr>
          <w:sz w:val="28"/>
          <w:szCs w:val="28"/>
        </w:rPr>
        <w:t>По материалам вынесено определений – 108 дел,</w:t>
      </w:r>
      <w:r>
        <w:rPr>
          <w:sz w:val="28"/>
          <w:szCs w:val="28"/>
        </w:rPr>
        <w:t xml:space="preserve"> </w:t>
      </w:r>
      <w:r w:rsidRPr="008F0BFC">
        <w:rPr>
          <w:sz w:val="28"/>
          <w:szCs w:val="28"/>
        </w:rPr>
        <w:t>принято постановлений с вынесением предупреждения – 48 дел, из них:</w:t>
      </w:r>
    </w:p>
    <w:p w14:paraId="67B1DE32" w14:textId="77777777" w:rsidR="008E4EA4" w:rsidRDefault="008E4EA4" w:rsidP="001A750F">
      <w:pPr>
        <w:ind w:firstLine="709"/>
        <w:jc w:val="both"/>
        <w:rPr>
          <w:sz w:val="28"/>
          <w:szCs w:val="28"/>
        </w:rPr>
      </w:pPr>
      <w:r>
        <w:rPr>
          <w:sz w:val="28"/>
          <w:szCs w:val="28"/>
        </w:rPr>
        <w:t xml:space="preserve">- </w:t>
      </w:r>
      <w:r w:rsidRPr="008F0BFC">
        <w:rPr>
          <w:sz w:val="28"/>
          <w:szCs w:val="28"/>
        </w:rPr>
        <w:t>по Закону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- 45 дел, в том числе:</w:t>
      </w:r>
    </w:p>
    <w:p w14:paraId="2DA60DE4" w14:textId="77777777" w:rsidR="008E4EA4" w:rsidRDefault="008E4EA4" w:rsidP="001A750F">
      <w:pPr>
        <w:numPr>
          <w:ilvl w:val="0"/>
          <w:numId w:val="22"/>
        </w:numPr>
        <w:jc w:val="both"/>
        <w:rPr>
          <w:sz w:val="28"/>
          <w:szCs w:val="28"/>
        </w:rPr>
      </w:pPr>
      <w:r w:rsidRPr="008F0BFC">
        <w:rPr>
          <w:sz w:val="28"/>
          <w:szCs w:val="28"/>
        </w:rPr>
        <w:t>по статье 6 – загромождение придомовой территории металлоломом, мусором, дровами -  29 дел;</w:t>
      </w:r>
    </w:p>
    <w:p w14:paraId="566FA29E" w14:textId="77777777" w:rsidR="008E4EA4" w:rsidRDefault="008E4EA4" w:rsidP="001A750F">
      <w:pPr>
        <w:numPr>
          <w:ilvl w:val="0"/>
          <w:numId w:val="22"/>
        </w:numPr>
        <w:jc w:val="both"/>
        <w:rPr>
          <w:sz w:val="28"/>
          <w:szCs w:val="28"/>
        </w:rPr>
      </w:pPr>
      <w:r w:rsidRPr="008F0BFC">
        <w:rPr>
          <w:sz w:val="28"/>
          <w:szCs w:val="28"/>
        </w:rPr>
        <w:t>по статье 14 – нарушение правил выгула собак и содержание домашних животных – 3 дела;</w:t>
      </w:r>
    </w:p>
    <w:p w14:paraId="13BE697C" w14:textId="77777777" w:rsidR="008E4EA4" w:rsidRDefault="008E4EA4" w:rsidP="001A750F">
      <w:pPr>
        <w:numPr>
          <w:ilvl w:val="0"/>
          <w:numId w:val="22"/>
        </w:numPr>
        <w:jc w:val="both"/>
        <w:rPr>
          <w:sz w:val="28"/>
          <w:szCs w:val="28"/>
        </w:rPr>
      </w:pPr>
      <w:r w:rsidRPr="008F0BFC">
        <w:rPr>
          <w:sz w:val="28"/>
          <w:szCs w:val="28"/>
        </w:rPr>
        <w:t>по статье 15 – выпас сельскохозяйственных животных и птиц в неустановленных местах – 13 дел;</w:t>
      </w:r>
    </w:p>
    <w:p w14:paraId="0AE1649C" w14:textId="77777777" w:rsidR="008E4EA4" w:rsidRDefault="008E4EA4" w:rsidP="001A750F">
      <w:pPr>
        <w:ind w:firstLine="709"/>
        <w:jc w:val="both"/>
        <w:rPr>
          <w:sz w:val="28"/>
          <w:szCs w:val="28"/>
        </w:rPr>
      </w:pPr>
      <w:r>
        <w:rPr>
          <w:sz w:val="28"/>
          <w:szCs w:val="28"/>
        </w:rPr>
        <w:t xml:space="preserve">- </w:t>
      </w:r>
      <w:r w:rsidRPr="008F0BFC">
        <w:rPr>
          <w:sz w:val="28"/>
          <w:szCs w:val="28"/>
        </w:rPr>
        <w:t>по Закону Иркутской области «Об административной ответственности за отдельные правонарушения в сфере охраны общественного порядка в Иркутской области»:</w:t>
      </w:r>
    </w:p>
    <w:p w14:paraId="03DD6EBF" w14:textId="77777777" w:rsidR="008E4EA4" w:rsidRPr="008F0BFC" w:rsidRDefault="008E4EA4" w:rsidP="001A750F">
      <w:pPr>
        <w:numPr>
          <w:ilvl w:val="0"/>
          <w:numId w:val="23"/>
        </w:numPr>
        <w:jc w:val="both"/>
        <w:rPr>
          <w:sz w:val="28"/>
          <w:szCs w:val="28"/>
        </w:rPr>
      </w:pPr>
      <w:r w:rsidRPr="008F0BFC">
        <w:rPr>
          <w:sz w:val="28"/>
          <w:szCs w:val="28"/>
        </w:rPr>
        <w:t>по статье 3 – действия, нарушающие покой и тишину граждан –3 дела.</w:t>
      </w:r>
    </w:p>
    <w:p w14:paraId="60EE4018" w14:textId="77777777" w:rsidR="008E4EA4" w:rsidRPr="008F0BFC" w:rsidRDefault="008E4EA4" w:rsidP="008F0BFC">
      <w:pPr>
        <w:ind w:firstLine="709"/>
        <w:jc w:val="both"/>
        <w:rPr>
          <w:sz w:val="28"/>
          <w:szCs w:val="28"/>
        </w:rPr>
      </w:pPr>
      <w:r>
        <w:rPr>
          <w:sz w:val="28"/>
          <w:szCs w:val="28"/>
        </w:rPr>
        <w:t xml:space="preserve">Принято постановлений </w:t>
      </w:r>
      <w:r w:rsidRPr="008F0BFC">
        <w:rPr>
          <w:sz w:val="28"/>
          <w:szCs w:val="28"/>
        </w:rPr>
        <w:t>с наложением  штрафа – 60 дел, из них:</w:t>
      </w:r>
    </w:p>
    <w:p w14:paraId="2F1DC717" w14:textId="77777777" w:rsidR="008E4EA4" w:rsidRDefault="008E4EA4" w:rsidP="001A750F">
      <w:pPr>
        <w:ind w:firstLine="709"/>
        <w:jc w:val="both"/>
        <w:rPr>
          <w:sz w:val="28"/>
          <w:szCs w:val="28"/>
        </w:rPr>
      </w:pPr>
      <w:r>
        <w:rPr>
          <w:sz w:val="28"/>
          <w:szCs w:val="28"/>
        </w:rPr>
        <w:t xml:space="preserve">- </w:t>
      </w:r>
      <w:r w:rsidRPr="008F0BFC">
        <w:rPr>
          <w:sz w:val="28"/>
          <w:szCs w:val="28"/>
        </w:rPr>
        <w:t>по Закону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- 59 дел, в том числе:</w:t>
      </w:r>
    </w:p>
    <w:p w14:paraId="246B8630" w14:textId="77777777" w:rsidR="008E4EA4" w:rsidRDefault="008E4EA4" w:rsidP="001A750F">
      <w:pPr>
        <w:numPr>
          <w:ilvl w:val="0"/>
          <w:numId w:val="23"/>
        </w:numPr>
        <w:jc w:val="both"/>
        <w:rPr>
          <w:sz w:val="28"/>
          <w:szCs w:val="28"/>
        </w:rPr>
      </w:pPr>
      <w:r w:rsidRPr="008F0BFC">
        <w:rPr>
          <w:sz w:val="28"/>
          <w:szCs w:val="28"/>
        </w:rPr>
        <w:t>по статье 6 – загромождение придомовой территории металлоломом, мусором, дровами -  21 дело;</w:t>
      </w:r>
    </w:p>
    <w:p w14:paraId="4C07A831" w14:textId="77777777" w:rsidR="008E4EA4" w:rsidRDefault="008E4EA4" w:rsidP="001A750F">
      <w:pPr>
        <w:numPr>
          <w:ilvl w:val="0"/>
          <w:numId w:val="23"/>
        </w:numPr>
        <w:jc w:val="both"/>
        <w:rPr>
          <w:sz w:val="28"/>
          <w:szCs w:val="28"/>
        </w:rPr>
      </w:pPr>
      <w:r w:rsidRPr="008F0BFC">
        <w:rPr>
          <w:sz w:val="28"/>
          <w:szCs w:val="28"/>
        </w:rPr>
        <w:t>по статье 14 – нарушение правил выгула собак и содержани</w:t>
      </w:r>
      <w:r>
        <w:rPr>
          <w:sz w:val="28"/>
          <w:szCs w:val="28"/>
        </w:rPr>
        <w:t>е домашних животных – 9 дел;</w:t>
      </w:r>
    </w:p>
    <w:p w14:paraId="5CCC47F3" w14:textId="77777777" w:rsidR="008E4EA4" w:rsidRDefault="008E4EA4" w:rsidP="001A750F">
      <w:pPr>
        <w:numPr>
          <w:ilvl w:val="0"/>
          <w:numId w:val="23"/>
        </w:numPr>
        <w:jc w:val="both"/>
        <w:rPr>
          <w:sz w:val="28"/>
          <w:szCs w:val="28"/>
        </w:rPr>
      </w:pPr>
      <w:r w:rsidRPr="008F0BFC">
        <w:rPr>
          <w:sz w:val="28"/>
          <w:szCs w:val="28"/>
        </w:rPr>
        <w:t>по статье 15 – выпас сельскохозяйственных животных и птиц в неустановленных местах – 29 дел;</w:t>
      </w:r>
    </w:p>
    <w:p w14:paraId="23F1218D" w14:textId="77777777" w:rsidR="008E4EA4" w:rsidRDefault="008E4EA4" w:rsidP="001A750F">
      <w:pPr>
        <w:ind w:firstLine="709"/>
        <w:jc w:val="both"/>
        <w:rPr>
          <w:sz w:val="28"/>
          <w:szCs w:val="28"/>
        </w:rPr>
      </w:pPr>
      <w:r>
        <w:rPr>
          <w:sz w:val="28"/>
          <w:szCs w:val="28"/>
        </w:rPr>
        <w:t xml:space="preserve">- </w:t>
      </w:r>
      <w:r w:rsidRPr="008F0BFC">
        <w:rPr>
          <w:sz w:val="28"/>
          <w:szCs w:val="28"/>
        </w:rPr>
        <w:t>по Закону Иркутской области «Об административной ответственности за отдельные правонарушения в сфере охраны общественного порядка в Иркутской области»:</w:t>
      </w:r>
    </w:p>
    <w:p w14:paraId="74A0E3C1" w14:textId="77777777" w:rsidR="008E4EA4" w:rsidRPr="008F0BFC" w:rsidRDefault="008E4EA4" w:rsidP="001A750F">
      <w:pPr>
        <w:numPr>
          <w:ilvl w:val="0"/>
          <w:numId w:val="24"/>
        </w:numPr>
        <w:jc w:val="both"/>
        <w:rPr>
          <w:sz w:val="28"/>
          <w:szCs w:val="28"/>
        </w:rPr>
      </w:pPr>
      <w:r w:rsidRPr="008F0BFC">
        <w:rPr>
          <w:sz w:val="28"/>
          <w:szCs w:val="28"/>
        </w:rPr>
        <w:t>по статье 7 – оправление естественных надобностей человека в общественном месте – 1 дело.</w:t>
      </w:r>
    </w:p>
    <w:p w14:paraId="5B4E5288" w14:textId="77777777" w:rsidR="008E4EA4" w:rsidRPr="008F0BFC" w:rsidRDefault="008E4EA4" w:rsidP="008F0BFC">
      <w:pPr>
        <w:ind w:firstLine="709"/>
        <w:jc w:val="both"/>
        <w:rPr>
          <w:sz w:val="28"/>
          <w:szCs w:val="28"/>
        </w:rPr>
      </w:pPr>
      <w:r w:rsidRPr="008F0BFC">
        <w:rPr>
          <w:sz w:val="28"/>
          <w:szCs w:val="28"/>
        </w:rPr>
        <w:t>Принято постановлений о прекращении производства – 3 дела.</w:t>
      </w:r>
    </w:p>
    <w:p w14:paraId="66C10924" w14:textId="77777777" w:rsidR="008E4EA4" w:rsidRPr="008F0BFC" w:rsidRDefault="008E4EA4" w:rsidP="008F0BFC">
      <w:pPr>
        <w:ind w:firstLine="709"/>
        <w:jc w:val="both"/>
        <w:rPr>
          <w:sz w:val="28"/>
          <w:szCs w:val="28"/>
        </w:rPr>
      </w:pPr>
      <w:r w:rsidRPr="008F0BFC">
        <w:rPr>
          <w:sz w:val="28"/>
          <w:szCs w:val="28"/>
        </w:rPr>
        <w:t>Общая сумма наложенных штрафов – 66,6 тыс. рублей, из них:</w:t>
      </w:r>
    </w:p>
    <w:p w14:paraId="16888CD6" w14:textId="77777777" w:rsidR="008E4EA4" w:rsidRDefault="008E4EA4" w:rsidP="001A750F">
      <w:pPr>
        <w:ind w:firstLine="709"/>
        <w:jc w:val="both"/>
        <w:rPr>
          <w:sz w:val="28"/>
          <w:szCs w:val="28"/>
        </w:rPr>
      </w:pPr>
      <w:r>
        <w:rPr>
          <w:sz w:val="28"/>
          <w:szCs w:val="28"/>
        </w:rPr>
        <w:t xml:space="preserve">- </w:t>
      </w:r>
      <w:r w:rsidRPr="008F0BFC">
        <w:rPr>
          <w:sz w:val="28"/>
          <w:szCs w:val="28"/>
        </w:rPr>
        <w:t>по Закону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- 7,2 тыс.</w:t>
      </w:r>
      <w:r>
        <w:rPr>
          <w:sz w:val="28"/>
          <w:szCs w:val="28"/>
        </w:rPr>
        <w:t xml:space="preserve"> </w:t>
      </w:r>
      <w:r w:rsidRPr="008F0BFC">
        <w:rPr>
          <w:sz w:val="28"/>
          <w:szCs w:val="28"/>
        </w:rPr>
        <w:t>рублей, в том числе:</w:t>
      </w:r>
    </w:p>
    <w:p w14:paraId="0F8FB0A8" w14:textId="77777777" w:rsidR="008E4EA4" w:rsidRDefault="008E4EA4" w:rsidP="001A750F">
      <w:pPr>
        <w:numPr>
          <w:ilvl w:val="0"/>
          <w:numId w:val="24"/>
        </w:numPr>
        <w:jc w:val="both"/>
        <w:rPr>
          <w:sz w:val="28"/>
          <w:szCs w:val="28"/>
        </w:rPr>
      </w:pPr>
      <w:r w:rsidRPr="008F0BFC">
        <w:rPr>
          <w:sz w:val="28"/>
          <w:szCs w:val="28"/>
        </w:rPr>
        <w:t>по статье 6 – загромождение придомовой территории металлоломом, мусором, дровами -  21,5 тыс.</w:t>
      </w:r>
      <w:r>
        <w:rPr>
          <w:sz w:val="28"/>
          <w:szCs w:val="28"/>
        </w:rPr>
        <w:t xml:space="preserve"> </w:t>
      </w:r>
      <w:r w:rsidRPr="008F0BFC">
        <w:rPr>
          <w:sz w:val="28"/>
          <w:szCs w:val="28"/>
        </w:rPr>
        <w:t>рублей;</w:t>
      </w:r>
    </w:p>
    <w:p w14:paraId="1678D861" w14:textId="77777777" w:rsidR="008E4EA4" w:rsidRDefault="008E4EA4" w:rsidP="001A750F">
      <w:pPr>
        <w:numPr>
          <w:ilvl w:val="0"/>
          <w:numId w:val="24"/>
        </w:numPr>
        <w:jc w:val="both"/>
        <w:rPr>
          <w:sz w:val="28"/>
          <w:szCs w:val="28"/>
        </w:rPr>
      </w:pPr>
      <w:r w:rsidRPr="008F0BFC">
        <w:rPr>
          <w:sz w:val="28"/>
          <w:szCs w:val="28"/>
        </w:rPr>
        <w:t>по статье 14 – нарушение правил выгула собак и содержание домашних животных – 5,5 тыс. рублей;</w:t>
      </w:r>
    </w:p>
    <w:p w14:paraId="3511AF52" w14:textId="77777777" w:rsidR="008E4EA4" w:rsidRPr="008F0BFC" w:rsidRDefault="008E4EA4" w:rsidP="001A750F">
      <w:pPr>
        <w:numPr>
          <w:ilvl w:val="0"/>
          <w:numId w:val="24"/>
        </w:numPr>
        <w:jc w:val="both"/>
        <w:rPr>
          <w:sz w:val="28"/>
          <w:szCs w:val="28"/>
        </w:rPr>
      </w:pPr>
      <w:r w:rsidRPr="008F0BFC">
        <w:rPr>
          <w:sz w:val="28"/>
          <w:szCs w:val="28"/>
        </w:rPr>
        <w:t>по статье 15 – выпас сельскохозяйственных животных и птиц в неустановленных местах – 39 тыс.рублей;</w:t>
      </w:r>
    </w:p>
    <w:p w14:paraId="027FAB78" w14:textId="77777777" w:rsidR="008E4EA4" w:rsidRDefault="008E4EA4" w:rsidP="001A750F">
      <w:pPr>
        <w:ind w:firstLine="709"/>
        <w:jc w:val="both"/>
        <w:rPr>
          <w:sz w:val="28"/>
          <w:szCs w:val="28"/>
        </w:rPr>
      </w:pPr>
      <w:r>
        <w:rPr>
          <w:sz w:val="28"/>
          <w:szCs w:val="28"/>
        </w:rPr>
        <w:t xml:space="preserve">- </w:t>
      </w:r>
      <w:r w:rsidRPr="008F0BFC">
        <w:rPr>
          <w:sz w:val="28"/>
          <w:szCs w:val="28"/>
        </w:rPr>
        <w:t>по закону Иркутской области «Об административной ответственности за отдельные правонарушения в сфере охраны общественного порядка в Иркутской области» - 0,6 тыс. рублей, из них:</w:t>
      </w:r>
    </w:p>
    <w:p w14:paraId="76E1C36D" w14:textId="77777777" w:rsidR="008E4EA4" w:rsidRDefault="008E4EA4" w:rsidP="001A750F">
      <w:pPr>
        <w:numPr>
          <w:ilvl w:val="0"/>
          <w:numId w:val="25"/>
        </w:numPr>
        <w:jc w:val="both"/>
        <w:rPr>
          <w:sz w:val="28"/>
          <w:szCs w:val="28"/>
        </w:rPr>
      </w:pPr>
      <w:r w:rsidRPr="008F0BFC">
        <w:rPr>
          <w:sz w:val="28"/>
          <w:szCs w:val="28"/>
        </w:rPr>
        <w:t>по статье 3 – действия, нарушающие покой и тишину граждан – 0,3 тыс.</w:t>
      </w:r>
      <w:r>
        <w:rPr>
          <w:sz w:val="28"/>
          <w:szCs w:val="28"/>
        </w:rPr>
        <w:t xml:space="preserve"> </w:t>
      </w:r>
      <w:r w:rsidRPr="008F0BFC">
        <w:rPr>
          <w:sz w:val="28"/>
          <w:szCs w:val="28"/>
        </w:rPr>
        <w:t>рублей;</w:t>
      </w:r>
    </w:p>
    <w:p w14:paraId="4E132C94" w14:textId="77777777" w:rsidR="008E4EA4" w:rsidRPr="008F0BFC" w:rsidRDefault="008E4EA4" w:rsidP="001A750F">
      <w:pPr>
        <w:numPr>
          <w:ilvl w:val="0"/>
          <w:numId w:val="25"/>
        </w:numPr>
        <w:jc w:val="both"/>
        <w:rPr>
          <w:sz w:val="28"/>
          <w:szCs w:val="28"/>
        </w:rPr>
      </w:pPr>
      <w:r w:rsidRPr="008F0BFC">
        <w:rPr>
          <w:sz w:val="28"/>
          <w:szCs w:val="28"/>
        </w:rPr>
        <w:t>по статье 7 – естественных надобностей человека в общественном месте – 0,3 тыс.</w:t>
      </w:r>
      <w:r>
        <w:rPr>
          <w:sz w:val="28"/>
          <w:szCs w:val="28"/>
        </w:rPr>
        <w:t xml:space="preserve"> </w:t>
      </w:r>
      <w:r w:rsidRPr="008F0BFC">
        <w:rPr>
          <w:sz w:val="28"/>
          <w:szCs w:val="28"/>
        </w:rPr>
        <w:t>рублей.</w:t>
      </w:r>
    </w:p>
    <w:p w14:paraId="50A1FD9C" w14:textId="77777777" w:rsidR="008E4EA4" w:rsidRPr="008F0BFC" w:rsidRDefault="008E4EA4" w:rsidP="008F0BFC">
      <w:pPr>
        <w:ind w:firstLine="709"/>
        <w:jc w:val="both"/>
        <w:rPr>
          <w:sz w:val="28"/>
          <w:szCs w:val="28"/>
        </w:rPr>
      </w:pPr>
      <w:r w:rsidRPr="008F0BFC">
        <w:rPr>
          <w:sz w:val="28"/>
          <w:szCs w:val="28"/>
        </w:rPr>
        <w:t>Общая сумма взысканных штрафов– 18,55 тыс.</w:t>
      </w:r>
      <w:r>
        <w:rPr>
          <w:sz w:val="28"/>
          <w:szCs w:val="28"/>
        </w:rPr>
        <w:t xml:space="preserve"> </w:t>
      </w:r>
      <w:r w:rsidRPr="008F0BFC">
        <w:rPr>
          <w:sz w:val="28"/>
          <w:szCs w:val="28"/>
        </w:rPr>
        <w:t>рублей, из них:</w:t>
      </w:r>
    </w:p>
    <w:p w14:paraId="718B2D53" w14:textId="77777777" w:rsidR="008E4EA4" w:rsidRDefault="008E4EA4" w:rsidP="001A750F">
      <w:pPr>
        <w:ind w:firstLine="709"/>
        <w:jc w:val="both"/>
        <w:rPr>
          <w:sz w:val="28"/>
          <w:szCs w:val="28"/>
        </w:rPr>
      </w:pPr>
      <w:r>
        <w:rPr>
          <w:sz w:val="28"/>
          <w:szCs w:val="28"/>
        </w:rPr>
        <w:t xml:space="preserve">- </w:t>
      </w:r>
      <w:r w:rsidRPr="008F0BFC">
        <w:rPr>
          <w:sz w:val="28"/>
          <w:szCs w:val="28"/>
        </w:rPr>
        <w:t>по Закону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- 18,25 тыс. рублей, в том числе:</w:t>
      </w:r>
    </w:p>
    <w:p w14:paraId="0356B953" w14:textId="77777777" w:rsidR="008E4EA4" w:rsidRDefault="008E4EA4" w:rsidP="001A750F">
      <w:pPr>
        <w:numPr>
          <w:ilvl w:val="0"/>
          <w:numId w:val="26"/>
        </w:numPr>
        <w:jc w:val="both"/>
        <w:rPr>
          <w:sz w:val="28"/>
          <w:szCs w:val="28"/>
        </w:rPr>
      </w:pPr>
      <w:r w:rsidRPr="008F0BFC">
        <w:rPr>
          <w:sz w:val="28"/>
          <w:szCs w:val="28"/>
        </w:rPr>
        <w:t>по статье 6 – загромождение придомовой территории металлоломом, мусором, дровами -  6,4 тыс.</w:t>
      </w:r>
      <w:r>
        <w:rPr>
          <w:sz w:val="28"/>
          <w:szCs w:val="28"/>
        </w:rPr>
        <w:t xml:space="preserve"> </w:t>
      </w:r>
      <w:r w:rsidRPr="008F0BFC">
        <w:rPr>
          <w:sz w:val="28"/>
          <w:szCs w:val="28"/>
        </w:rPr>
        <w:t>рублей;</w:t>
      </w:r>
    </w:p>
    <w:p w14:paraId="3110557B" w14:textId="77777777" w:rsidR="008E4EA4" w:rsidRDefault="008E4EA4" w:rsidP="001A750F">
      <w:pPr>
        <w:numPr>
          <w:ilvl w:val="0"/>
          <w:numId w:val="26"/>
        </w:numPr>
        <w:jc w:val="both"/>
        <w:rPr>
          <w:sz w:val="28"/>
          <w:szCs w:val="28"/>
        </w:rPr>
      </w:pPr>
      <w:r w:rsidRPr="008F0BFC">
        <w:rPr>
          <w:sz w:val="28"/>
          <w:szCs w:val="28"/>
        </w:rPr>
        <w:t>по статье 14 – нарушение правил выгула собак и содержание домашних животных – 1,5 тыс. рублей;</w:t>
      </w:r>
    </w:p>
    <w:p w14:paraId="5AAC2F97" w14:textId="77777777" w:rsidR="008E4EA4" w:rsidRPr="008F0BFC" w:rsidRDefault="008E4EA4" w:rsidP="001A750F">
      <w:pPr>
        <w:numPr>
          <w:ilvl w:val="0"/>
          <w:numId w:val="26"/>
        </w:numPr>
        <w:jc w:val="both"/>
        <w:rPr>
          <w:sz w:val="28"/>
          <w:szCs w:val="28"/>
        </w:rPr>
      </w:pPr>
      <w:r w:rsidRPr="008F0BFC">
        <w:rPr>
          <w:sz w:val="28"/>
          <w:szCs w:val="28"/>
        </w:rPr>
        <w:t>по статье 15 – выпас сельскохозяйственных животных и птиц в неустановленных местах – 10,35 тыс.</w:t>
      </w:r>
      <w:r>
        <w:rPr>
          <w:sz w:val="28"/>
          <w:szCs w:val="28"/>
        </w:rPr>
        <w:t xml:space="preserve"> </w:t>
      </w:r>
      <w:r w:rsidRPr="008F0BFC">
        <w:rPr>
          <w:sz w:val="28"/>
          <w:szCs w:val="28"/>
        </w:rPr>
        <w:t>рублей;</w:t>
      </w:r>
    </w:p>
    <w:p w14:paraId="1AAAA0E1" w14:textId="77777777" w:rsidR="008E4EA4" w:rsidRDefault="008E4EA4" w:rsidP="001A750F">
      <w:pPr>
        <w:ind w:firstLine="709"/>
        <w:jc w:val="both"/>
        <w:rPr>
          <w:sz w:val="28"/>
          <w:szCs w:val="28"/>
        </w:rPr>
      </w:pPr>
      <w:r>
        <w:rPr>
          <w:sz w:val="28"/>
          <w:szCs w:val="28"/>
        </w:rPr>
        <w:t xml:space="preserve">- </w:t>
      </w:r>
      <w:r w:rsidRPr="008F0BFC">
        <w:rPr>
          <w:sz w:val="28"/>
          <w:szCs w:val="28"/>
        </w:rPr>
        <w:t>по Закону Иркутской области «Об административной ответственности за отдельные правонарушения в сфере охраны общественного порядка в Иркутской области»:</w:t>
      </w:r>
    </w:p>
    <w:p w14:paraId="1EEA963B" w14:textId="77777777" w:rsidR="008E4EA4" w:rsidRPr="008F0BFC" w:rsidRDefault="008E4EA4" w:rsidP="001A750F">
      <w:pPr>
        <w:numPr>
          <w:ilvl w:val="0"/>
          <w:numId w:val="27"/>
        </w:numPr>
        <w:jc w:val="both"/>
        <w:rPr>
          <w:sz w:val="28"/>
          <w:szCs w:val="28"/>
        </w:rPr>
      </w:pPr>
      <w:r w:rsidRPr="008F0BFC">
        <w:rPr>
          <w:sz w:val="28"/>
          <w:szCs w:val="28"/>
        </w:rPr>
        <w:t>по статье 3 – действия, нарушающие покой и тишину граждан – 0,3 тыс.</w:t>
      </w:r>
      <w:r>
        <w:rPr>
          <w:sz w:val="28"/>
          <w:szCs w:val="28"/>
        </w:rPr>
        <w:t xml:space="preserve"> </w:t>
      </w:r>
      <w:r w:rsidRPr="008F0BFC">
        <w:rPr>
          <w:sz w:val="28"/>
          <w:szCs w:val="28"/>
        </w:rPr>
        <w:t>рублей.</w:t>
      </w:r>
    </w:p>
    <w:p w14:paraId="28921BA5" w14:textId="77777777" w:rsidR="008E4EA4" w:rsidRPr="008F0BFC" w:rsidRDefault="008E4EA4" w:rsidP="008F0BFC">
      <w:pPr>
        <w:ind w:firstLine="709"/>
        <w:jc w:val="both"/>
        <w:rPr>
          <w:sz w:val="28"/>
          <w:szCs w:val="28"/>
        </w:rPr>
      </w:pPr>
      <w:r w:rsidRPr="008F0BFC">
        <w:rPr>
          <w:sz w:val="28"/>
          <w:szCs w:val="28"/>
        </w:rPr>
        <w:t>Обжалований решений административной комиссии было 4 постановления. Направлено постановлений в службу судебных приставов  42 постановления.</w:t>
      </w:r>
    </w:p>
    <w:p w14:paraId="083B43FD" w14:textId="77777777" w:rsidR="008E4EA4" w:rsidRPr="008F0BFC" w:rsidRDefault="008E4EA4" w:rsidP="001A750F">
      <w:pPr>
        <w:pStyle w:val="a3"/>
        <w:ind w:firstLine="709"/>
        <w:jc w:val="both"/>
        <w:rPr>
          <w:rFonts w:ascii="Times New Roman" w:hAnsi="Times New Roman"/>
          <w:b/>
          <w:sz w:val="28"/>
          <w:szCs w:val="28"/>
        </w:rPr>
      </w:pPr>
    </w:p>
    <w:p w14:paraId="64ABF97B" w14:textId="77777777" w:rsidR="008E4EA4" w:rsidRPr="008F0BFC" w:rsidRDefault="008E4EA4" w:rsidP="001A750F">
      <w:pPr>
        <w:pStyle w:val="a3"/>
        <w:ind w:firstLine="709"/>
        <w:jc w:val="center"/>
        <w:rPr>
          <w:rFonts w:ascii="Times New Roman" w:hAnsi="Times New Roman"/>
          <w:b/>
          <w:sz w:val="28"/>
          <w:szCs w:val="28"/>
        </w:rPr>
      </w:pPr>
      <w:r w:rsidRPr="008F0BFC">
        <w:rPr>
          <w:rFonts w:ascii="Times New Roman" w:hAnsi="Times New Roman"/>
          <w:b/>
          <w:sz w:val="28"/>
          <w:szCs w:val="28"/>
        </w:rPr>
        <w:t>1.3.5. Предоставление мер социальной поддержки многодетным и малоимущим семьям</w:t>
      </w:r>
    </w:p>
    <w:p w14:paraId="348EC2D8" w14:textId="77777777" w:rsidR="008E4EA4" w:rsidRDefault="008E4EA4" w:rsidP="001A750F">
      <w:pPr>
        <w:pStyle w:val="a8"/>
        <w:spacing w:before="0" w:beforeAutospacing="0" w:after="0" w:afterAutospacing="0"/>
        <w:ind w:firstLine="709"/>
        <w:jc w:val="both"/>
        <w:rPr>
          <w:sz w:val="28"/>
          <w:szCs w:val="28"/>
        </w:rPr>
      </w:pPr>
    </w:p>
    <w:p w14:paraId="63D5A62B" w14:textId="77777777" w:rsidR="008E4EA4" w:rsidRPr="008F0BFC" w:rsidRDefault="008E4EA4" w:rsidP="001A750F">
      <w:pPr>
        <w:pStyle w:val="a8"/>
        <w:spacing w:before="0" w:beforeAutospacing="0" w:after="0" w:afterAutospacing="0"/>
        <w:ind w:firstLine="709"/>
        <w:jc w:val="both"/>
        <w:rPr>
          <w:sz w:val="28"/>
          <w:szCs w:val="28"/>
        </w:rPr>
      </w:pPr>
      <w:r w:rsidRPr="008F0BFC">
        <w:rPr>
          <w:sz w:val="28"/>
          <w:szCs w:val="28"/>
        </w:rPr>
        <w:t>В общеобразовательных учреждениях функционируют 32 столовы</w:t>
      </w:r>
      <w:r>
        <w:rPr>
          <w:sz w:val="28"/>
          <w:szCs w:val="28"/>
        </w:rPr>
        <w:t>х. О</w:t>
      </w:r>
      <w:r w:rsidRPr="008F0BFC">
        <w:rPr>
          <w:sz w:val="28"/>
          <w:szCs w:val="28"/>
        </w:rPr>
        <w:t>бщий охват горячим питанием учащихся в 2012 году – 3220 человек (94,6</w:t>
      </w:r>
      <w:r>
        <w:rPr>
          <w:sz w:val="28"/>
          <w:szCs w:val="28"/>
        </w:rPr>
        <w:t xml:space="preserve"> </w:t>
      </w:r>
      <w:r w:rsidRPr="008F0BFC">
        <w:rPr>
          <w:sz w:val="28"/>
          <w:szCs w:val="28"/>
        </w:rPr>
        <w:t>%). Льготным питанием охвачено 2217 детей, что составляет 70,6 % от общего числа обучающихся Тулунского муниципального района (дети из многодетных семей, малообеспеченных семей, дети-инвалиды). За счёт дотаций органов социальной защиты населения выделено и израсходовано финансовых средств – 4447,4 тыс.</w:t>
      </w:r>
      <w:r>
        <w:rPr>
          <w:sz w:val="28"/>
          <w:szCs w:val="28"/>
        </w:rPr>
        <w:t xml:space="preserve"> </w:t>
      </w:r>
      <w:r w:rsidRPr="008F0BFC">
        <w:rPr>
          <w:sz w:val="28"/>
          <w:szCs w:val="28"/>
        </w:rPr>
        <w:t xml:space="preserve">руб. За счёт средств родителей в 2012 </w:t>
      </w:r>
      <w:r>
        <w:rPr>
          <w:sz w:val="28"/>
          <w:szCs w:val="28"/>
        </w:rPr>
        <w:t xml:space="preserve">году </w:t>
      </w:r>
      <w:r w:rsidRPr="008F0BFC">
        <w:rPr>
          <w:sz w:val="28"/>
          <w:szCs w:val="28"/>
        </w:rPr>
        <w:t>питалось 977 детей (29,4</w:t>
      </w:r>
      <w:r>
        <w:rPr>
          <w:sz w:val="28"/>
          <w:szCs w:val="28"/>
        </w:rPr>
        <w:t xml:space="preserve"> </w:t>
      </w:r>
      <w:r w:rsidRPr="008F0BFC">
        <w:rPr>
          <w:sz w:val="28"/>
          <w:szCs w:val="28"/>
        </w:rPr>
        <w:t>%) на сумму 2042,0 тыс.</w:t>
      </w:r>
      <w:r>
        <w:rPr>
          <w:sz w:val="28"/>
          <w:szCs w:val="28"/>
        </w:rPr>
        <w:t xml:space="preserve"> </w:t>
      </w:r>
      <w:r w:rsidRPr="008F0BFC">
        <w:rPr>
          <w:sz w:val="28"/>
          <w:szCs w:val="28"/>
        </w:rPr>
        <w:t xml:space="preserve">руб. Стоимость завтраков составляет 10 руб. на одного обучающегося. </w:t>
      </w:r>
    </w:p>
    <w:p w14:paraId="1654A753" w14:textId="77777777" w:rsidR="008E4EA4" w:rsidRPr="008F0BFC" w:rsidRDefault="008E4EA4" w:rsidP="008F0BFC">
      <w:pPr>
        <w:pStyle w:val="a3"/>
        <w:ind w:firstLine="709"/>
        <w:jc w:val="both"/>
        <w:rPr>
          <w:rFonts w:ascii="Times New Roman" w:hAnsi="Times New Roman"/>
          <w:sz w:val="28"/>
          <w:szCs w:val="28"/>
        </w:rPr>
      </w:pPr>
    </w:p>
    <w:p w14:paraId="48A3DD9D" w14:textId="77777777" w:rsidR="008E4EA4" w:rsidRPr="001A750F" w:rsidRDefault="008E4EA4" w:rsidP="001A750F">
      <w:pPr>
        <w:pStyle w:val="a3"/>
        <w:numPr>
          <w:ilvl w:val="2"/>
          <w:numId w:val="28"/>
        </w:numPr>
        <w:jc w:val="center"/>
        <w:rPr>
          <w:rFonts w:ascii="Times New Roman" w:hAnsi="Times New Roman"/>
          <w:sz w:val="28"/>
          <w:szCs w:val="28"/>
        </w:rPr>
      </w:pPr>
      <w:r w:rsidRPr="001A750F">
        <w:rPr>
          <w:rFonts w:ascii="Times New Roman" w:hAnsi="Times New Roman"/>
          <w:b/>
          <w:sz w:val="28"/>
          <w:szCs w:val="28"/>
        </w:rPr>
        <w:t>Предоставление гражданам субсидий на оплату жилых помещений и коммунальных услуг</w:t>
      </w:r>
    </w:p>
    <w:p w14:paraId="5179AE4B" w14:textId="77777777" w:rsidR="008E4EA4" w:rsidRPr="001A750F" w:rsidRDefault="008E4EA4" w:rsidP="001A750F">
      <w:pPr>
        <w:pStyle w:val="a3"/>
        <w:ind w:firstLine="709"/>
        <w:jc w:val="both"/>
        <w:rPr>
          <w:rFonts w:ascii="Times New Roman" w:hAnsi="Times New Roman"/>
          <w:b/>
          <w:sz w:val="28"/>
          <w:szCs w:val="28"/>
        </w:rPr>
      </w:pPr>
    </w:p>
    <w:p w14:paraId="4420606B" w14:textId="77777777" w:rsidR="008E4EA4" w:rsidRPr="001A750F" w:rsidRDefault="008E4EA4" w:rsidP="001A750F">
      <w:pPr>
        <w:ind w:firstLine="709"/>
        <w:jc w:val="both"/>
        <w:rPr>
          <w:sz w:val="28"/>
          <w:szCs w:val="28"/>
        </w:rPr>
      </w:pPr>
      <w:r w:rsidRPr="001A750F">
        <w:rPr>
          <w:sz w:val="28"/>
          <w:szCs w:val="28"/>
        </w:rPr>
        <w:t>Комитетом по архитектуре, строительству и ЖКХ проводится работа по начислению и организации перечисления адресных субсидий населению за коммунальные услуги (в том числе тв</w:t>
      </w:r>
      <w:r>
        <w:rPr>
          <w:sz w:val="28"/>
          <w:szCs w:val="28"/>
        </w:rPr>
        <w:t>ё</w:t>
      </w:r>
      <w:r w:rsidRPr="001A750F">
        <w:rPr>
          <w:sz w:val="28"/>
          <w:szCs w:val="28"/>
        </w:rPr>
        <w:t>рдое топливо) и содержанию жилого фонда. За 2012</w:t>
      </w:r>
      <w:r>
        <w:rPr>
          <w:sz w:val="28"/>
          <w:szCs w:val="28"/>
        </w:rPr>
        <w:t xml:space="preserve"> год</w:t>
      </w:r>
      <w:r w:rsidRPr="001A750F">
        <w:rPr>
          <w:sz w:val="28"/>
          <w:szCs w:val="28"/>
        </w:rPr>
        <w:t xml:space="preserve"> получили субсидию на оплату жилого помещения и коммунальных услуг 260 семей  на сумму 2221</w:t>
      </w:r>
      <w:r>
        <w:rPr>
          <w:sz w:val="28"/>
          <w:szCs w:val="28"/>
        </w:rPr>
        <w:t xml:space="preserve"> </w:t>
      </w:r>
      <w:r w:rsidRPr="001A750F">
        <w:rPr>
          <w:sz w:val="28"/>
          <w:szCs w:val="28"/>
        </w:rPr>
        <w:t>тыс. руб.</w:t>
      </w:r>
    </w:p>
    <w:p w14:paraId="291FB54D" w14:textId="77777777" w:rsidR="008E4EA4" w:rsidRPr="000478EC" w:rsidRDefault="008E4EA4" w:rsidP="00881CBF">
      <w:pPr>
        <w:shd w:val="clear" w:color="auto" w:fill="FFFFFF"/>
        <w:tabs>
          <w:tab w:val="left" w:pos="778"/>
        </w:tabs>
        <w:ind w:left="7" w:firstLine="353"/>
        <w:jc w:val="both"/>
        <w:rPr>
          <w:b/>
          <w:sz w:val="28"/>
          <w:szCs w:val="28"/>
          <w:u w:val="single"/>
        </w:rPr>
      </w:pPr>
    </w:p>
    <w:p w14:paraId="407B08F0" w14:textId="77777777" w:rsidR="008E4EA4" w:rsidRPr="001A750F" w:rsidRDefault="008E4EA4" w:rsidP="001A750F">
      <w:pPr>
        <w:shd w:val="clear" w:color="auto" w:fill="FFFFFF"/>
        <w:tabs>
          <w:tab w:val="left" w:pos="778"/>
        </w:tabs>
        <w:ind w:firstLine="709"/>
        <w:jc w:val="center"/>
        <w:rPr>
          <w:b/>
          <w:sz w:val="28"/>
          <w:szCs w:val="28"/>
        </w:rPr>
      </w:pPr>
      <w:r w:rsidRPr="001A750F">
        <w:rPr>
          <w:b/>
          <w:sz w:val="28"/>
          <w:szCs w:val="28"/>
        </w:rPr>
        <w:t>1.3.7.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социального найма</w:t>
      </w:r>
    </w:p>
    <w:p w14:paraId="4B12C158" w14:textId="77777777" w:rsidR="008E4EA4" w:rsidRPr="001A750F" w:rsidRDefault="008E4EA4" w:rsidP="001A750F">
      <w:pPr>
        <w:ind w:firstLine="709"/>
        <w:jc w:val="both"/>
        <w:rPr>
          <w:sz w:val="28"/>
          <w:szCs w:val="28"/>
        </w:rPr>
      </w:pPr>
    </w:p>
    <w:p w14:paraId="299024DD" w14:textId="77777777" w:rsidR="008E4EA4" w:rsidRPr="001A750F" w:rsidRDefault="008E4EA4" w:rsidP="001A750F">
      <w:pPr>
        <w:ind w:firstLine="709"/>
        <w:jc w:val="both"/>
        <w:rPr>
          <w:sz w:val="28"/>
          <w:szCs w:val="28"/>
        </w:rPr>
      </w:pPr>
      <w:r w:rsidRPr="001A750F">
        <w:rPr>
          <w:sz w:val="28"/>
          <w:szCs w:val="28"/>
        </w:rPr>
        <w:t>В целях исполнения Закона Иркутской области от 22.06.2010 года №</w:t>
      </w:r>
      <w:r>
        <w:rPr>
          <w:sz w:val="28"/>
          <w:szCs w:val="28"/>
        </w:rPr>
        <w:t xml:space="preserve"> </w:t>
      </w:r>
      <w:r w:rsidRPr="001A750F">
        <w:rPr>
          <w:sz w:val="28"/>
          <w:szCs w:val="28"/>
        </w:rPr>
        <w:t>50-оз «О дополнительных гарантиях прав-детей-сирот и детей, оставшихся без попечения родителей, на жилое помещение в Иркутской области», Закона Иркутской области от 29.06.2010 года №</w:t>
      </w:r>
      <w:r>
        <w:rPr>
          <w:sz w:val="28"/>
          <w:szCs w:val="28"/>
        </w:rPr>
        <w:t xml:space="preserve"> </w:t>
      </w:r>
      <w:r w:rsidRPr="001A750F">
        <w:rPr>
          <w:sz w:val="28"/>
          <w:szCs w:val="28"/>
        </w:rPr>
        <w:t>52-оз «О наделении органов местного самоуправления областными государственными полномочиями по обеспечению детей-сирот и детей, оставшихся без попечения родителей, жилыми помещениями» администрация Тулунского муниципального района в 2012 году приобрела 10 жилых помещений для детей-сирот.</w:t>
      </w:r>
    </w:p>
    <w:p w14:paraId="19E2E83C" w14:textId="77777777" w:rsidR="008E4EA4" w:rsidRPr="001A750F" w:rsidRDefault="008E4EA4" w:rsidP="001A750F">
      <w:pPr>
        <w:ind w:firstLine="709"/>
        <w:jc w:val="both"/>
        <w:rPr>
          <w:sz w:val="28"/>
          <w:szCs w:val="28"/>
        </w:rPr>
      </w:pPr>
      <w:r w:rsidRPr="001A750F">
        <w:rPr>
          <w:sz w:val="28"/>
          <w:szCs w:val="28"/>
        </w:rPr>
        <w:t>Заключено договоров социального найма – 14. С заявлением о предоставлении жилого помещения по договору социального найма в администрацию Тулунского муниципального района обратилось 23 человека.</w:t>
      </w:r>
    </w:p>
    <w:p w14:paraId="30F4173F" w14:textId="77777777" w:rsidR="008E4EA4" w:rsidRPr="001A750F" w:rsidRDefault="008E4EA4" w:rsidP="001A750F">
      <w:pPr>
        <w:ind w:firstLine="709"/>
        <w:jc w:val="both"/>
        <w:rPr>
          <w:sz w:val="28"/>
          <w:szCs w:val="28"/>
        </w:rPr>
      </w:pPr>
      <w:r w:rsidRPr="001A750F">
        <w:rPr>
          <w:sz w:val="28"/>
          <w:szCs w:val="28"/>
        </w:rPr>
        <w:t>На территории Тулунского муниципального района на учете детей-сирот, не имеющих закрепленного жилого помещения</w:t>
      </w:r>
      <w:r>
        <w:rPr>
          <w:sz w:val="28"/>
          <w:szCs w:val="28"/>
        </w:rPr>
        <w:t>,</w:t>
      </w:r>
      <w:r w:rsidRPr="001A750F">
        <w:rPr>
          <w:sz w:val="28"/>
          <w:szCs w:val="28"/>
        </w:rPr>
        <w:t xml:space="preserve"> состоит 422 человека.</w:t>
      </w:r>
    </w:p>
    <w:p w14:paraId="1F2C9060" w14:textId="77777777" w:rsidR="008E4EA4" w:rsidRPr="001A750F" w:rsidRDefault="008E4EA4" w:rsidP="001A750F">
      <w:pPr>
        <w:ind w:firstLine="709"/>
        <w:jc w:val="both"/>
        <w:rPr>
          <w:sz w:val="28"/>
          <w:szCs w:val="28"/>
        </w:rPr>
      </w:pPr>
      <w:r w:rsidRPr="001A750F">
        <w:rPr>
          <w:sz w:val="28"/>
          <w:szCs w:val="28"/>
        </w:rPr>
        <w:t>Утверждено бюджетных ассигнований на 2012 год на обеспечение детей-сирот жилыми помещениями по состоянию на 01.01.2013</w:t>
      </w:r>
      <w:r>
        <w:rPr>
          <w:sz w:val="28"/>
          <w:szCs w:val="28"/>
        </w:rPr>
        <w:t xml:space="preserve"> г</w:t>
      </w:r>
      <w:r w:rsidRPr="001A750F">
        <w:rPr>
          <w:sz w:val="28"/>
          <w:szCs w:val="28"/>
        </w:rPr>
        <w:t xml:space="preserve">. </w:t>
      </w:r>
      <w:r w:rsidRPr="00C06A50">
        <w:rPr>
          <w:sz w:val="28"/>
          <w:szCs w:val="28"/>
        </w:rPr>
        <w:t>– 2686,4 тыс. рублей,</w:t>
      </w:r>
      <w:r w:rsidRPr="001A750F">
        <w:rPr>
          <w:color w:val="FF0000"/>
          <w:sz w:val="28"/>
          <w:szCs w:val="28"/>
        </w:rPr>
        <w:t xml:space="preserve"> </w:t>
      </w:r>
      <w:r w:rsidRPr="001A750F">
        <w:rPr>
          <w:sz w:val="28"/>
          <w:szCs w:val="28"/>
        </w:rPr>
        <w:t>из них: 1498</w:t>
      </w:r>
      <w:r>
        <w:rPr>
          <w:sz w:val="28"/>
          <w:szCs w:val="28"/>
        </w:rPr>
        <w:t>,</w:t>
      </w:r>
      <w:r w:rsidRPr="001A750F">
        <w:rPr>
          <w:sz w:val="28"/>
          <w:szCs w:val="28"/>
        </w:rPr>
        <w:t>4</w:t>
      </w:r>
      <w:r>
        <w:rPr>
          <w:sz w:val="28"/>
          <w:szCs w:val="28"/>
        </w:rPr>
        <w:t xml:space="preserve"> тыс. руб.– областной бюджет; 1</w:t>
      </w:r>
      <w:r w:rsidRPr="001A750F">
        <w:rPr>
          <w:sz w:val="28"/>
          <w:szCs w:val="28"/>
        </w:rPr>
        <w:t>188</w:t>
      </w:r>
      <w:r>
        <w:rPr>
          <w:sz w:val="28"/>
          <w:szCs w:val="28"/>
        </w:rPr>
        <w:t>,</w:t>
      </w:r>
      <w:r w:rsidRPr="001A750F">
        <w:rPr>
          <w:sz w:val="28"/>
          <w:szCs w:val="28"/>
        </w:rPr>
        <w:t>0</w:t>
      </w:r>
      <w:r>
        <w:rPr>
          <w:sz w:val="28"/>
          <w:szCs w:val="28"/>
        </w:rPr>
        <w:t xml:space="preserve"> тыс. руб.</w:t>
      </w:r>
      <w:r w:rsidRPr="001A750F">
        <w:rPr>
          <w:sz w:val="28"/>
          <w:szCs w:val="28"/>
        </w:rPr>
        <w:t xml:space="preserve"> – федеральный бюджет.</w:t>
      </w:r>
    </w:p>
    <w:p w14:paraId="0BAB671B" w14:textId="77777777" w:rsidR="008E4EA4" w:rsidRPr="007D20B8" w:rsidRDefault="008E4EA4" w:rsidP="001A750F">
      <w:pPr>
        <w:ind w:firstLine="709"/>
        <w:jc w:val="both"/>
        <w:rPr>
          <w:sz w:val="28"/>
          <w:szCs w:val="28"/>
        </w:rPr>
      </w:pPr>
      <w:r w:rsidRPr="001A750F">
        <w:rPr>
          <w:sz w:val="28"/>
          <w:szCs w:val="28"/>
        </w:rPr>
        <w:t xml:space="preserve">Остаток средств на счете Тулунского муниципального района на 01.01.2012 года </w:t>
      </w:r>
      <w:r>
        <w:rPr>
          <w:sz w:val="28"/>
          <w:szCs w:val="28"/>
        </w:rPr>
        <w:t>составлял</w:t>
      </w:r>
      <w:r w:rsidRPr="007D20B8">
        <w:rPr>
          <w:sz w:val="28"/>
          <w:szCs w:val="28"/>
        </w:rPr>
        <w:t xml:space="preserve"> 659,6 тыс. рублей</w:t>
      </w:r>
      <w:r>
        <w:rPr>
          <w:sz w:val="28"/>
          <w:szCs w:val="28"/>
        </w:rPr>
        <w:t xml:space="preserve"> (средства областного бюджета)</w:t>
      </w:r>
      <w:r w:rsidRPr="007D20B8">
        <w:rPr>
          <w:sz w:val="28"/>
          <w:szCs w:val="28"/>
        </w:rPr>
        <w:t>.</w:t>
      </w:r>
    </w:p>
    <w:p w14:paraId="499F1B13" w14:textId="77777777" w:rsidR="008E4EA4" w:rsidRPr="007D20B8" w:rsidRDefault="008E4EA4" w:rsidP="001A750F">
      <w:pPr>
        <w:ind w:firstLine="709"/>
        <w:jc w:val="both"/>
        <w:rPr>
          <w:sz w:val="28"/>
          <w:szCs w:val="28"/>
        </w:rPr>
      </w:pPr>
      <w:r w:rsidRPr="007D20B8">
        <w:rPr>
          <w:sz w:val="28"/>
          <w:szCs w:val="28"/>
        </w:rPr>
        <w:t>Поступило в 2012 году 2686</w:t>
      </w:r>
      <w:r>
        <w:rPr>
          <w:sz w:val="28"/>
          <w:szCs w:val="28"/>
        </w:rPr>
        <w:t>,</w:t>
      </w:r>
      <w:r w:rsidRPr="007D20B8">
        <w:rPr>
          <w:sz w:val="28"/>
          <w:szCs w:val="28"/>
        </w:rPr>
        <w:t>4 тыс. рублей, из них: областной бюджет – 1498</w:t>
      </w:r>
      <w:r>
        <w:rPr>
          <w:sz w:val="28"/>
          <w:szCs w:val="28"/>
        </w:rPr>
        <w:t>,</w:t>
      </w:r>
      <w:r w:rsidRPr="007D20B8">
        <w:rPr>
          <w:sz w:val="28"/>
          <w:szCs w:val="28"/>
        </w:rPr>
        <w:t>4 тыс. рублей</w:t>
      </w:r>
      <w:r>
        <w:rPr>
          <w:sz w:val="28"/>
          <w:szCs w:val="28"/>
        </w:rPr>
        <w:t>;</w:t>
      </w:r>
      <w:r w:rsidRPr="007D20B8">
        <w:rPr>
          <w:sz w:val="28"/>
          <w:szCs w:val="28"/>
        </w:rPr>
        <w:t xml:space="preserve"> федеральный бюджет – 1188</w:t>
      </w:r>
      <w:r>
        <w:rPr>
          <w:sz w:val="28"/>
          <w:szCs w:val="28"/>
        </w:rPr>
        <w:t>,0</w:t>
      </w:r>
      <w:r w:rsidRPr="007D20B8">
        <w:rPr>
          <w:sz w:val="28"/>
          <w:szCs w:val="28"/>
        </w:rPr>
        <w:t> тыс. рублей.</w:t>
      </w:r>
    </w:p>
    <w:p w14:paraId="77DE7E71" w14:textId="77777777" w:rsidR="008E4EA4" w:rsidRPr="001A750F" w:rsidRDefault="008E4EA4" w:rsidP="001A750F">
      <w:pPr>
        <w:ind w:firstLine="709"/>
        <w:jc w:val="both"/>
        <w:rPr>
          <w:sz w:val="28"/>
          <w:szCs w:val="28"/>
        </w:rPr>
      </w:pPr>
      <w:r w:rsidRPr="001A750F">
        <w:rPr>
          <w:sz w:val="28"/>
          <w:szCs w:val="28"/>
        </w:rPr>
        <w:t xml:space="preserve">Израсходовано </w:t>
      </w:r>
      <w:r>
        <w:rPr>
          <w:sz w:val="28"/>
          <w:szCs w:val="28"/>
        </w:rPr>
        <w:t>в 2012 году –</w:t>
      </w:r>
      <w:r w:rsidRPr="001A750F">
        <w:rPr>
          <w:sz w:val="28"/>
          <w:szCs w:val="28"/>
        </w:rPr>
        <w:t xml:space="preserve"> </w:t>
      </w:r>
      <w:r>
        <w:rPr>
          <w:sz w:val="28"/>
          <w:szCs w:val="28"/>
        </w:rPr>
        <w:t>3</w:t>
      </w:r>
      <w:r w:rsidRPr="001A750F">
        <w:rPr>
          <w:sz w:val="28"/>
          <w:szCs w:val="28"/>
        </w:rPr>
        <w:t>252</w:t>
      </w:r>
      <w:r>
        <w:rPr>
          <w:sz w:val="28"/>
          <w:szCs w:val="28"/>
        </w:rPr>
        <w:t xml:space="preserve">,9 </w:t>
      </w:r>
      <w:r w:rsidRPr="001A750F">
        <w:rPr>
          <w:sz w:val="28"/>
          <w:szCs w:val="28"/>
        </w:rPr>
        <w:t>тыс.</w:t>
      </w:r>
      <w:r>
        <w:rPr>
          <w:sz w:val="28"/>
          <w:szCs w:val="28"/>
        </w:rPr>
        <w:t xml:space="preserve"> </w:t>
      </w:r>
      <w:r w:rsidRPr="001A750F">
        <w:rPr>
          <w:sz w:val="28"/>
          <w:szCs w:val="28"/>
        </w:rPr>
        <w:t>рублей, из них: областной бюджет – 2064</w:t>
      </w:r>
      <w:r>
        <w:rPr>
          <w:sz w:val="28"/>
          <w:szCs w:val="28"/>
        </w:rPr>
        <w:t>,9</w:t>
      </w:r>
      <w:r w:rsidRPr="001A750F">
        <w:rPr>
          <w:sz w:val="28"/>
          <w:szCs w:val="28"/>
        </w:rPr>
        <w:t xml:space="preserve"> тыс. рублей</w:t>
      </w:r>
      <w:r>
        <w:rPr>
          <w:sz w:val="28"/>
          <w:szCs w:val="28"/>
        </w:rPr>
        <w:t>;</w:t>
      </w:r>
      <w:r w:rsidRPr="001A750F">
        <w:rPr>
          <w:sz w:val="28"/>
          <w:szCs w:val="28"/>
        </w:rPr>
        <w:t xml:space="preserve"> федеральный бюджет – 1188</w:t>
      </w:r>
      <w:r>
        <w:rPr>
          <w:sz w:val="28"/>
          <w:szCs w:val="28"/>
        </w:rPr>
        <w:t>,0</w:t>
      </w:r>
      <w:r w:rsidRPr="001A750F">
        <w:rPr>
          <w:sz w:val="28"/>
          <w:szCs w:val="28"/>
        </w:rPr>
        <w:t> тыс. рублей.</w:t>
      </w:r>
    </w:p>
    <w:p w14:paraId="2DA5AD63" w14:textId="77777777" w:rsidR="008E4EA4" w:rsidRPr="001A750F" w:rsidRDefault="008E4EA4" w:rsidP="001A750F">
      <w:pPr>
        <w:ind w:firstLine="709"/>
        <w:jc w:val="both"/>
        <w:rPr>
          <w:sz w:val="28"/>
          <w:szCs w:val="28"/>
        </w:rPr>
      </w:pPr>
      <w:r w:rsidRPr="001A750F">
        <w:rPr>
          <w:sz w:val="28"/>
          <w:szCs w:val="28"/>
        </w:rPr>
        <w:t xml:space="preserve">Остаток средств на счете на 01.01.2013 года </w:t>
      </w:r>
      <w:r>
        <w:rPr>
          <w:sz w:val="28"/>
          <w:szCs w:val="28"/>
        </w:rPr>
        <w:t>средства областного бюджета– 93,1 тыс.</w:t>
      </w:r>
      <w:r w:rsidRPr="001A750F">
        <w:rPr>
          <w:sz w:val="28"/>
          <w:szCs w:val="28"/>
        </w:rPr>
        <w:t xml:space="preserve">  рублей.</w:t>
      </w:r>
    </w:p>
    <w:p w14:paraId="47F97E04" w14:textId="77777777" w:rsidR="008E4EA4" w:rsidRPr="001A750F" w:rsidRDefault="008E4EA4" w:rsidP="001A750F">
      <w:pPr>
        <w:ind w:firstLine="709"/>
        <w:jc w:val="both"/>
        <w:rPr>
          <w:sz w:val="28"/>
          <w:szCs w:val="28"/>
        </w:rPr>
      </w:pPr>
      <w:r w:rsidRPr="001A750F">
        <w:rPr>
          <w:sz w:val="28"/>
          <w:szCs w:val="28"/>
        </w:rPr>
        <w:t>Проведено 16 заседаний комиссии по решению жилищных вопросов, связанных с обеспечением детей-сирот и детей, оставшихся без попечения родителей и лиц из их числа жилыми помещениями, предоставляемыми по договорам социального найма. На заседании рассматривались заявления детей-сирот о предоставлении  жилого помещения по договору социального найма и выносились решения о предоставлении либо об отказе в предоставлении жилого помещения.</w:t>
      </w:r>
    </w:p>
    <w:p w14:paraId="49642B21" w14:textId="77777777" w:rsidR="008E4EA4" w:rsidRPr="001A750F" w:rsidRDefault="008E4EA4" w:rsidP="001A750F">
      <w:pPr>
        <w:ind w:firstLine="709"/>
        <w:jc w:val="both"/>
        <w:rPr>
          <w:sz w:val="28"/>
          <w:szCs w:val="28"/>
        </w:rPr>
      </w:pPr>
      <w:r w:rsidRPr="001A750F">
        <w:rPr>
          <w:sz w:val="28"/>
          <w:szCs w:val="28"/>
        </w:rPr>
        <w:t>За 2012 год администрация Тулунского муниципального района имеет одно неисполненное, вступившее в законную силу судебное решение о предоставлении жилого помещения на территории Тулунского муниципального района гражданину Романенко Э.Г.</w:t>
      </w:r>
    </w:p>
    <w:p w14:paraId="22D77C5D" w14:textId="77777777" w:rsidR="008E4EA4" w:rsidRDefault="008E4EA4" w:rsidP="00412D45">
      <w:pPr>
        <w:jc w:val="center"/>
        <w:rPr>
          <w:b/>
          <w:sz w:val="28"/>
          <w:szCs w:val="28"/>
        </w:rPr>
      </w:pPr>
    </w:p>
    <w:p w14:paraId="3FCABA6D" w14:textId="77777777" w:rsidR="008E4EA4" w:rsidRPr="00D73FCC" w:rsidRDefault="008E4EA4" w:rsidP="00412D45">
      <w:pPr>
        <w:jc w:val="center"/>
        <w:rPr>
          <w:b/>
          <w:sz w:val="28"/>
          <w:szCs w:val="28"/>
        </w:rPr>
      </w:pPr>
      <w:r w:rsidRPr="00D73FCC">
        <w:rPr>
          <w:b/>
          <w:sz w:val="28"/>
          <w:szCs w:val="28"/>
        </w:rPr>
        <w:t>1.3.8. Охрана здоровья граждан</w:t>
      </w:r>
    </w:p>
    <w:p w14:paraId="5F5EBBBE" w14:textId="77777777" w:rsidR="008E4EA4" w:rsidRDefault="008E4EA4" w:rsidP="00D73FCC">
      <w:pPr>
        <w:ind w:firstLine="851"/>
        <w:jc w:val="both"/>
        <w:rPr>
          <w:sz w:val="28"/>
          <w:szCs w:val="28"/>
        </w:rPr>
      </w:pPr>
    </w:p>
    <w:p w14:paraId="50554130" w14:textId="77777777" w:rsidR="008E4EA4" w:rsidRDefault="008E4EA4" w:rsidP="00D73FCC">
      <w:pPr>
        <w:ind w:firstLine="851"/>
        <w:jc w:val="both"/>
        <w:rPr>
          <w:sz w:val="28"/>
          <w:szCs w:val="28"/>
        </w:rPr>
      </w:pPr>
      <w:r w:rsidRPr="00D73FCC">
        <w:rPr>
          <w:sz w:val="28"/>
          <w:szCs w:val="28"/>
        </w:rPr>
        <w:t>На территории Тулунского муниципального района первичную медико-санитарную помощь оказывает МУЗ «Тулунская районная больница». Структура больницы:</w:t>
      </w:r>
    </w:p>
    <w:p w14:paraId="71B2AE1E" w14:textId="77777777" w:rsidR="008E4EA4" w:rsidRDefault="008E4EA4" w:rsidP="00D73FCC">
      <w:pPr>
        <w:ind w:firstLine="851"/>
        <w:jc w:val="both"/>
        <w:rPr>
          <w:sz w:val="28"/>
          <w:szCs w:val="28"/>
        </w:rPr>
      </w:pPr>
      <w:r>
        <w:rPr>
          <w:sz w:val="28"/>
          <w:szCs w:val="28"/>
        </w:rPr>
        <w:t xml:space="preserve">- </w:t>
      </w:r>
      <w:r w:rsidRPr="00D73FCC">
        <w:rPr>
          <w:sz w:val="28"/>
          <w:szCs w:val="28"/>
        </w:rPr>
        <w:t>врачебные амбулатории – 6;</w:t>
      </w:r>
    </w:p>
    <w:p w14:paraId="6ECEB360" w14:textId="77777777" w:rsidR="008E4EA4" w:rsidRDefault="008E4EA4" w:rsidP="00D73FCC">
      <w:pPr>
        <w:ind w:firstLine="851"/>
        <w:jc w:val="both"/>
        <w:rPr>
          <w:sz w:val="28"/>
          <w:szCs w:val="28"/>
        </w:rPr>
      </w:pPr>
      <w:r>
        <w:rPr>
          <w:sz w:val="28"/>
          <w:szCs w:val="28"/>
        </w:rPr>
        <w:t xml:space="preserve">- </w:t>
      </w:r>
      <w:r w:rsidRPr="00D73FCC">
        <w:rPr>
          <w:sz w:val="28"/>
          <w:szCs w:val="28"/>
        </w:rPr>
        <w:t>терапевтические отделения – 5;</w:t>
      </w:r>
    </w:p>
    <w:p w14:paraId="0AC45B18" w14:textId="77777777" w:rsidR="008E4EA4" w:rsidRPr="00D73FCC" w:rsidRDefault="008E4EA4" w:rsidP="00D73FCC">
      <w:pPr>
        <w:ind w:firstLine="851"/>
        <w:jc w:val="both"/>
        <w:rPr>
          <w:sz w:val="28"/>
          <w:szCs w:val="28"/>
        </w:rPr>
      </w:pPr>
      <w:r>
        <w:rPr>
          <w:sz w:val="28"/>
          <w:szCs w:val="28"/>
        </w:rPr>
        <w:t xml:space="preserve">- </w:t>
      </w:r>
      <w:r w:rsidRPr="00D73FCC">
        <w:rPr>
          <w:sz w:val="28"/>
          <w:szCs w:val="28"/>
        </w:rPr>
        <w:t>ФАПы – 45.</w:t>
      </w:r>
    </w:p>
    <w:p w14:paraId="29E76CE1" w14:textId="77777777" w:rsidR="008E4EA4" w:rsidRPr="00D73FCC" w:rsidRDefault="008E4EA4" w:rsidP="00B96602">
      <w:pPr>
        <w:pStyle w:val="a9"/>
        <w:spacing w:after="0"/>
        <w:ind w:left="0" w:firstLine="851"/>
        <w:jc w:val="both"/>
        <w:rPr>
          <w:sz w:val="28"/>
          <w:szCs w:val="28"/>
        </w:rPr>
      </w:pPr>
      <w:r w:rsidRPr="00D73FCC">
        <w:rPr>
          <w:sz w:val="28"/>
          <w:szCs w:val="28"/>
        </w:rPr>
        <w:t>В учреждении функционирует 133 коек, из них в системе ОМС – 88 коек (51 койки круглосуточного пребывания, 37 койки дневного стационара) и 45 бюджетных коек (25 коек круглосуточного пребывания, 20 коек сестринского ухода).</w:t>
      </w:r>
    </w:p>
    <w:p w14:paraId="2E48C051" w14:textId="77777777" w:rsidR="008E4EA4" w:rsidRPr="00D73FCC" w:rsidRDefault="008E4EA4" w:rsidP="00B96602">
      <w:pPr>
        <w:pStyle w:val="a9"/>
        <w:spacing w:after="0"/>
        <w:ind w:left="0" w:firstLine="851"/>
        <w:jc w:val="both"/>
        <w:rPr>
          <w:sz w:val="28"/>
          <w:szCs w:val="28"/>
        </w:rPr>
      </w:pPr>
      <w:r w:rsidRPr="00D73FCC">
        <w:rPr>
          <w:sz w:val="28"/>
          <w:szCs w:val="28"/>
        </w:rPr>
        <w:t xml:space="preserve">Мощность посещений врачебных амбулаторий в смену </w:t>
      </w:r>
      <w:r>
        <w:rPr>
          <w:sz w:val="28"/>
          <w:szCs w:val="28"/>
        </w:rPr>
        <w:t>–</w:t>
      </w:r>
      <w:r w:rsidRPr="00D73FCC">
        <w:rPr>
          <w:sz w:val="28"/>
          <w:szCs w:val="28"/>
        </w:rPr>
        <w:t xml:space="preserve"> 169</w:t>
      </w:r>
      <w:r>
        <w:rPr>
          <w:sz w:val="28"/>
          <w:szCs w:val="28"/>
        </w:rPr>
        <w:t>.</w:t>
      </w:r>
      <w:r w:rsidRPr="00D73FCC">
        <w:rPr>
          <w:sz w:val="28"/>
          <w:szCs w:val="28"/>
        </w:rPr>
        <w:t xml:space="preserve"> </w:t>
      </w:r>
    </w:p>
    <w:p w14:paraId="3806AF54" w14:textId="77777777" w:rsidR="008E4EA4" w:rsidRPr="00D73FCC" w:rsidRDefault="008E4EA4" w:rsidP="00B96602">
      <w:pPr>
        <w:ind w:firstLine="851"/>
        <w:jc w:val="both"/>
        <w:rPr>
          <w:sz w:val="28"/>
          <w:szCs w:val="28"/>
        </w:rPr>
      </w:pPr>
      <w:r w:rsidRPr="00D73FCC">
        <w:rPr>
          <w:sz w:val="28"/>
          <w:szCs w:val="28"/>
        </w:rPr>
        <w:t>Все отделения и амбулатории и ФАПы имеют лицензии на медицинскую деятельность.</w:t>
      </w:r>
    </w:p>
    <w:p w14:paraId="7381036D" w14:textId="77777777" w:rsidR="008E4EA4" w:rsidRPr="00D73FCC" w:rsidRDefault="008E4EA4" w:rsidP="00B96602">
      <w:pPr>
        <w:ind w:firstLine="851"/>
        <w:jc w:val="both"/>
        <w:rPr>
          <w:b/>
          <w:sz w:val="28"/>
          <w:szCs w:val="28"/>
        </w:rPr>
      </w:pPr>
      <w:r w:rsidRPr="00D73FCC">
        <w:rPr>
          <w:sz w:val="28"/>
          <w:szCs w:val="28"/>
        </w:rPr>
        <w:t>Медицинская помощь жителям Тулунского муниципального района оказывается также в МУЗ «Тулунская городская больница». Затраты на сельских пролеченных больных за 2012 год составили 1502,5 тыс. руб.</w:t>
      </w:r>
    </w:p>
    <w:p w14:paraId="376D6B9A" w14:textId="77777777" w:rsidR="008E4EA4" w:rsidRPr="00D73FCC" w:rsidRDefault="008E4EA4" w:rsidP="00B96602">
      <w:pPr>
        <w:autoSpaceDE w:val="0"/>
        <w:autoSpaceDN w:val="0"/>
        <w:adjustRightInd w:val="0"/>
        <w:ind w:firstLine="851"/>
        <w:jc w:val="both"/>
        <w:rPr>
          <w:sz w:val="28"/>
          <w:szCs w:val="28"/>
        </w:rPr>
      </w:pPr>
      <w:r w:rsidRPr="00D73FCC">
        <w:rPr>
          <w:sz w:val="28"/>
          <w:szCs w:val="28"/>
        </w:rPr>
        <w:t>Бюджет МУЗ «Тулунская районная больница» за 2012 год исполнен на сумму 58052,3 тыс. руб. (на выполнение ТПГГ – 54065,5 тыс.</w:t>
      </w:r>
      <w:r>
        <w:rPr>
          <w:sz w:val="28"/>
          <w:szCs w:val="28"/>
        </w:rPr>
        <w:t xml:space="preserve"> </w:t>
      </w:r>
      <w:r w:rsidRPr="00D73FCC">
        <w:rPr>
          <w:sz w:val="28"/>
          <w:szCs w:val="28"/>
        </w:rPr>
        <w:t>руб., на выполнение целевых муниципальных программ – 1743,8</w:t>
      </w:r>
      <w:r>
        <w:rPr>
          <w:sz w:val="28"/>
          <w:szCs w:val="28"/>
        </w:rPr>
        <w:t xml:space="preserve"> </w:t>
      </w:r>
      <w:r w:rsidRPr="00D73FCC">
        <w:rPr>
          <w:sz w:val="28"/>
          <w:szCs w:val="28"/>
        </w:rPr>
        <w:t>тыс.</w:t>
      </w:r>
      <w:r>
        <w:rPr>
          <w:sz w:val="28"/>
          <w:szCs w:val="28"/>
        </w:rPr>
        <w:t xml:space="preserve"> </w:t>
      </w:r>
      <w:r w:rsidRPr="00D73FCC">
        <w:rPr>
          <w:sz w:val="28"/>
          <w:szCs w:val="28"/>
        </w:rPr>
        <w:t>руб., на областные целевые программы – 2243,0) – 100 %.</w:t>
      </w:r>
    </w:p>
    <w:p w14:paraId="7BC5C849" w14:textId="77777777" w:rsidR="008E4EA4" w:rsidRPr="00D73FCC" w:rsidRDefault="008E4EA4" w:rsidP="00B96602">
      <w:pPr>
        <w:autoSpaceDE w:val="0"/>
        <w:autoSpaceDN w:val="0"/>
        <w:adjustRightInd w:val="0"/>
        <w:ind w:firstLine="851"/>
        <w:jc w:val="both"/>
        <w:rPr>
          <w:sz w:val="28"/>
          <w:szCs w:val="28"/>
        </w:rPr>
      </w:pPr>
      <w:r w:rsidRPr="00D73FCC">
        <w:rPr>
          <w:sz w:val="28"/>
          <w:szCs w:val="28"/>
        </w:rPr>
        <w:t xml:space="preserve">Всего за 2012 год в терапевтических отделениях МУЗ «Тулунская районная больница» было пролечено 3624 больных, из них сельских 3495 (96,4 %). Фактическое количество койко-дней составило 42071, план выполнен на 99 %, в том числе: по койкам ОМС – 27479 к/дн (97,8 %), по бюджетным койкам – 14592 к/дн (101,3 %). </w:t>
      </w:r>
    </w:p>
    <w:p w14:paraId="6DA19473" w14:textId="77777777" w:rsidR="008E4EA4" w:rsidRPr="00D73FCC" w:rsidRDefault="008E4EA4" w:rsidP="00B96602">
      <w:pPr>
        <w:autoSpaceDE w:val="0"/>
        <w:autoSpaceDN w:val="0"/>
        <w:adjustRightInd w:val="0"/>
        <w:ind w:firstLine="851"/>
        <w:jc w:val="both"/>
        <w:rPr>
          <w:sz w:val="28"/>
          <w:szCs w:val="28"/>
        </w:rPr>
      </w:pPr>
      <w:r w:rsidRPr="00D73FCC">
        <w:rPr>
          <w:sz w:val="28"/>
          <w:szCs w:val="28"/>
        </w:rPr>
        <w:t>Фактическое число дней функционирования коек составило: по койкам ОМС – 261,7 дн., по бюджетным койкам – 324,3 дн., план – 320 дн.</w:t>
      </w:r>
    </w:p>
    <w:p w14:paraId="6AC8EA66" w14:textId="77777777" w:rsidR="008E4EA4" w:rsidRPr="00D73FCC" w:rsidRDefault="008E4EA4" w:rsidP="00B96602">
      <w:pPr>
        <w:autoSpaceDE w:val="0"/>
        <w:autoSpaceDN w:val="0"/>
        <w:adjustRightInd w:val="0"/>
        <w:ind w:firstLine="851"/>
        <w:jc w:val="both"/>
        <w:rPr>
          <w:sz w:val="28"/>
          <w:szCs w:val="28"/>
        </w:rPr>
      </w:pPr>
      <w:r w:rsidRPr="00D73FCC">
        <w:rPr>
          <w:sz w:val="28"/>
          <w:szCs w:val="28"/>
        </w:rPr>
        <w:t>Средняя длительность пребывания одного больного на койке в 201</w:t>
      </w:r>
      <w:r>
        <w:rPr>
          <w:sz w:val="28"/>
          <w:szCs w:val="28"/>
        </w:rPr>
        <w:t>2</w:t>
      </w:r>
      <w:r w:rsidRPr="00D73FCC">
        <w:rPr>
          <w:sz w:val="28"/>
          <w:szCs w:val="28"/>
        </w:rPr>
        <w:t xml:space="preserve"> году составила 11,6 дн., в том числе: по койкам ОМС – 10,2 дн., по бюджетным койкам – 15,5 дн.  </w:t>
      </w:r>
    </w:p>
    <w:p w14:paraId="38D5372D" w14:textId="77777777" w:rsidR="008E4EA4" w:rsidRPr="00D73FCC" w:rsidRDefault="008E4EA4" w:rsidP="00B96602">
      <w:pPr>
        <w:autoSpaceDE w:val="0"/>
        <w:autoSpaceDN w:val="0"/>
        <w:adjustRightInd w:val="0"/>
        <w:ind w:firstLine="851"/>
        <w:jc w:val="both"/>
        <w:rPr>
          <w:sz w:val="28"/>
          <w:szCs w:val="28"/>
        </w:rPr>
      </w:pPr>
      <w:r w:rsidRPr="00D73FCC">
        <w:rPr>
          <w:sz w:val="28"/>
          <w:szCs w:val="28"/>
        </w:rPr>
        <w:t>За 2012 год количество врачебных посещений МУЗ «Тулунская районная больница» составило 148663, в том числе: ОМС – 76468 (51,4 %), бюджет – 69195 (46,6</w:t>
      </w:r>
      <w:r>
        <w:rPr>
          <w:sz w:val="28"/>
          <w:szCs w:val="28"/>
        </w:rPr>
        <w:t xml:space="preserve"> </w:t>
      </w:r>
      <w:r w:rsidRPr="00D73FCC">
        <w:rPr>
          <w:sz w:val="28"/>
          <w:szCs w:val="28"/>
        </w:rPr>
        <w:t>%).</w:t>
      </w:r>
    </w:p>
    <w:p w14:paraId="66B29761" w14:textId="77777777" w:rsidR="008E4EA4" w:rsidRPr="00047CA1" w:rsidRDefault="008E4EA4" w:rsidP="00B96602">
      <w:pPr>
        <w:ind w:firstLine="851"/>
        <w:jc w:val="center"/>
        <w:rPr>
          <w:color w:val="FF0000"/>
          <w:sz w:val="28"/>
          <w:szCs w:val="28"/>
        </w:rPr>
      </w:pPr>
      <w:r w:rsidRPr="00047CA1">
        <w:rPr>
          <w:color w:val="FF0000"/>
          <w:sz w:val="28"/>
          <w:szCs w:val="28"/>
        </w:rPr>
        <w:t xml:space="preserve">                                                                          </w:t>
      </w:r>
    </w:p>
    <w:p w14:paraId="6C6662DD" w14:textId="77777777" w:rsidR="008E4EA4" w:rsidRPr="00D73FCC" w:rsidRDefault="008E4EA4" w:rsidP="00B96602">
      <w:pPr>
        <w:jc w:val="center"/>
        <w:rPr>
          <w:b/>
          <w:i/>
          <w:sz w:val="28"/>
          <w:szCs w:val="28"/>
        </w:rPr>
      </w:pPr>
      <w:r w:rsidRPr="00D73FCC">
        <w:rPr>
          <w:b/>
          <w:i/>
          <w:sz w:val="28"/>
          <w:szCs w:val="28"/>
        </w:rPr>
        <w:t>Основные медико-демографические показатели</w:t>
      </w:r>
    </w:p>
    <w:p w14:paraId="2EEBB771" w14:textId="77777777" w:rsidR="008E4EA4" w:rsidRPr="00D73FCC" w:rsidRDefault="008E4EA4" w:rsidP="00B96602">
      <w:pPr>
        <w:jc w:val="center"/>
        <w:rPr>
          <w:b/>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4961"/>
        <w:gridCol w:w="1134"/>
        <w:gridCol w:w="1134"/>
        <w:gridCol w:w="1134"/>
      </w:tblGrid>
      <w:tr w:rsidR="008E4EA4" w:rsidRPr="00D73FCC" w14:paraId="1C10BB69" w14:textId="77777777" w:rsidTr="007304EE">
        <w:trPr>
          <w:tblHeader/>
        </w:trPr>
        <w:tc>
          <w:tcPr>
            <w:tcW w:w="4961" w:type="dxa"/>
            <w:vAlign w:val="center"/>
          </w:tcPr>
          <w:p w14:paraId="23E926F8" w14:textId="77777777" w:rsidR="008E4EA4" w:rsidRPr="00D73FCC" w:rsidRDefault="008E4EA4" w:rsidP="00B96602">
            <w:pPr>
              <w:jc w:val="center"/>
            </w:pPr>
            <w:r w:rsidRPr="00D73FCC">
              <w:t>Показатели</w:t>
            </w:r>
          </w:p>
        </w:tc>
        <w:tc>
          <w:tcPr>
            <w:tcW w:w="1134" w:type="dxa"/>
            <w:vAlign w:val="center"/>
          </w:tcPr>
          <w:p w14:paraId="4288C56B" w14:textId="77777777" w:rsidR="008E4EA4" w:rsidRPr="00D73FCC" w:rsidRDefault="008E4EA4" w:rsidP="00B96602">
            <w:pPr>
              <w:jc w:val="center"/>
            </w:pPr>
            <w:r w:rsidRPr="00D73FCC">
              <w:t>2010</w:t>
            </w:r>
            <w:r>
              <w:t xml:space="preserve"> </w:t>
            </w:r>
            <w:r w:rsidRPr="00D73FCC">
              <w:t>г.</w:t>
            </w:r>
          </w:p>
        </w:tc>
        <w:tc>
          <w:tcPr>
            <w:tcW w:w="1134" w:type="dxa"/>
            <w:vAlign w:val="center"/>
          </w:tcPr>
          <w:p w14:paraId="140A8519" w14:textId="77777777" w:rsidR="008E4EA4" w:rsidRPr="00D73FCC" w:rsidRDefault="008E4EA4" w:rsidP="00B96602">
            <w:pPr>
              <w:jc w:val="center"/>
            </w:pPr>
            <w:r w:rsidRPr="00D73FCC">
              <w:t>2011</w:t>
            </w:r>
            <w:r>
              <w:t xml:space="preserve"> </w:t>
            </w:r>
            <w:r w:rsidRPr="00D73FCC">
              <w:t>г.</w:t>
            </w:r>
          </w:p>
        </w:tc>
        <w:tc>
          <w:tcPr>
            <w:tcW w:w="1134" w:type="dxa"/>
            <w:vAlign w:val="center"/>
          </w:tcPr>
          <w:p w14:paraId="72A0C0C8" w14:textId="77777777" w:rsidR="008E4EA4" w:rsidRPr="00D73FCC" w:rsidRDefault="008E4EA4" w:rsidP="00B96602">
            <w:pPr>
              <w:jc w:val="center"/>
            </w:pPr>
            <w:r w:rsidRPr="00D73FCC">
              <w:t>2012</w:t>
            </w:r>
            <w:r>
              <w:t xml:space="preserve"> </w:t>
            </w:r>
            <w:r w:rsidRPr="00D73FCC">
              <w:t>г.</w:t>
            </w:r>
          </w:p>
        </w:tc>
      </w:tr>
      <w:tr w:rsidR="008E4EA4" w:rsidRPr="00D73FCC" w14:paraId="46566304" w14:textId="77777777" w:rsidTr="007304EE">
        <w:tc>
          <w:tcPr>
            <w:tcW w:w="4961" w:type="dxa"/>
            <w:vAlign w:val="center"/>
          </w:tcPr>
          <w:p w14:paraId="48F25D45" w14:textId="77777777" w:rsidR="008E4EA4" w:rsidRPr="00D73FCC" w:rsidRDefault="008E4EA4" w:rsidP="00B96602">
            <w:r w:rsidRPr="00D73FCC">
              <w:t>Рождаемость (на 1000 чел. насел.)</w:t>
            </w:r>
          </w:p>
        </w:tc>
        <w:tc>
          <w:tcPr>
            <w:tcW w:w="1134" w:type="dxa"/>
            <w:vAlign w:val="center"/>
          </w:tcPr>
          <w:p w14:paraId="14F10DC4" w14:textId="77777777" w:rsidR="008E4EA4" w:rsidRPr="00D73FCC" w:rsidRDefault="008E4EA4" w:rsidP="00B96602">
            <w:pPr>
              <w:jc w:val="center"/>
            </w:pPr>
            <w:r w:rsidRPr="00D73FCC">
              <w:t>16,5</w:t>
            </w:r>
          </w:p>
        </w:tc>
        <w:tc>
          <w:tcPr>
            <w:tcW w:w="1134" w:type="dxa"/>
            <w:vAlign w:val="center"/>
          </w:tcPr>
          <w:p w14:paraId="7EA9C8AE" w14:textId="77777777" w:rsidR="008E4EA4" w:rsidRPr="00D73FCC" w:rsidRDefault="008E4EA4" w:rsidP="00B96602">
            <w:pPr>
              <w:jc w:val="center"/>
            </w:pPr>
            <w:r w:rsidRPr="00D73FCC">
              <w:t>17,6</w:t>
            </w:r>
          </w:p>
        </w:tc>
        <w:tc>
          <w:tcPr>
            <w:tcW w:w="1134" w:type="dxa"/>
            <w:vAlign w:val="center"/>
          </w:tcPr>
          <w:p w14:paraId="5284A90E" w14:textId="77777777" w:rsidR="008E4EA4" w:rsidRPr="00D73FCC" w:rsidRDefault="008E4EA4" w:rsidP="00B96602">
            <w:pPr>
              <w:jc w:val="center"/>
            </w:pPr>
            <w:r w:rsidRPr="00D73FCC">
              <w:t>16,1</w:t>
            </w:r>
          </w:p>
        </w:tc>
      </w:tr>
      <w:tr w:rsidR="008E4EA4" w:rsidRPr="00D73FCC" w14:paraId="1D587F76" w14:textId="77777777" w:rsidTr="007304EE">
        <w:tc>
          <w:tcPr>
            <w:tcW w:w="4961" w:type="dxa"/>
            <w:vAlign w:val="center"/>
          </w:tcPr>
          <w:p w14:paraId="7B215DA0" w14:textId="77777777" w:rsidR="008E4EA4" w:rsidRPr="00D73FCC" w:rsidRDefault="008E4EA4" w:rsidP="00B96602">
            <w:r w:rsidRPr="00D73FCC">
              <w:t>Смертность (на 1000 чел. насел.)</w:t>
            </w:r>
          </w:p>
        </w:tc>
        <w:tc>
          <w:tcPr>
            <w:tcW w:w="1134" w:type="dxa"/>
            <w:vAlign w:val="center"/>
          </w:tcPr>
          <w:p w14:paraId="4A11C6C6" w14:textId="77777777" w:rsidR="008E4EA4" w:rsidRPr="00D73FCC" w:rsidRDefault="008E4EA4" w:rsidP="00B96602">
            <w:pPr>
              <w:jc w:val="center"/>
            </w:pPr>
            <w:r w:rsidRPr="00D73FCC">
              <w:t>16,3</w:t>
            </w:r>
          </w:p>
        </w:tc>
        <w:tc>
          <w:tcPr>
            <w:tcW w:w="1134" w:type="dxa"/>
            <w:vAlign w:val="center"/>
          </w:tcPr>
          <w:p w14:paraId="27037951" w14:textId="77777777" w:rsidR="008E4EA4" w:rsidRPr="00D73FCC" w:rsidRDefault="008E4EA4" w:rsidP="00B96602">
            <w:pPr>
              <w:jc w:val="center"/>
            </w:pPr>
            <w:r w:rsidRPr="00D73FCC">
              <w:t>14,7</w:t>
            </w:r>
          </w:p>
        </w:tc>
        <w:tc>
          <w:tcPr>
            <w:tcW w:w="1134" w:type="dxa"/>
            <w:vAlign w:val="center"/>
          </w:tcPr>
          <w:p w14:paraId="4B51D4AB" w14:textId="77777777" w:rsidR="008E4EA4" w:rsidRPr="00D73FCC" w:rsidRDefault="008E4EA4" w:rsidP="00B96602">
            <w:pPr>
              <w:jc w:val="center"/>
            </w:pPr>
            <w:r w:rsidRPr="00D73FCC">
              <w:t>14</w:t>
            </w:r>
          </w:p>
        </w:tc>
      </w:tr>
      <w:tr w:rsidR="008E4EA4" w:rsidRPr="00D73FCC" w14:paraId="3FFA73E0" w14:textId="77777777" w:rsidTr="007304EE">
        <w:tc>
          <w:tcPr>
            <w:tcW w:w="4961" w:type="dxa"/>
            <w:vAlign w:val="center"/>
          </w:tcPr>
          <w:p w14:paraId="671E9573" w14:textId="77777777" w:rsidR="008E4EA4" w:rsidRPr="00D73FCC" w:rsidRDefault="008E4EA4" w:rsidP="00B96602">
            <w:r w:rsidRPr="00D73FCC">
              <w:t>Естественный прирост (на 1000 чел насел.)</w:t>
            </w:r>
          </w:p>
        </w:tc>
        <w:tc>
          <w:tcPr>
            <w:tcW w:w="1134" w:type="dxa"/>
            <w:vAlign w:val="center"/>
          </w:tcPr>
          <w:p w14:paraId="1B5856D7" w14:textId="77777777" w:rsidR="008E4EA4" w:rsidRPr="00D73FCC" w:rsidRDefault="008E4EA4" w:rsidP="00B96602">
            <w:pPr>
              <w:jc w:val="center"/>
            </w:pPr>
            <w:r w:rsidRPr="00D73FCC">
              <w:t>+0,2</w:t>
            </w:r>
          </w:p>
        </w:tc>
        <w:tc>
          <w:tcPr>
            <w:tcW w:w="1134" w:type="dxa"/>
            <w:vAlign w:val="center"/>
          </w:tcPr>
          <w:p w14:paraId="27082576" w14:textId="77777777" w:rsidR="008E4EA4" w:rsidRPr="00D73FCC" w:rsidRDefault="008E4EA4" w:rsidP="00B96602">
            <w:pPr>
              <w:jc w:val="center"/>
            </w:pPr>
            <w:r w:rsidRPr="00D73FCC">
              <w:t>+2,9</w:t>
            </w:r>
          </w:p>
        </w:tc>
        <w:tc>
          <w:tcPr>
            <w:tcW w:w="1134" w:type="dxa"/>
            <w:vAlign w:val="center"/>
          </w:tcPr>
          <w:p w14:paraId="7E91F1E9" w14:textId="77777777" w:rsidR="008E4EA4" w:rsidRPr="00D73FCC" w:rsidRDefault="008E4EA4" w:rsidP="00B96602">
            <w:pPr>
              <w:jc w:val="center"/>
            </w:pPr>
            <w:r w:rsidRPr="00D73FCC">
              <w:t>+2,1</w:t>
            </w:r>
          </w:p>
        </w:tc>
      </w:tr>
      <w:tr w:rsidR="008E4EA4" w:rsidRPr="00D73FCC" w14:paraId="26D41999" w14:textId="77777777" w:rsidTr="007304EE">
        <w:tc>
          <w:tcPr>
            <w:tcW w:w="4961" w:type="dxa"/>
            <w:vAlign w:val="center"/>
          </w:tcPr>
          <w:p w14:paraId="063C3883" w14:textId="77777777" w:rsidR="008E4EA4" w:rsidRPr="00D73FCC" w:rsidRDefault="008E4EA4" w:rsidP="00B96602">
            <w:r w:rsidRPr="00D73FCC">
              <w:t>Смертность в трудоспособном возрасте</w:t>
            </w:r>
          </w:p>
        </w:tc>
        <w:tc>
          <w:tcPr>
            <w:tcW w:w="1134" w:type="dxa"/>
            <w:vAlign w:val="center"/>
          </w:tcPr>
          <w:p w14:paraId="4F50AECA" w14:textId="77777777" w:rsidR="008E4EA4" w:rsidRPr="00D73FCC" w:rsidRDefault="008E4EA4" w:rsidP="00B96602">
            <w:pPr>
              <w:jc w:val="center"/>
            </w:pPr>
            <w:r w:rsidRPr="00D73FCC">
              <w:t>8,9</w:t>
            </w:r>
          </w:p>
        </w:tc>
        <w:tc>
          <w:tcPr>
            <w:tcW w:w="1134" w:type="dxa"/>
            <w:vAlign w:val="center"/>
          </w:tcPr>
          <w:p w14:paraId="654E53DF" w14:textId="77777777" w:rsidR="008E4EA4" w:rsidRPr="00D73FCC" w:rsidRDefault="008E4EA4" w:rsidP="00B96602">
            <w:pPr>
              <w:jc w:val="center"/>
            </w:pPr>
            <w:r w:rsidRPr="00D73FCC">
              <w:t>8,9</w:t>
            </w:r>
          </w:p>
        </w:tc>
        <w:tc>
          <w:tcPr>
            <w:tcW w:w="1134" w:type="dxa"/>
            <w:vAlign w:val="center"/>
          </w:tcPr>
          <w:p w14:paraId="08F47FB6" w14:textId="77777777" w:rsidR="008E4EA4" w:rsidRPr="00D73FCC" w:rsidRDefault="008E4EA4" w:rsidP="00B96602">
            <w:pPr>
              <w:jc w:val="center"/>
            </w:pPr>
            <w:r w:rsidRPr="00D73FCC">
              <w:t>5,1</w:t>
            </w:r>
          </w:p>
        </w:tc>
      </w:tr>
    </w:tbl>
    <w:p w14:paraId="31E6CA11" w14:textId="77777777" w:rsidR="008E4EA4" w:rsidRPr="00D73FCC" w:rsidRDefault="008E4EA4" w:rsidP="00B96602">
      <w:pPr>
        <w:ind w:firstLine="851"/>
        <w:jc w:val="both"/>
        <w:rPr>
          <w:sz w:val="28"/>
          <w:szCs w:val="28"/>
        </w:rPr>
      </w:pPr>
    </w:p>
    <w:p w14:paraId="7DE2AC96" w14:textId="77777777" w:rsidR="008E4EA4" w:rsidRPr="00D73FCC" w:rsidRDefault="008E4EA4" w:rsidP="00B96602">
      <w:pPr>
        <w:ind w:firstLine="851"/>
        <w:jc w:val="center"/>
        <w:rPr>
          <w:b/>
          <w:i/>
          <w:sz w:val="28"/>
          <w:szCs w:val="28"/>
        </w:rPr>
      </w:pPr>
      <w:r w:rsidRPr="00D73FCC">
        <w:rPr>
          <w:b/>
          <w:i/>
          <w:sz w:val="28"/>
          <w:szCs w:val="28"/>
        </w:rPr>
        <w:t>Общая заболеваемость населения</w:t>
      </w:r>
    </w:p>
    <w:p w14:paraId="7C040274" w14:textId="77777777" w:rsidR="008E4EA4" w:rsidRPr="00D73FCC" w:rsidRDefault="008E4EA4" w:rsidP="00B96602">
      <w:pPr>
        <w:ind w:firstLine="851"/>
        <w:jc w:val="center"/>
        <w:rPr>
          <w:b/>
          <w:sz w:val="28"/>
          <w:szCs w:val="28"/>
        </w:rPr>
      </w:pPr>
    </w:p>
    <w:p w14:paraId="40DF2808" w14:textId="77777777" w:rsidR="008E4EA4" w:rsidRPr="00D73FCC" w:rsidRDefault="008E4EA4" w:rsidP="00B96602">
      <w:pPr>
        <w:ind w:firstLine="851"/>
        <w:jc w:val="both"/>
        <w:rPr>
          <w:sz w:val="28"/>
          <w:szCs w:val="28"/>
        </w:rPr>
      </w:pPr>
      <w:r>
        <w:rPr>
          <w:sz w:val="28"/>
          <w:szCs w:val="28"/>
        </w:rPr>
        <w:t>В</w:t>
      </w:r>
      <w:r w:rsidRPr="00D73FCC">
        <w:rPr>
          <w:sz w:val="28"/>
          <w:szCs w:val="28"/>
        </w:rPr>
        <w:t xml:space="preserve"> связи с улучшением проводимых профилактических и лечебных мероприятий отмечается снижение заболеваемости органов системы кровообращения (показатель Тулунского района на 1000 населения в 2011 году </w:t>
      </w:r>
      <w:r>
        <w:rPr>
          <w:sz w:val="28"/>
          <w:szCs w:val="28"/>
        </w:rPr>
        <w:t xml:space="preserve">- </w:t>
      </w:r>
      <w:r w:rsidRPr="00D73FCC">
        <w:rPr>
          <w:sz w:val="28"/>
          <w:szCs w:val="28"/>
        </w:rPr>
        <w:t>114,2</w:t>
      </w:r>
      <w:r>
        <w:rPr>
          <w:sz w:val="28"/>
          <w:szCs w:val="28"/>
        </w:rPr>
        <w:t>,</w:t>
      </w:r>
      <w:r w:rsidRPr="00D73FCC">
        <w:rPr>
          <w:sz w:val="28"/>
          <w:szCs w:val="28"/>
        </w:rPr>
        <w:t xml:space="preserve"> в 2012</w:t>
      </w:r>
      <w:r>
        <w:rPr>
          <w:sz w:val="28"/>
          <w:szCs w:val="28"/>
        </w:rPr>
        <w:t xml:space="preserve"> </w:t>
      </w:r>
      <w:r w:rsidRPr="00D73FCC">
        <w:rPr>
          <w:sz w:val="28"/>
          <w:szCs w:val="28"/>
        </w:rPr>
        <w:t>году -</w:t>
      </w:r>
      <w:r>
        <w:rPr>
          <w:sz w:val="28"/>
          <w:szCs w:val="28"/>
        </w:rPr>
        <w:t xml:space="preserve"> </w:t>
      </w:r>
      <w:r w:rsidRPr="00D73FCC">
        <w:rPr>
          <w:sz w:val="28"/>
          <w:szCs w:val="28"/>
        </w:rPr>
        <w:t>25,5), а также цереброваскулярных болезней (в 2011 году</w:t>
      </w:r>
      <w:r>
        <w:rPr>
          <w:sz w:val="28"/>
          <w:szCs w:val="28"/>
        </w:rPr>
        <w:t xml:space="preserve"> -</w:t>
      </w:r>
      <w:r w:rsidRPr="00D73FCC">
        <w:rPr>
          <w:sz w:val="28"/>
          <w:szCs w:val="28"/>
        </w:rPr>
        <w:t xml:space="preserve"> 15,6, в 2012 году</w:t>
      </w:r>
      <w:r>
        <w:rPr>
          <w:sz w:val="28"/>
          <w:szCs w:val="28"/>
        </w:rPr>
        <w:t xml:space="preserve"> -</w:t>
      </w:r>
      <w:r w:rsidRPr="00D73FCC">
        <w:rPr>
          <w:sz w:val="28"/>
          <w:szCs w:val="28"/>
        </w:rPr>
        <w:t xml:space="preserve"> 6,4). Профилактика и лечение болезней кровообращения в настоящее время являются одной из приоритетных проблем здравоохранения района.  </w:t>
      </w:r>
    </w:p>
    <w:p w14:paraId="4C0F998A" w14:textId="77777777" w:rsidR="008E4EA4" w:rsidRPr="00D73FCC" w:rsidRDefault="008E4EA4" w:rsidP="00B96602">
      <w:pPr>
        <w:ind w:firstLine="851"/>
        <w:jc w:val="both"/>
        <w:rPr>
          <w:sz w:val="28"/>
          <w:szCs w:val="28"/>
        </w:rPr>
      </w:pPr>
      <w:r w:rsidRPr="00D73FCC">
        <w:rPr>
          <w:sz w:val="28"/>
          <w:szCs w:val="28"/>
        </w:rPr>
        <w:t>Заболеваемость органов дыхания также снизилась по сравнению с прошлым годом</w:t>
      </w:r>
      <w:r>
        <w:rPr>
          <w:sz w:val="28"/>
          <w:szCs w:val="28"/>
        </w:rPr>
        <w:t xml:space="preserve">  (</w:t>
      </w:r>
      <w:r w:rsidRPr="00D73FCC">
        <w:rPr>
          <w:sz w:val="28"/>
          <w:szCs w:val="28"/>
        </w:rPr>
        <w:t>2011 г.</w:t>
      </w:r>
      <w:r>
        <w:rPr>
          <w:sz w:val="28"/>
          <w:szCs w:val="28"/>
        </w:rPr>
        <w:t>-</w:t>
      </w:r>
      <w:r w:rsidRPr="00D73FCC">
        <w:rPr>
          <w:sz w:val="28"/>
          <w:szCs w:val="28"/>
        </w:rPr>
        <w:t xml:space="preserve"> 100,9, а в 2012 г.</w:t>
      </w:r>
      <w:r>
        <w:rPr>
          <w:sz w:val="28"/>
          <w:szCs w:val="28"/>
        </w:rPr>
        <w:t xml:space="preserve"> -</w:t>
      </w:r>
      <w:r w:rsidRPr="00D73FCC">
        <w:rPr>
          <w:sz w:val="28"/>
          <w:szCs w:val="28"/>
        </w:rPr>
        <w:t xml:space="preserve"> 67,1).</w:t>
      </w:r>
    </w:p>
    <w:p w14:paraId="0D822CC9" w14:textId="77777777" w:rsidR="008E4EA4" w:rsidRPr="00D73FCC" w:rsidRDefault="008E4EA4" w:rsidP="00B96602">
      <w:pPr>
        <w:ind w:firstLine="851"/>
        <w:jc w:val="both"/>
        <w:rPr>
          <w:sz w:val="28"/>
          <w:szCs w:val="28"/>
        </w:rPr>
      </w:pPr>
      <w:r w:rsidRPr="00D73FCC">
        <w:rPr>
          <w:sz w:val="28"/>
          <w:szCs w:val="28"/>
        </w:rPr>
        <w:t>Несмотря на сложные социально-экономические условия: сокращение рабочих мест на предприятиях, увеличением числа безработных, неудовлетворительное питание, отмечается снижение заболеваемости  органов пищеварения  (в 2011 г</w:t>
      </w:r>
      <w:r>
        <w:rPr>
          <w:sz w:val="28"/>
          <w:szCs w:val="28"/>
        </w:rPr>
        <w:t>.</w:t>
      </w:r>
      <w:r w:rsidRPr="00D73FCC">
        <w:rPr>
          <w:sz w:val="28"/>
          <w:szCs w:val="28"/>
        </w:rPr>
        <w:t xml:space="preserve"> – 48,7, в 2012</w:t>
      </w:r>
      <w:r>
        <w:rPr>
          <w:sz w:val="28"/>
          <w:szCs w:val="28"/>
        </w:rPr>
        <w:t xml:space="preserve"> г.</w:t>
      </w:r>
      <w:r w:rsidRPr="00D73FCC">
        <w:rPr>
          <w:sz w:val="28"/>
          <w:szCs w:val="28"/>
        </w:rPr>
        <w:t xml:space="preserve"> – 34,6). </w:t>
      </w:r>
    </w:p>
    <w:p w14:paraId="55FCD2D7" w14:textId="77777777" w:rsidR="008E4EA4" w:rsidRPr="00D73FCC" w:rsidRDefault="008E4EA4" w:rsidP="00B96602">
      <w:pPr>
        <w:ind w:firstLine="851"/>
        <w:jc w:val="both"/>
        <w:rPr>
          <w:sz w:val="28"/>
          <w:szCs w:val="28"/>
        </w:rPr>
      </w:pPr>
      <w:r w:rsidRPr="00D73FCC">
        <w:rPr>
          <w:sz w:val="28"/>
          <w:szCs w:val="28"/>
        </w:rPr>
        <w:tab/>
      </w:r>
    </w:p>
    <w:p w14:paraId="5F31684E" w14:textId="77777777" w:rsidR="008E4EA4" w:rsidRPr="00D73FCC" w:rsidRDefault="008E4EA4" w:rsidP="00B96602">
      <w:pPr>
        <w:ind w:firstLine="851"/>
        <w:jc w:val="center"/>
        <w:rPr>
          <w:b/>
          <w:i/>
          <w:sz w:val="28"/>
          <w:szCs w:val="28"/>
        </w:rPr>
      </w:pPr>
      <w:r w:rsidRPr="00D73FCC">
        <w:rPr>
          <w:b/>
          <w:i/>
          <w:sz w:val="28"/>
          <w:szCs w:val="28"/>
        </w:rPr>
        <w:t>Смертность населения Тулунского района</w:t>
      </w:r>
    </w:p>
    <w:p w14:paraId="057B6F40" w14:textId="77777777" w:rsidR="008E4EA4" w:rsidRPr="00D73FCC" w:rsidRDefault="008E4EA4" w:rsidP="00B96602">
      <w:pPr>
        <w:ind w:firstLine="851"/>
        <w:jc w:val="center"/>
        <w:rPr>
          <w:b/>
          <w:i/>
          <w:sz w:val="28"/>
          <w:szCs w:val="28"/>
        </w:rPr>
      </w:pPr>
    </w:p>
    <w:p w14:paraId="6B67A7D7" w14:textId="77777777" w:rsidR="008E4EA4" w:rsidRPr="00D73FCC" w:rsidRDefault="008E4EA4" w:rsidP="00B96602">
      <w:pPr>
        <w:ind w:firstLine="851"/>
        <w:jc w:val="both"/>
        <w:rPr>
          <w:sz w:val="28"/>
          <w:szCs w:val="28"/>
        </w:rPr>
      </w:pPr>
      <w:r w:rsidRPr="00D73FCC">
        <w:rPr>
          <w:sz w:val="28"/>
          <w:szCs w:val="28"/>
        </w:rPr>
        <w:t xml:space="preserve">Показатель общей смертности на 1000 человек населения снизился на 1,5пункта (в 2012 г. – 17,6; в 2011 г. – 16,1), смертность лиц трудоспособного возраста снизилась на 0,7пункта (в 2012 г. </w:t>
      </w:r>
      <w:r>
        <w:rPr>
          <w:sz w:val="28"/>
          <w:szCs w:val="28"/>
        </w:rPr>
        <w:t>-</w:t>
      </w:r>
      <w:r w:rsidRPr="00D73FCC">
        <w:rPr>
          <w:sz w:val="28"/>
          <w:szCs w:val="28"/>
        </w:rPr>
        <w:t xml:space="preserve">  14; в 2012 г. – 14,7).</w:t>
      </w:r>
    </w:p>
    <w:p w14:paraId="029EC8CA" w14:textId="77777777" w:rsidR="008E4EA4" w:rsidRPr="00D73FCC" w:rsidRDefault="008E4EA4" w:rsidP="00B96602">
      <w:pPr>
        <w:ind w:firstLine="851"/>
        <w:jc w:val="both"/>
        <w:rPr>
          <w:sz w:val="28"/>
          <w:szCs w:val="28"/>
        </w:rPr>
      </w:pPr>
      <w:r w:rsidRPr="00D73FCC">
        <w:rPr>
          <w:sz w:val="28"/>
          <w:szCs w:val="28"/>
        </w:rPr>
        <w:t xml:space="preserve">На первом месте остается смертность от заболеваний органов кровообращения (показатель в 2012 г. – 8,1, в 2011 году – 9,1). </w:t>
      </w:r>
    </w:p>
    <w:p w14:paraId="20898D3B" w14:textId="77777777" w:rsidR="008E4EA4" w:rsidRPr="00D73FCC" w:rsidRDefault="008E4EA4" w:rsidP="00B96602">
      <w:pPr>
        <w:ind w:firstLine="851"/>
        <w:jc w:val="both"/>
        <w:rPr>
          <w:sz w:val="28"/>
          <w:szCs w:val="28"/>
        </w:rPr>
      </w:pPr>
      <w:r w:rsidRPr="00D73FCC">
        <w:rPr>
          <w:sz w:val="28"/>
          <w:szCs w:val="28"/>
        </w:rPr>
        <w:t>Смертность от цереброваскулярных заболеваний (инсульты, инфаркты) (в 2012 г. – 1,5, в 2011 г. – 2,2.)</w:t>
      </w:r>
    </w:p>
    <w:p w14:paraId="57FBCB7A" w14:textId="77777777" w:rsidR="008E4EA4" w:rsidRPr="00D73FCC" w:rsidRDefault="008E4EA4" w:rsidP="00B96602">
      <w:pPr>
        <w:ind w:firstLine="851"/>
        <w:jc w:val="both"/>
        <w:rPr>
          <w:sz w:val="28"/>
          <w:szCs w:val="28"/>
        </w:rPr>
      </w:pPr>
      <w:r w:rsidRPr="00D73FCC">
        <w:rPr>
          <w:sz w:val="28"/>
          <w:szCs w:val="28"/>
        </w:rPr>
        <w:t>Смертность от болезней органов дыхания (в 2012 г. - 0,4</w:t>
      </w:r>
      <w:r>
        <w:rPr>
          <w:sz w:val="28"/>
          <w:szCs w:val="28"/>
        </w:rPr>
        <w:t>,</w:t>
      </w:r>
      <w:r w:rsidRPr="00D73FCC">
        <w:rPr>
          <w:sz w:val="28"/>
          <w:szCs w:val="28"/>
        </w:rPr>
        <w:t xml:space="preserve"> в 2011 г. – 0,5)</w:t>
      </w:r>
      <w:r>
        <w:rPr>
          <w:sz w:val="28"/>
          <w:szCs w:val="28"/>
        </w:rPr>
        <w:t>.</w:t>
      </w:r>
    </w:p>
    <w:p w14:paraId="71B9FD41" w14:textId="77777777" w:rsidR="008E4EA4" w:rsidRPr="00D73FCC" w:rsidRDefault="008E4EA4" w:rsidP="00B96602">
      <w:pPr>
        <w:ind w:firstLine="851"/>
        <w:jc w:val="both"/>
        <w:rPr>
          <w:sz w:val="28"/>
          <w:szCs w:val="28"/>
        </w:rPr>
      </w:pPr>
      <w:r w:rsidRPr="00D73FCC">
        <w:rPr>
          <w:sz w:val="28"/>
          <w:szCs w:val="28"/>
        </w:rPr>
        <w:t>Одна из основных проблем здравоохранения Тулунского района – высокая заболеваемость туберкулезом и запущенность туберкулезных больных. Однако, первичная заболеваемость заметно снизилась (в 2012 г. – 194,8, в 2011</w:t>
      </w:r>
      <w:r>
        <w:rPr>
          <w:sz w:val="28"/>
          <w:szCs w:val="28"/>
        </w:rPr>
        <w:t xml:space="preserve"> </w:t>
      </w:r>
      <w:r w:rsidRPr="00D73FCC">
        <w:rPr>
          <w:sz w:val="28"/>
          <w:szCs w:val="28"/>
        </w:rPr>
        <w:t xml:space="preserve">г. – 276). Также </w:t>
      </w:r>
      <w:r>
        <w:rPr>
          <w:sz w:val="28"/>
          <w:szCs w:val="28"/>
        </w:rPr>
        <w:t xml:space="preserve">наблюдается </w:t>
      </w:r>
      <w:r w:rsidRPr="00D73FCC">
        <w:rPr>
          <w:sz w:val="28"/>
          <w:szCs w:val="28"/>
        </w:rPr>
        <w:t>снижение запущенности (в 2012 г. – 0,1,  в 2011 г. – 1,7).</w:t>
      </w:r>
    </w:p>
    <w:p w14:paraId="0735A313" w14:textId="77777777" w:rsidR="008E4EA4" w:rsidRPr="00D73FCC" w:rsidRDefault="008E4EA4" w:rsidP="00293DEB">
      <w:pPr>
        <w:ind w:firstLine="851"/>
        <w:jc w:val="both"/>
        <w:rPr>
          <w:sz w:val="28"/>
          <w:szCs w:val="28"/>
        </w:rPr>
      </w:pPr>
      <w:r w:rsidRPr="00D73FCC">
        <w:rPr>
          <w:sz w:val="28"/>
          <w:szCs w:val="28"/>
        </w:rPr>
        <w:t>Показатель младенческой смертности по сравнению с прошлым годом вырос (в 2012 г.</w:t>
      </w:r>
      <w:r>
        <w:rPr>
          <w:sz w:val="28"/>
          <w:szCs w:val="28"/>
        </w:rPr>
        <w:t xml:space="preserve"> </w:t>
      </w:r>
      <w:r w:rsidRPr="00D73FCC">
        <w:rPr>
          <w:sz w:val="28"/>
          <w:szCs w:val="28"/>
        </w:rPr>
        <w:t>– 22,9, в 2011</w:t>
      </w:r>
      <w:r>
        <w:rPr>
          <w:sz w:val="28"/>
          <w:szCs w:val="28"/>
        </w:rPr>
        <w:t xml:space="preserve"> г.</w:t>
      </w:r>
      <w:r w:rsidRPr="00D73FCC">
        <w:rPr>
          <w:sz w:val="28"/>
          <w:szCs w:val="28"/>
        </w:rPr>
        <w:t xml:space="preserve"> – 13,0). Умерло 10 человек, в том числе: синдром внезапной смерти </w:t>
      </w:r>
      <w:r>
        <w:rPr>
          <w:sz w:val="28"/>
          <w:szCs w:val="28"/>
        </w:rPr>
        <w:t>–</w:t>
      </w:r>
      <w:r w:rsidRPr="00D73FCC">
        <w:rPr>
          <w:sz w:val="28"/>
          <w:szCs w:val="28"/>
        </w:rPr>
        <w:t xml:space="preserve"> 5</w:t>
      </w:r>
      <w:r>
        <w:rPr>
          <w:sz w:val="28"/>
          <w:szCs w:val="28"/>
        </w:rPr>
        <w:t>;</w:t>
      </w:r>
      <w:r w:rsidRPr="00D73FCC">
        <w:rPr>
          <w:sz w:val="28"/>
          <w:szCs w:val="28"/>
        </w:rPr>
        <w:t xml:space="preserve"> двухсторонняя пневмония – 1</w:t>
      </w:r>
      <w:r>
        <w:rPr>
          <w:sz w:val="28"/>
          <w:szCs w:val="28"/>
        </w:rPr>
        <w:t>;</w:t>
      </w:r>
      <w:r w:rsidRPr="00D73FCC">
        <w:rPr>
          <w:sz w:val="28"/>
          <w:szCs w:val="28"/>
        </w:rPr>
        <w:t xml:space="preserve"> порок сердца – 3</w:t>
      </w:r>
      <w:r>
        <w:rPr>
          <w:sz w:val="28"/>
          <w:szCs w:val="28"/>
        </w:rPr>
        <w:t>;</w:t>
      </w:r>
      <w:r w:rsidRPr="00D73FCC">
        <w:rPr>
          <w:sz w:val="28"/>
          <w:szCs w:val="28"/>
        </w:rPr>
        <w:t xml:space="preserve"> внутриутробная инфекция – 1.     </w:t>
      </w:r>
    </w:p>
    <w:p w14:paraId="2FBDB824" w14:textId="77777777" w:rsidR="008E4EA4" w:rsidRPr="00293DEB" w:rsidRDefault="008E4EA4" w:rsidP="00B96602">
      <w:pPr>
        <w:ind w:firstLine="851"/>
        <w:jc w:val="center"/>
        <w:rPr>
          <w:i/>
          <w:color w:val="FF0000"/>
          <w:sz w:val="28"/>
          <w:szCs w:val="28"/>
        </w:rPr>
      </w:pPr>
    </w:p>
    <w:p w14:paraId="1C4E0550" w14:textId="77777777" w:rsidR="008E4EA4" w:rsidRPr="00D73FCC" w:rsidRDefault="008E4EA4" w:rsidP="00B96602">
      <w:pPr>
        <w:jc w:val="center"/>
        <w:rPr>
          <w:b/>
          <w:i/>
          <w:sz w:val="28"/>
          <w:szCs w:val="28"/>
        </w:rPr>
      </w:pPr>
      <w:r w:rsidRPr="00D73FCC">
        <w:rPr>
          <w:b/>
          <w:i/>
          <w:sz w:val="28"/>
          <w:szCs w:val="28"/>
        </w:rPr>
        <w:t>Показатели по выявляемости  туберкулезной патологии</w:t>
      </w:r>
    </w:p>
    <w:p w14:paraId="782E856E" w14:textId="77777777" w:rsidR="008E4EA4" w:rsidRPr="00D73FCC" w:rsidRDefault="008E4EA4" w:rsidP="00B96602">
      <w:pPr>
        <w:jc w:val="both"/>
      </w:pPr>
    </w:p>
    <w:tbl>
      <w:tblPr>
        <w:tblW w:w="5000" w:type="pct"/>
        <w:tblCellMar>
          <w:left w:w="10" w:type="dxa"/>
          <w:right w:w="10" w:type="dxa"/>
        </w:tblCellMar>
        <w:tblLook w:val="00A0" w:firstRow="1" w:lastRow="0" w:firstColumn="1" w:lastColumn="0" w:noHBand="0" w:noVBand="0"/>
      </w:tblPr>
      <w:tblGrid>
        <w:gridCol w:w="5638"/>
        <w:gridCol w:w="1069"/>
        <w:gridCol w:w="1068"/>
        <w:gridCol w:w="1068"/>
        <w:gridCol w:w="1068"/>
      </w:tblGrid>
      <w:tr w:rsidR="008E4EA4" w:rsidRPr="00D73FCC" w14:paraId="03CB655E" w14:textId="77777777" w:rsidTr="007304EE">
        <w:trPr>
          <w:trHeight w:val="302"/>
          <w:tblHeader/>
        </w:trPr>
        <w:tc>
          <w:tcPr>
            <w:tcW w:w="2843" w:type="pct"/>
            <w:tcBorders>
              <w:top w:val="single" w:sz="4" w:space="0" w:color="auto"/>
              <w:left w:val="single" w:sz="4" w:space="0" w:color="auto"/>
              <w:bottom w:val="single" w:sz="4" w:space="0" w:color="auto"/>
              <w:right w:val="single" w:sz="4" w:space="0" w:color="auto"/>
            </w:tcBorders>
            <w:shd w:val="clear" w:color="auto" w:fill="FFFFFF"/>
            <w:vAlign w:val="center"/>
          </w:tcPr>
          <w:p w14:paraId="2BC1D615" w14:textId="77777777" w:rsidR="008E4EA4" w:rsidRPr="00D73FCC" w:rsidRDefault="008E4EA4" w:rsidP="00B96602">
            <w:pPr>
              <w:jc w:val="center"/>
            </w:pPr>
            <w:r w:rsidRPr="00D73FCC">
              <w:t>Наименование показателя</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463EA6B1" w14:textId="77777777" w:rsidR="008E4EA4" w:rsidRPr="00035E4D" w:rsidRDefault="008E4EA4" w:rsidP="00B96602">
            <w:pPr>
              <w:pStyle w:val="27"/>
              <w:shd w:val="clear" w:color="auto" w:fill="auto"/>
              <w:spacing w:line="240" w:lineRule="auto"/>
              <w:rPr>
                <w:sz w:val="24"/>
                <w:szCs w:val="24"/>
              </w:rPr>
            </w:pPr>
            <w:r w:rsidRPr="0069241E">
              <w:rPr>
                <w:sz w:val="24"/>
                <w:szCs w:val="24"/>
              </w:rPr>
              <w:t>2009 г.</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6C8D9D94" w14:textId="77777777" w:rsidR="008E4EA4" w:rsidRPr="00035E4D" w:rsidRDefault="008E4EA4" w:rsidP="00B96602">
            <w:pPr>
              <w:pStyle w:val="27"/>
              <w:shd w:val="clear" w:color="auto" w:fill="auto"/>
              <w:spacing w:line="240" w:lineRule="auto"/>
              <w:rPr>
                <w:sz w:val="24"/>
                <w:szCs w:val="24"/>
              </w:rPr>
            </w:pPr>
            <w:r w:rsidRPr="0069241E">
              <w:rPr>
                <w:sz w:val="24"/>
                <w:szCs w:val="24"/>
              </w:rPr>
              <w:t>2010 г.</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0FE32956" w14:textId="77777777" w:rsidR="008E4EA4" w:rsidRPr="00035E4D" w:rsidRDefault="008E4EA4" w:rsidP="00B96602">
            <w:pPr>
              <w:pStyle w:val="27"/>
              <w:shd w:val="clear" w:color="auto" w:fill="auto"/>
              <w:spacing w:line="240" w:lineRule="auto"/>
              <w:rPr>
                <w:sz w:val="24"/>
                <w:szCs w:val="24"/>
              </w:rPr>
            </w:pPr>
            <w:r w:rsidRPr="0069241E">
              <w:rPr>
                <w:sz w:val="24"/>
                <w:szCs w:val="24"/>
              </w:rPr>
              <w:t>2011 г.</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18B57161" w14:textId="77777777" w:rsidR="008E4EA4" w:rsidRPr="00035E4D" w:rsidRDefault="008E4EA4" w:rsidP="00B96602">
            <w:pPr>
              <w:pStyle w:val="27"/>
              <w:shd w:val="clear" w:color="auto" w:fill="auto"/>
              <w:spacing w:line="240" w:lineRule="auto"/>
              <w:rPr>
                <w:sz w:val="24"/>
                <w:szCs w:val="24"/>
              </w:rPr>
            </w:pPr>
            <w:r w:rsidRPr="0069241E">
              <w:rPr>
                <w:sz w:val="24"/>
                <w:szCs w:val="24"/>
              </w:rPr>
              <w:t>2012 г.</w:t>
            </w:r>
          </w:p>
        </w:tc>
      </w:tr>
      <w:tr w:rsidR="008E4EA4" w:rsidRPr="00D73FCC" w14:paraId="2DD44E01" w14:textId="77777777" w:rsidTr="00D73FCC">
        <w:trPr>
          <w:trHeight w:val="353"/>
        </w:trPr>
        <w:tc>
          <w:tcPr>
            <w:tcW w:w="2843" w:type="pct"/>
            <w:tcBorders>
              <w:top w:val="single" w:sz="4" w:space="0" w:color="auto"/>
              <w:left w:val="single" w:sz="4" w:space="0" w:color="auto"/>
              <w:bottom w:val="single" w:sz="4" w:space="0" w:color="auto"/>
              <w:right w:val="single" w:sz="4" w:space="0" w:color="auto"/>
            </w:tcBorders>
            <w:shd w:val="clear" w:color="auto" w:fill="FFFFFF"/>
            <w:vAlign w:val="center"/>
          </w:tcPr>
          <w:p w14:paraId="2CFC736F" w14:textId="77777777" w:rsidR="008E4EA4" w:rsidRPr="00035E4D" w:rsidRDefault="008E4EA4" w:rsidP="00B96602">
            <w:pPr>
              <w:pStyle w:val="27"/>
              <w:shd w:val="clear" w:color="auto" w:fill="auto"/>
              <w:spacing w:line="240" w:lineRule="auto"/>
              <w:jc w:val="left"/>
              <w:rPr>
                <w:sz w:val="24"/>
                <w:szCs w:val="24"/>
              </w:rPr>
            </w:pPr>
            <w:r w:rsidRPr="0069241E">
              <w:rPr>
                <w:sz w:val="24"/>
                <w:szCs w:val="24"/>
              </w:rPr>
              <w:t>Охват населения профосмотрами на туберкулез, %</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6BE52A36" w14:textId="77777777" w:rsidR="008E4EA4" w:rsidRPr="00035E4D" w:rsidRDefault="008E4EA4" w:rsidP="00B96602">
            <w:pPr>
              <w:pStyle w:val="27"/>
              <w:shd w:val="clear" w:color="auto" w:fill="auto"/>
              <w:spacing w:line="240" w:lineRule="auto"/>
              <w:rPr>
                <w:sz w:val="24"/>
                <w:szCs w:val="24"/>
              </w:rPr>
            </w:pPr>
            <w:r w:rsidRPr="0069241E">
              <w:rPr>
                <w:sz w:val="24"/>
                <w:szCs w:val="24"/>
              </w:rPr>
              <w:t>40,9</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51913EFF" w14:textId="77777777" w:rsidR="008E4EA4" w:rsidRPr="00035E4D" w:rsidRDefault="008E4EA4" w:rsidP="00B96602">
            <w:pPr>
              <w:pStyle w:val="27"/>
              <w:shd w:val="clear" w:color="auto" w:fill="auto"/>
              <w:spacing w:line="240" w:lineRule="auto"/>
              <w:rPr>
                <w:sz w:val="24"/>
                <w:szCs w:val="24"/>
              </w:rPr>
            </w:pPr>
            <w:r w:rsidRPr="0069241E">
              <w:rPr>
                <w:sz w:val="24"/>
                <w:szCs w:val="24"/>
              </w:rPr>
              <w:t>53,2</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4C2A8D56" w14:textId="77777777" w:rsidR="008E4EA4" w:rsidRPr="00035E4D" w:rsidRDefault="008E4EA4" w:rsidP="00B96602">
            <w:pPr>
              <w:pStyle w:val="27"/>
              <w:shd w:val="clear" w:color="auto" w:fill="auto"/>
              <w:spacing w:line="240" w:lineRule="auto"/>
              <w:rPr>
                <w:sz w:val="24"/>
                <w:szCs w:val="24"/>
              </w:rPr>
            </w:pPr>
            <w:r w:rsidRPr="0069241E">
              <w:rPr>
                <w:sz w:val="24"/>
                <w:szCs w:val="24"/>
              </w:rPr>
              <w:t>42,8</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177CE7C6" w14:textId="77777777" w:rsidR="008E4EA4" w:rsidRPr="00035E4D" w:rsidRDefault="008E4EA4" w:rsidP="00B96602">
            <w:pPr>
              <w:pStyle w:val="27"/>
              <w:shd w:val="clear" w:color="auto" w:fill="auto"/>
              <w:spacing w:line="240" w:lineRule="auto"/>
              <w:rPr>
                <w:sz w:val="24"/>
                <w:szCs w:val="24"/>
              </w:rPr>
            </w:pPr>
            <w:r w:rsidRPr="0069241E">
              <w:rPr>
                <w:sz w:val="24"/>
                <w:szCs w:val="24"/>
              </w:rPr>
              <w:t>56,8</w:t>
            </w:r>
          </w:p>
        </w:tc>
      </w:tr>
      <w:tr w:rsidR="008E4EA4" w:rsidRPr="00D73FCC" w14:paraId="3DEED3F7" w14:textId="77777777" w:rsidTr="00D73FCC">
        <w:trPr>
          <w:trHeight w:val="503"/>
        </w:trPr>
        <w:tc>
          <w:tcPr>
            <w:tcW w:w="2843" w:type="pct"/>
            <w:tcBorders>
              <w:top w:val="single" w:sz="4" w:space="0" w:color="auto"/>
              <w:left w:val="single" w:sz="4" w:space="0" w:color="auto"/>
              <w:bottom w:val="single" w:sz="4" w:space="0" w:color="auto"/>
              <w:right w:val="single" w:sz="4" w:space="0" w:color="auto"/>
            </w:tcBorders>
            <w:shd w:val="clear" w:color="auto" w:fill="FFFFFF"/>
            <w:vAlign w:val="center"/>
          </w:tcPr>
          <w:p w14:paraId="44C1433F" w14:textId="77777777" w:rsidR="008E4EA4" w:rsidRPr="00035E4D" w:rsidRDefault="008E4EA4" w:rsidP="00B96602">
            <w:pPr>
              <w:pStyle w:val="27"/>
              <w:shd w:val="clear" w:color="auto" w:fill="auto"/>
              <w:spacing w:line="240" w:lineRule="auto"/>
              <w:jc w:val="left"/>
              <w:rPr>
                <w:sz w:val="24"/>
                <w:szCs w:val="24"/>
              </w:rPr>
            </w:pPr>
            <w:r w:rsidRPr="0069241E">
              <w:rPr>
                <w:sz w:val="24"/>
                <w:szCs w:val="24"/>
              </w:rPr>
              <w:t>Охват населения в возрасте 1-14 лет | туберкулинодиагностикой, %</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453D9B48" w14:textId="77777777" w:rsidR="008E4EA4" w:rsidRPr="00035E4D" w:rsidRDefault="008E4EA4" w:rsidP="00B96602">
            <w:pPr>
              <w:pStyle w:val="27"/>
              <w:shd w:val="clear" w:color="auto" w:fill="auto"/>
              <w:spacing w:line="240" w:lineRule="auto"/>
              <w:rPr>
                <w:sz w:val="24"/>
                <w:szCs w:val="24"/>
              </w:rPr>
            </w:pPr>
            <w:r w:rsidRPr="0069241E">
              <w:rPr>
                <w:sz w:val="24"/>
                <w:szCs w:val="24"/>
              </w:rPr>
              <w:t>82,1</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677AF95D" w14:textId="77777777" w:rsidR="008E4EA4" w:rsidRPr="00035E4D" w:rsidRDefault="008E4EA4" w:rsidP="00B96602">
            <w:pPr>
              <w:pStyle w:val="27"/>
              <w:shd w:val="clear" w:color="auto" w:fill="auto"/>
              <w:spacing w:line="240" w:lineRule="auto"/>
              <w:rPr>
                <w:sz w:val="24"/>
                <w:szCs w:val="24"/>
              </w:rPr>
            </w:pPr>
            <w:r w:rsidRPr="0069241E">
              <w:rPr>
                <w:sz w:val="24"/>
                <w:szCs w:val="24"/>
              </w:rPr>
              <w:t>99,4</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73BD4750" w14:textId="77777777" w:rsidR="008E4EA4" w:rsidRPr="00035E4D" w:rsidRDefault="008E4EA4" w:rsidP="00B96602">
            <w:pPr>
              <w:pStyle w:val="27"/>
              <w:shd w:val="clear" w:color="auto" w:fill="auto"/>
              <w:spacing w:line="240" w:lineRule="auto"/>
              <w:rPr>
                <w:sz w:val="24"/>
                <w:szCs w:val="24"/>
              </w:rPr>
            </w:pPr>
            <w:r w:rsidRPr="0069241E">
              <w:rPr>
                <w:sz w:val="24"/>
                <w:szCs w:val="24"/>
              </w:rPr>
              <w:t>92,2</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3F65C2CC" w14:textId="77777777" w:rsidR="008E4EA4" w:rsidRPr="00035E4D" w:rsidRDefault="008E4EA4" w:rsidP="00B96602">
            <w:pPr>
              <w:pStyle w:val="27"/>
              <w:shd w:val="clear" w:color="auto" w:fill="auto"/>
              <w:spacing w:line="240" w:lineRule="auto"/>
              <w:rPr>
                <w:sz w:val="24"/>
                <w:szCs w:val="24"/>
              </w:rPr>
            </w:pPr>
            <w:r w:rsidRPr="0069241E">
              <w:rPr>
                <w:sz w:val="24"/>
                <w:szCs w:val="24"/>
              </w:rPr>
              <w:t>89,3</w:t>
            </w:r>
          </w:p>
        </w:tc>
      </w:tr>
      <w:tr w:rsidR="008E4EA4" w:rsidRPr="00D73FCC" w14:paraId="0AC7DEEA" w14:textId="77777777" w:rsidTr="00D73FCC">
        <w:trPr>
          <w:trHeight w:val="459"/>
        </w:trPr>
        <w:tc>
          <w:tcPr>
            <w:tcW w:w="2843" w:type="pct"/>
            <w:tcBorders>
              <w:top w:val="single" w:sz="4" w:space="0" w:color="auto"/>
              <w:left w:val="single" w:sz="4" w:space="0" w:color="auto"/>
              <w:bottom w:val="single" w:sz="4" w:space="0" w:color="auto"/>
              <w:right w:val="single" w:sz="4" w:space="0" w:color="auto"/>
            </w:tcBorders>
            <w:shd w:val="clear" w:color="auto" w:fill="FFFFFF"/>
            <w:vAlign w:val="center"/>
          </w:tcPr>
          <w:p w14:paraId="0E468BFE" w14:textId="77777777" w:rsidR="008E4EA4" w:rsidRPr="00035E4D" w:rsidRDefault="008E4EA4" w:rsidP="00B96602">
            <w:pPr>
              <w:pStyle w:val="27"/>
              <w:shd w:val="clear" w:color="auto" w:fill="auto"/>
              <w:spacing w:line="240" w:lineRule="auto"/>
              <w:jc w:val="left"/>
              <w:rPr>
                <w:sz w:val="24"/>
                <w:szCs w:val="24"/>
              </w:rPr>
            </w:pPr>
            <w:r w:rsidRPr="0069241E">
              <w:rPr>
                <w:sz w:val="24"/>
                <w:szCs w:val="24"/>
              </w:rPr>
              <w:t>Охват населения 15 лет и старше профилактическими и флюорографическими осмотрами, %</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437539E8" w14:textId="77777777" w:rsidR="008E4EA4" w:rsidRPr="00035E4D" w:rsidRDefault="008E4EA4" w:rsidP="00B96602">
            <w:pPr>
              <w:pStyle w:val="27"/>
              <w:shd w:val="clear" w:color="auto" w:fill="auto"/>
              <w:spacing w:line="240" w:lineRule="auto"/>
              <w:rPr>
                <w:sz w:val="24"/>
                <w:szCs w:val="24"/>
              </w:rPr>
            </w:pPr>
            <w:r w:rsidRPr="0069241E">
              <w:rPr>
                <w:sz w:val="24"/>
                <w:szCs w:val="24"/>
              </w:rPr>
              <w:t>31,2</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033B60B0" w14:textId="77777777" w:rsidR="008E4EA4" w:rsidRPr="00035E4D" w:rsidRDefault="008E4EA4" w:rsidP="00B96602">
            <w:pPr>
              <w:pStyle w:val="27"/>
              <w:shd w:val="clear" w:color="auto" w:fill="auto"/>
              <w:spacing w:line="240" w:lineRule="auto"/>
              <w:rPr>
                <w:sz w:val="24"/>
                <w:szCs w:val="24"/>
              </w:rPr>
            </w:pPr>
            <w:r w:rsidRPr="0069241E">
              <w:rPr>
                <w:sz w:val="24"/>
                <w:szCs w:val="24"/>
              </w:rPr>
              <w:t>61,5</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17F8E687" w14:textId="77777777" w:rsidR="008E4EA4" w:rsidRPr="00035E4D" w:rsidRDefault="008E4EA4" w:rsidP="00B96602">
            <w:pPr>
              <w:pStyle w:val="27"/>
              <w:shd w:val="clear" w:color="auto" w:fill="auto"/>
              <w:spacing w:line="240" w:lineRule="auto"/>
              <w:rPr>
                <w:sz w:val="24"/>
                <w:szCs w:val="24"/>
              </w:rPr>
            </w:pPr>
            <w:r w:rsidRPr="0069241E">
              <w:rPr>
                <w:sz w:val="24"/>
                <w:szCs w:val="24"/>
              </w:rPr>
              <w:t>65,5</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42B0916D" w14:textId="77777777" w:rsidR="008E4EA4" w:rsidRPr="00035E4D" w:rsidRDefault="008E4EA4" w:rsidP="00B96602">
            <w:pPr>
              <w:pStyle w:val="27"/>
              <w:shd w:val="clear" w:color="auto" w:fill="auto"/>
              <w:spacing w:line="240" w:lineRule="auto"/>
              <w:rPr>
                <w:sz w:val="24"/>
                <w:szCs w:val="24"/>
              </w:rPr>
            </w:pPr>
            <w:r w:rsidRPr="0069241E">
              <w:rPr>
                <w:sz w:val="24"/>
                <w:szCs w:val="24"/>
              </w:rPr>
              <w:t>52,4</w:t>
            </w:r>
          </w:p>
        </w:tc>
      </w:tr>
      <w:tr w:rsidR="008E4EA4" w:rsidRPr="00D73FCC" w14:paraId="3E63FCED" w14:textId="77777777" w:rsidTr="00D73FCC">
        <w:trPr>
          <w:trHeight w:val="577"/>
        </w:trPr>
        <w:tc>
          <w:tcPr>
            <w:tcW w:w="2843" w:type="pct"/>
            <w:tcBorders>
              <w:top w:val="single" w:sz="4" w:space="0" w:color="auto"/>
              <w:left w:val="single" w:sz="4" w:space="0" w:color="auto"/>
              <w:bottom w:val="single" w:sz="4" w:space="0" w:color="auto"/>
              <w:right w:val="single" w:sz="4" w:space="0" w:color="auto"/>
            </w:tcBorders>
            <w:shd w:val="clear" w:color="auto" w:fill="FFFFFF"/>
            <w:vAlign w:val="center"/>
          </w:tcPr>
          <w:p w14:paraId="30BF6218" w14:textId="77777777" w:rsidR="008E4EA4" w:rsidRPr="00035E4D" w:rsidRDefault="008E4EA4" w:rsidP="00B96602">
            <w:pPr>
              <w:pStyle w:val="27"/>
              <w:shd w:val="clear" w:color="auto" w:fill="auto"/>
              <w:spacing w:line="240" w:lineRule="auto"/>
              <w:jc w:val="left"/>
              <w:rPr>
                <w:sz w:val="24"/>
                <w:szCs w:val="24"/>
              </w:rPr>
            </w:pPr>
            <w:r w:rsidRPr="0069241E">
              <w:rPr>
                <w:sz w:val="24"/>
                <w:szCs w:val="24"/>
              </w:rPr>
              <w:t>Удельный вес больных,</w:t>
            </w:r>
          </w:p>
          <w:p w14:paraId="3922F734" w14:textId="77777777" w:rsidR="008E4EA4" w:rsidRPr="00035E4D" w:rsidRDefault="008E4EA4" w:rsidP="00B96602">
            <w:pPr>
              <w:pStyle w:val="27"/>
              <w:shd w:val="clear" w:color="auto" w:fill="auto"/>
              <w:spacing w:line="240" w:lineRule="auto"/>
              <w:jc w:val="left"/>
              <w:rPr>
                <w:sz w:val="24"/>
                <w:szCs w:val="24"/>
              </w:rPr>
            </w:pPr>
            <w:r w:rsidRPr="0069241E">
              <w:rPr>
                <w:sz w:val="24"/>
                <w:szCs w:val="24"/>
              </w:rPr>
              <w:t>выявленных при профилактических осмотрах, %</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0D72607B" w14:textId="77777777" w:rsidR="008E4EA4" w:rsidRPr="00035E4D" w:rsidRDefault="008E4EA4" w:rsidP="00B96602">
            <w:pPr>
              <w:pStyle w:val="27"/>
              <w:shd w:val="clear" w:color="auto" w:fill="auto"/>
              <w:spacing w:line="240" w:lineRule="auto"/>
              <w:rPr>
                <w:i/>
                <w:iCs/>
                <w:sz w:val="24"/>
                <w:szCs w:val="24"/>
              </w:rPr>
            </w:pPr>
            <w:r w:rsidRPr="0069241E">
              <w:rPr>
                <w:sz w:val="24"/>
                <w:szCs w:val="24"/>
              </w:rPr>
              <w:t>38,8</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77EC194F" w14:textId="77777777" w:rsidR="008E4EA4" w:rsidRPr="00035E4D" w:rsidRDefault="008E4EA4" w:rsidP="00B96602">
            <w:pPr>
              <w:pStyle w:val="27"/>
              <w:shd w:val="clear" w:color="auto" w:fill="auto"/>
              <w:spacing w:line="240" w:lineRule="auto"/>
              <w:rPr>
                <w:sz w:val="24"/>
                <w:szCs w:val="24"/>
              </w:rPr>
            </w:pPr>
            <w:r w:rsidRPr="0069241E">
              <w:rPr>
                <w:sz w:val="24"/>
                <w:szCs w:val="24"/>
              </w:rPr>
              <w:t>51,7</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3793E89B" w14:textId="77777777" w:rsidR="008E4EA4" w:rsidRPr="00035E4D" w:rsidRDefault="008E4EA4" w:rsidP="00B96602">
            <w:pPr>
              <w:pStyle w:val="27"/>
              <w:shd w:val="clear" w:color="auto" w:fill="auto"/>
              <w:spacing w:line="240" w:lineRule="auto"/>
              <w:rPr>
                <w:sz w:val="24"/>
                <w:szCs w:val="24"/>
              </w:rPr>
            </w:pPr>
            <w:r w:rsidRPr="0069241E">
              <w:rPr>
                <w:sz w:val="24"/>
                <w:szCs w:val="24"/>
              </w:rPr>
              <w:t>78,4</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404F545B" w14:textId="77777777" w:rsidR="008E4EA4" w:rsidRPr="00035E4D" w:rsidRDefault="008E4EA4" w:rsidP="00B96602">
            <w:pPr>
              <w:pStyle w:val="27"/>
              <w:shd w:val="clear" w:color="auto" w:fill="auto"/>
              <w:spacing w:line="240" w:lineRule="auto"/>
              <w:rPr>
                <w:sz w:val="24"/>
                <w:szCs w:val="24"/>
              </w:rPr>
            </w:pPr>
            <w:r w:rsidRPr="0069241E">
              <w:rPr>
                <w:sz w:val="24"/>
                <w:szCs w:val="24"/>
              </w:rPr>
              <w:t>63</w:t>
            </w:r>
          </w:p>
        </w:tc>
      </w:tr>
      <w:tr w:rsidR="008E4EA4" w:rsidRPr="00D73FCC" w14:paraId="36CAA069" w14:textId="77777777" w:rsidTr="00D73FCC">
        <w:trPr>
          <w:trHeight w:val="414"/>
        </w:trPr>
        <w:tc>
          <w:tcPr>
            <w:tcW w:w="2843" w:type="pct"/>
            <w:tcBorders>
              <w:top w:val="single" w:sz="4" w:space="0" w:color="auto"/>
              <w:left w:val="single" w:sz="4" w:space="0" w:color="auto"/>
              <w:bottom w:val="single" w:sz="4" w:space="0" w:color="auto"/>
              <w:right w:val="single" w:sz="4" w:space="0" w:color="auto"/>
            </w:tcBorders>
            <w:shd w:val="clear" w:color="auto" w:fill="FFFFFF"/>
            <w:vAlign w:val="center"/>
          </w:tcPr>
          <w:p w14:paraId="1CEAF015" w14:textId="77777777" w:rsidR="008E4EA4" w:rsidRPr="00035E4D" w:rsidRDefault="008E4EA4" w:rsidP="00B96602">
            <w:pPr>
              <w:pStyle w:val="27"/>
              <w:shd w:val="clear" w:color="auto" w:fill="auto"/>
              <w:spacing w:line="240" w:lineRule="auto"/>
              <w:jc w:val="left"/>
              <w:rPr>
                <w:sz w:val="24"/>
                <w:szCs w:val="24"/>
              </w:rPr>
            </w:pPr>
            <w:r w:rsidRPr="0069241E">
              <w:rPr>
                <w:sz w:val="24"/>
                <w:szCs w:val="24"/>
              </w:rPr>
              <w:t>Удельный вес фиброзно-кавернозного туберкулеза, %</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7C092340" w14:textId="77777777" w:rsidR="008E4EA4" w:rsidRPr="00035E4D" w:rsidRDefault="008E4EA4" w:rsidP="00B96602">
            <w:pPr>
              <w:pStyle w:val="27"/>
              <w:shd w:val="clear" w:color="auto" w:fill="auto"/>
              <w:spacing w:line="240" w:lineRule="auto"/>
              <w:rPr>
                <w:sz w:val="24"/>
                <w:szCs w:val="24"/>
              </w:rPr>
            </w:pPr>
            <w:r w:rsidRPr="0069241E">
              <w:rPr>
                <w:sz w:val="24"/>
                <w:szCs w:val="24"/>
              </w:rPr>
              <w:t>8,5</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059A5559" w14:textId="77777777" w:rsidR="008E4EA4" w:rsidRPr="00035E4D" w:rsidRDefault="008E4EA4" w:rsidP="00B96602">
            <w:pPr>
              <w:pStyle w:val="27"/>
              <w:shd w:val="clear" w:color="auto" w:fill="auto"/>
              <w:spacing w:line="240" w:lineRule="auto"/>
              <w:rPr>
                <w:sz w:val="24"/>
                <w:szCs w:val="24"/>
              </w:rPr>
            </w:pPr>
            <w:r w:rsidRPr="0069241E">
              <w:rPr>
                <w:sz w:val="24"/>
                <w:szCs w:val="24"/>
              </w:rPr>
              <w:t>1,8</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0CC8FDFE" w14:textId="77777777" w:rsidR="008E4EA4" w:rsidRPr="00035E4D" w:rsidRDefault="008E4EA4" w:rsidP="00B96602">
            <w:pPr>
              <w:pStyle w:val="27"/>
              <w:shd w:val="clear" w:color="auto" w:fill="auto"/>
              <w:spacing w:line="240" w:lineRule="auto"/>
              <w:rPr>
                <w:sz w:val="24"/>
                <w:szCs w:val="24"/>
              </w:rPr>
            </w:pPr>
            <w:r w:rsidRPr="0069241E">
              <w:rPr>
                <w:sz w:val="24"/>
                <w:szCs w:val="24"/>
              </w:rPr>
              <w:t>2,7</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15C4B7C4" w14:textId="77777777" w:rsidR="008E4EA4" w:rsidRPr="00035E4D" w:rsidRDefault="008E4EA4" w:rsidP="00B96602">
            <w:pPr>
              <w:pStyle w:val="27"/>
              <w:shd w:val="clear" w:color="auto" w:fill="auto"/>
              <w:spacing w:line="240" w:lineRule="auto"/>
              <w:rPr>
                <w:sz w:val="24"/>
                <w:szCs w:val="24"/>
              </w:rPr>
            </w:pPr>
            <w:r w:rsidRPr="0069241E">
              <w:rPr>
                <w:sz w:val="24"/>
                <w:szCs w:val="24"/>
              </w:rPr>
              <w:t>5,6</w:t>
            </w:r>
          </w:p>
        </w:tc>
      </w:tr>
    </w:tbl>
    <w:p w14:paraId="1678BD8E" w14:textId="77777777" w:rsidR="008E4EA4" w:rsidRPr="00047CA1" w:rsidRDefault="008E4EA4" w:rsidP="00B96602">
      <w:pPr>
        <w:ind w:left="-426" w:firstLine="851"/>
        <w:jc w:val="both"/>
        <w:rPr>
          <w:color w:val="FF0000"/>
          <w:sz w:val="28"/>
          <w:szCs w:val="28"/>
        </w:rPr>
      </w:pPr>
    </w:p>
    <w:p w14:paraId="310CA928" w14:textId="77777777" w:rsidR="008E4EA4" w:rsidRPr="00D73FCC" w:rsidRDefault="008E4EA4" w:rsidP="00B96602">
      <w:pPr>
        <w:pStyle w:val="ConsPlusNormal"/>
        <w:widowControl/>
        <w:ind w:firstLine="851"/>
        <w:jc w:val="both"/>
        <w:rPr>
          <w:rFonts w:ascii="Times New Roman" w:hAnsi="Times New Roman" w:cs="Times New Roman"/>
          <w:bCs/>
          <w:sz w:val="28"/>
          <w:szCs w:val="28"/>
        </w:rPr>
      </w:pPr>
      <w:r w:rsidRPr="00D73FCC">
        <w:rPr>
          <w:rFonts w:ascii="Times New Roman" w:hAnsi="Times New Roman" w:cs="Times New Roman"/>
          <w:bCs/>
          <w:sz w:val="28"/>
          <w:szCs w:val="28"/>
        </w:rPr>
        <w:t xml:space="preserve">Выявление заболеваемости по злокачественным новообразованиям в связи с улучшением работы по выявлению онкопатологии увеличилась в 2012 году </w:t>
      </w:r>
      <w:r>
        <w:rPr>
          <w:rFonts w:ascii="Times New Roman" w:hAnsi="Times New Roman" w:cs="Times New Roman"/>
          <w:bCs/>
          <w:sz w:val="28"/>
          <w:szCs w:val="28"/>
        </w:rPr>
        <w:t xml:space="preserve">и </w:t>
      </w:r>
      <w:r w:rsidRPr="00D73FCC">
        <w:rPr>
          <w:rFonts w:ascii="Times New Roman" w:hAnsi="Times New Roman" w:cs="Times New Roman"/>
          <w:bCs/>
          <w:sz w:val="28"/>
          <w:szCs w:val="28"/>
        </w:rPr>
        <w:t>составила 297,8 человек на 100 тыс. населения, в 2011</w:t>
      </w:r>
      <w:r>
        <w:rPr>
          <w:rFonts w:ascii="Times New Roman" w:hAnsi="Times New Roman" w:cs="Times New Roman"/>
          <w:bCs/>
          <w:sz w:val="28"/>
          <w:szCs w:val="28"/>
        </w:rPr>
        <w:t xml:space="preserve"> году</w:t>
      </w:r>
      <w:r w:rsidRPr="00D73FCC">
        <w:rPr>
          <w:rFonts w:ascii="Times New Roman" w:hAnsi="Times New Roman" w:cs="Times New Roman"/>
          <w:bCs/>
          <w:sz w:val="28"/>
          <w:szCs w:val="28"/>
        </w:rPr>
        <w:t xml:space="preserve"> – 196,8, но остается другая проблема - запущенность больных со злокачественными опухолями.   </w:t>
      </w:r>
    </w:p>
    <w:p w14:paraId="4DC242B1" w14:textId="77777777" w:rsidR="008E4EA4" w:rsidRPr="00D73FCC" w:rsidRDefault="008E4EA4" w:rsidP="00B96602">
      <w:pPr>
        <w:pStyle w:val="ConsPlusNormal"/>
        <w:widowControl/>
        <w:ind w:firstLine="851"/>
        <w:jc w:val="both"/>
        <w:rPr>
          <w:rFonts w:ascii="Times New Roman" w:hAnsi="Times New Roman" w:cs="Times New Roman"/>
          <w:sz w:val="28"/>
          <w:szCs w:val="28"/>
        </w:rPr>
      </w:pPr>
    </w:p>
    <w:p w14:paraId="30854E01" w14:textId="77777777" w:rsidR="008E4EA4" w:rsidRPr="00D73FCC" w:rsidRDefault="008E4EA4" w:rsidP="00412D45">
      <w:pPr>
        <w:shd w:val="clear" w:color="auto" w:fill="FFFFFF"/>
        <w:tabs>
          <w:tab w:val="left" w:pos="778"/>
        </w:tabs>
        <w:ind w:left="7" w:firstLine="353"/>
        <w:jc w:val="center"/>
        <w:rPr>
          <w:b/>
          <w:sz w:val="28"/>
          <w:szCs w:val="28"/>
        </w:rPr>
      </w:pPr>
      <w:r w:rsidRPr="00D73FCC">
        <w:rPr>
          <w:b/>
          <w:sz w:val="28"/>
          <w:szCs w:val="28"/>
        </w:rPr>
        <w:t>1.3.9.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p w14:paraId="050E3DB4" w14:textId="77777777" w:rsidR="008E4EA4" w:rsidRPr="00D73FCC" w:rsidRDefault="008E4EA4" w:rsidP="00881CBF">
      <w:pPr>
        <w:pStyle w:val="ConsPlusTitle"/>
        <w:widowControl/>
        <w:ind w:firstLine="709"/>
        <w:jc w:val="both"/>
        <w:rPr>
          <w:b w:val="0"/>
          <w:sz w:val="28"/>
          <w:szCs w:val="28"/>
        </w:rPr>
      </w:pPr>
    </w:p>
    <w:p w14:paraId="0E61E4DB" w14:textId="77777777" w:rsidR="008E4EA4" w:rsidRPr="00D73FCC" w:rsidRDefault="008E4EA4" w:rsidP="00F97880">
      <w:pPr>
        <w:pStyle w:val="ConsPlusTitle"/>
        <w:widowControl/>
        <w:ind w:firstLine="709"/>
        <w:jc w:val="both"/>
        <w:rPr>
          <w:b w:val="0"/>
          <w:sz w:val="28"/>
          <w:szCs w:val="28"/>
        </w:rPr>
      </w:pPr>
      <w:r w:rsidRPr="00D73FCC">
        <w:rPr>
          <w:b w:val="0"/>
          <w:sz w:val="28"/>
          <w:szCs w:val="28"/>
        </w:rPr>
        <w:t>В соответствии с Закона Иркутской области от 10.10.2008</w:t>
      </w:r>
      <w:r>
        <w:rPr>
          <w:b w:val="0"/>
          <w:sz w:val="28"/>
          <w:szCs w:val="28"/>
        </w:rPr>
        <w:t xml:space="preserve"> </w:t>
      </w:r>
      <w:r w:rsidRPr="00D73FCC">
        <w:rPr>
          <w:b w:val="0"/>
          <w:sz w:val="28"/>
          <w:szCs w:val="28"/>
        </w:rPr>
        <w:t>г.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органы местного самоуправления наделяются следующими государственными полномочиями:</w:t>
      </w:r>
    </w:p>
    <w:p w14:paraId="5C955D74" w14:textId="77777777" w:rsidR="008E4EA4" w:rsidRPr="00D73FCC" w:rsidRDefault="008E4EA4" w:rsidP="00F97880">
      <w:pPr>
        <w:pStyle w:val="ConsPlusTitle"/>
        <w:widowControl/>
        <w:numPr>
          <w:ilvl w:val="0"/>
          <w:numId w:val="13"/>
        </w:numPr>
        <w:jc w:val="both"/>
        <w:rPr>
          <w:b w:val="0"/>
          <w:sz w:val="28"/>
          <w:szCs w:val="28"/>
        </w:rPr>
      </w:pPr>
      <w:r>
        <w:rPr>
          <w:b w:val="0"/>
          <w:sz w:val="28"/>
          <w:szCs w:val="28"/>
        </w:rPr>
        <w:t>о</w:t>
      </w:r>
      <w:r w:rsidRPr="00D73FCC">
        <w:rPr>
          <w:b w:val="0"/>
          <w:sz w:val="28"/>
          <w:szCs w:val="28"/>
        </w:rPr>
        <w:t>пределение персонального состава районных (городских) районных в городах комиссий по делам несовершеннолетних и защите их прав (далее Комиссии);</w:t>
      </w:r>
    </w:p>
    <w:p w14:paraId="692F184F" w14:textId="77777777" w:rsidR="008E4EA4" w:rsidRPr="00D73FCC" w:rsidRDefault="008E4EA4" w:rsidP="00F97880">
      <w:pPr>
        <w:pStyle w:val="ConsPlusTitle"/>
        <w:widowControl/>
        <w:numPr>
          <w:ilvl w:val="0"/>
          <w:numId w:val="13"/>
        </w:numPr>
        <w:jc w:val="both"/>
        <w:rPr>
          <w:b w:val="0"/>
          <w:sz w:val="28"/>
          <w:szCs w:val="28"/>
        </w:rPr>
      </w:pPr>
      <w:r>
        <w:rPr>
          <w:b w:val="0"/>
          <w:sz w:val="28"/>
          <w:szCs w:val="28"/>
        </w:rPr>
        <w:t>ф</w:t>
      </w:r>
      <w:r w:rsidRPr="00D73FCC">
        <w:rPr>
          <w:b w:val="0"/>
          <w:sz w:val="28"/>
          <w:szCs w:val="28"/>
        </w:rPr>
        <w:t>инансовое и материальное обеспечение деятельности</w:t>
      </w:r>
      <w:r w:rsidRPr="009B6486">
        <w:rPr>
          <w:b w:val="0"/>
          <w:color w:val="FF0000"/>
          <w:sz w:val="28"/>
          <w:szCs w:val="28"/>
        </w:rPr>
        <w:t xml:space="preserve"> </w:t>
      </w:r>
      <w:r w:rsidRPr="00D73FCC">
        <w:rPr>
          <w:b w:val="0"/>
          <w:sz w:val="28"/>
          <w:szCs w:val="28"/>
        </w:rPr>
        <w:t>Комиссий.</w:t>
      </w:r>
    </w:p>
    <w:p w14:paraId="4EC4817D" w14:textId="77777777" w:rsidR="008E4EA4" w:rsidRPr="00D73FCC" w:rsidRDefault="008E4EA4" w:rsidP="00C43153">
      <w:pPr>
        <w:pStyle w:val="ConsPlusTitle"/>
        <w:widowControl/>
        <w:jc w:val="both"/>
        <w:rPr>
          <w:b w:val="0"/>
          <w:sz w:val="28"/>
          <w:szCs w:val="28"/>
        </w:rPr>
      </w:pPr>
      <w:r w:rsidRPr="00D73FCC">
        <w:rPr>
          <w:b w:val="0"/>
          <w:sz w:val="28"/>
          <w:szCs w:val="28"/>
        </w:rPr>
        <w:t xml:space="preserve">          Постановлением </w:t>
      </w:r>
      <w:r>
        <w:rPr>
          <w:b w:val="0"/>
          <w:sz w:val="28"/>
          <w:szCs w:val="28"/>
        </w:rPr>
        <w:t>администрации</w:t>
      </w:r>
      <w:r w:rsidRPr="00D73FCC">
        <w:rPr>
          <w:b w:val="0"/>
          <w:sz w:val="28"/>
          <w:szCs w:val="28"/>
        </w:rPr>
        <w:t xml:space="preserve"> Тулунского муниципального района от 10.10.2011 г. № 142-пг «Об определении персонального состава районной Комиссии по делам несовершеннолетних и защите их прав в МО «Тулунский район» утверждён состав Комиссии, в соответствии с Постановлением Пр</w:t>
      </w:r>
      <w:r>
        <w:rPr>
          <w:b w:val="0"/>
          <w:sz w:val="28"/>
          <w:szCs w:val="28"/>
        </w:rPr>
        <w:t xml:space="preserve">авительства Иркутской области </w:t>
      </w:r>
      <w:r w:rsidRPr="00D73FCC">
        <w:rPr>
          <w:b w:val="0"/>
          <w:sz w:val="28"/>
          <w:szCs w:val="28"/>
        </w:rPr>
        <w:t>от 28.05.2012</w:t>
      </w:r>
      <w:r>
        <w:rPr>
          <w:b w:val="0"/>
          <w:sz w:val="28"/>
          <w:szCs w:val="28"/>
        </w:rPr>
        <w:t xml:space="preserve"> </w:t>
      </w:r>
      <w:r w:rsidRPr="00D73FCC">
        <w:rPr>
          <w:b w:val="0"/>
          <w:sz w:val="28"/>
          <w:szCs w:val="28"/>
        </w:rPr>
        <w:t>г.</w:t>
      </w:r>
      <w:r>
        <w:rPr>
          <w:b w:val="0"/>
          <w:sz w:val="28"/>
          <w:szCs w:val="28"/>
        </w:rPr>
        <w:t xml:space="preserve"> № 263-пп</w:t>
      </w:r>
      <w:r w:rsidRPr="00D73FCC">
        <w:rPr>
          <w:b w:val="0"/>
          <w:sz w:val="28"/>
          <w:szCs w:val="28"/>
        </w:rPr>
        <w:t xml:space="preserve"> «Об образовании районных (городских) комиссий по делам несовершеннолетних и защите их прав в Иркутской области», в состав Комиссии вошло 12 специалистов служб суб</w:t>
      </w:r>
      <w:r>
        <w:rPr>
          <w:b w:val="0"/>
          <w:sz w:val="28"/>
          <w:szCs w:val="28"/>
        </w:rPr>
        <w:t xml:space="preserve">ъектов системы профилактики, в том числе 2 </w:t>
      </w:r>
      <w:r w:rsidRPr="00D73FCC">
        <w:rPr>
          <w:b w:val="0"/>
          <w:sz w:val="28"/>
          <w:szCs w:val="28"/>
        </w:rPr>
        <w:t>штатных сотрудника Комиссии.</w:t>
      </w:r>
    </w:p>
    <w:p w14:paraId="63A87CBD" w14:textId="77777777" w:rsidR="008E4EA4" w:rsidRPr="002E5E88" w:rsidRDefault="008E4EA4" w:rsidP="009B6486">
      <w:pPr>
        <w:pStyle w:val="ConsPlusTitle"/>
        <w:widowControl/>
        <w:ind w:firstLine="709"/>
        <w:jc w:val="both"/>
        <w:outlineLvl w:val="0"/>
        <w:rPr>
          <w:b w:val="0"/>
          <w:sz w:val="28"/>
          <w:szCs w:val="28"/>
        </w:rPr>
      </w:pPr>
      <w:r w:rsidRPr="002E5E88">
        <w:rPr>
          <w:b w:val="0"/>
          <w:sz w:val="28"/>
          <w:szCs w:val="28"/>
        </w:rPr>
        <w:t>Финансово-материальное обеспечение Комиссии осуществляется в соответствии с субвенциями из областного бюджета, средства реализуются в полном объёме и в установленные сроки. Для обеспечения деятельности Комиссии выделен кабинет в ДК «Прометей», администрацией Тулунского муниципального района осуществляется техническая поддержка обслуживания компьютерного оборудования Комиссии, при исполнении отдельных мероприятий для выезда на территорию Тулунского района выделяется транспорт.</w:t>
      </w:r>
    </w:p>
    <w:p w14:paraId="51C640D1" w14:textId="77777777" w:rsidR="008E4EA4" w:rsidRPr="002E5E88" w:rsidRDefault="008E4EA4" w:rsidP="009B6486">
      <w:pPr>
        <w:pStyle w:val="ConsPlusTitle"/>
        <w:widowControl/>
        <w:ind w:firstLine="709"/>
        <w:jc w:val="both"/>
        <w:outlineLvl w:val="0"/>
        <w:rPr>
          <w:b w:val="0"/>
          <w:sz w:val="28"/>
          <w:szCs w:val="28"/>
        </w:rPr>
      </w:pPr>
    </w:p>
    <w:p w14:paraId="3DB169D1" w14:textId="77777777" w:rsidR="008E4EA4" w:rsidRPr="002E5E88" w:rsidRDefault="008E4EA4" w:rsidP="002E5E88">
      <w:pPr>
        <w:shd w:val="clear" w:color="auto" w:fill="FFFFFF"/>
        <w:tabs>
          <w:tab w:val="left" w:pos="778"/>
        </w:tabs>
        <w:ind w:firstLine="709"/>
        <w:jc w:val="center"/>
        <w:rPr>
          <w:b/>
          <w:sz w:val="28"/>
          <w:szCs w:val="28"/>
        </w:rPr>
      </w:pPr>
      <w:r w:rsidRPr="002E5E88">
        <w:rPr>
          <w:b/>
          <w:sz w:val="28"/>
          <w:szCs w:val="28"/>
        </w:rPr>
        <w:t>1.4. ПОЛНОМОЧИЯ СЕЛЬСКИХ ПОСЕЛЕНИЙ</w:t>
      </w:r>
    </w:p>
    <w:p w14:paraId="5A35533C" w14:textId="77777777" w:rsidR="008E4EA4" w:rsidRPr="002E5E88" w:rsidRDefault="008E4EA4" w:rsidP="002E5E88">
      <w:pPr>
        <w:ind w:firstLine="709"/>
        <w:jc w:val="center"/>
        <w:rPr>
          <w:sz w:val="28"/>
          <w:szCs w:val="28"/>
        </w:rPr>
      </w:pPr>
    </w:p>
    <w:p w14:paraId="4AC71C9B" w14:textId="77777777" w:rsidR="008E4EA4" w:rsidRPr="002E5E88" w:rsidRDefault="008E4EA4" w:rsidP="002E5E88">
      <w:pPr>
        <w:ind w:firstLine="709"/>
        <w:jc w:val="center"/>
        <w:rPr>
          <w:b/>
          <w:sz w:val="28"/>
          <w:szCs w:val="28"/>
        </w:rPr>
      </w:pPr>
      <w:r w:rsidRPr="002E5E88">
        <w:rPr>
          <w:b/>
          <w:sz w:val="28"/>
          <w:szCs w:val="28"/>
        </w:rPr>
        <w:t>1.4.1. Формирование, исполнение бюджета поселений и контроль за исполнением данного бюджета</w:t>
      </w:r>
    </w:p>
    <w:p w14:paraId="53A15128" w14:textId="77777777" w:rsidR="008E4EA4" w:rsidRPr="002E5E88" w:rsidRDefault="008E4EA4" w:rsidP="002E5E88">
      <w:pPr>
        <w:ind w:firstLine="709"/>
        <w:jc w:val="both"/>
        <w:rPr>
          <w:b/>
          <w:sz w:val="28"/>
          <w:szCs w:val="28"/>
        </w:rPr>
      </w:pPr>
    </w:p>
    <w:p w14:paraId="6EB3461E" w14:textId="77777777" w:rsidR="008E4EA4" w:rsidRPr="002E5E88" w:rsidRDefault="008E4EA4" w:rsidP="002E5E88">
      <w:pPr>
        <w:ind w:firstLine="709"/>
        <w:jc w:val="both"/>
        <w:rPr>
          <w:sz w:val="28"/>
          <w:szCs w:val="28"/>
        </w:rPr>
      </w:pPr>
      <w:r w:rsidRPr="002E5E88">
        <w:rPr>
          <w:sz w:val="28"/>
          <w:szCs w:val="28"/>
        </w:rPr>
        <w:t>Проекты решений Дум сельских поселений о бюджете на 2013</w:t>
      </w:r>
      <w:r>
        <w:rPr>
          <w:sz w:val="28"/>
          <w:szCs w:val="28"/>
        </w:rPr>
        <w:t xml:space="preserve"> </w:t>
      </w:r>
      <w:r w:rsidRPr="002E5E88">
        <w:rPr>
          <w:sz w:val="28"/>
          <w:szCs w:val="28"/>
        </w:rPr>
        <w:t>год, документы и материалы, предоставляемые одновременно с проектом бюджета в соответствии со статьей 184 Б</w:t>
      </w:r>
      <w:r>
        <w:rPr>
          <w:sz w:val="28"/>
          <w:szCs w:val="28"/>
        </w:rPr>
        <w:t>юджетного кодекса РФ</w:t>
      </w:r>
      <w:r w:rsidRPr="002E5E88">
        <w:rPr>
          <w:sz w:val="28"/>
          <w:szCs w:val="28"/>
        </w:rPr>
        <w:t>, направлены администрациями сельских поселений в Думы сельских поселений. По проектам  бюджетов проведены публичные слушания.</w:t>
      </w:r>
    </w:p>
    <w:p w14:paraId="6E95DDE3" w14:textId="77777777" w:rsidR="008E4EA4" w:rsidRPr="002E5E88" w:rsidRDefault="008E4EA4" w:rsidP="002E5E88">
      <w:pPr>
        <w:ind w:firstLine="709"/>
        <w:jc w:val="both"/>
        <w:rPr>
          <w:sz w:val="28"/>
          <w:szCs w:val="28"/>
        </w:rPr>
      </w:pPr>
      <w:r w:rsidRPr="002E5E88">
        <w:rPr>
          <w:sz w:val="28"/>
          <w:szCs w:val="28"/>
        </w:rPr>
        <w:t>В 2012 году подготовлены и направлены на заседание Дум по бюджетам сельских поселений 173 проекта решений: об исполнении бюджета сельских поселений за 2011 год - по 24 сельским поселениям; об уточнении бюджета сельского поселения за 2012 год – всего 120 проектов решений; о бюджете на 2013</w:t>
      </w:r>
      <w:r>
        <w:rPr>
          <w:sz w:val="28"/>
          <w:szCs w:val="28"/>
        </w:rPr>
        <w:t xml:space="preserve"> </w:t>
      </w:r>
      <w:r w:rsidRPr="002E5E88">
        <w:rPr>
          <w:sz w:val="28"/>
          <w:szCs w:val="28"/>
        </w:rPr>
        <w:t>год – по 24 сельским поселениям; о земельном налоге по 5-ти сельским поселениям (льгота ветеранам и инвалидам Великой отечественной войны).</w:t>
      </w:r>
    </w:p>
    <w:p w14:paraId="066E4A60" w14:textId="77777777" w:rsidR="008E4EA4" w:rsidRPr="002E5E88" w:rsidRDefault="008E4EA4" w:rsidP="002E5E88">
      <w:pPr>
        <w:ind w:firstLine="709"/>
        <w:jc w:val="both"/>
        <w:rPr>
          <w:sz w:val="28"/>
          <w:szCs w:val="28"/>
        </w:rPr>
      </w:pPr>
      <w:r w:rsidRPr="002E5E88">
        <w:rPr>
          <w:sz w:val="28"/>
          <w:szCs w:val="28"/>
        </w:rPr>
        <w:t>Подготовлена информация об исполнении бюджета поселений за 1 квартал 2012 года (24 с/п) за 1 полугодие 2012 года (24 с/п), за 9 месяцев 2012 года (24 с/п).</w:t>
      </w:r>
    </w:p>
    <w:p w14:paraId="5027F08F" w14:textId="77777777" w:rsidR="008E4EA4" w:rsidRPr="002E5E88" w:rsidRDefault="008E4EA4" w:rsidP="002E5E88">
      <w:pPr>
        <w:ind w:firstLine="709"/>
        <w:jc w:val="both"/>
        <w:rPr>
          <w:sz w:val="28"/>
          <w:szCs w:val="28"/>
        </w:rPr>
      </w:pPr>
      <w:r w:rsidRPr="002E5E88">
        <w:rPr>
          <w:sz w:val="28"/>
          <w:szCs w:val="28"/>
        </w:rPr>
        <w:t>Бюджеты сельских поселений на 01.01.2013 г. исполнены по доходам в сумме 183,2 млн. руб. или 100,4 %  к годовому назначению, по расходам 172,8</w:t>
      </w:r>
      <w:r>
        <w:rPr>
          <w:sz w:val="28"/>
          <w:szCs w:val="28"/>
        </w:rPr>
        <w:t xml:space="preserve"> </w:t>
      </w:r>
      <w:r w:rsidRPr="002E5E88">
        <w:rPr>
          <w:sz w:val="28"/>
          <w:szCs w:val="28"/>
        </w:rPr>
        <w:t>млн. руб. или 88,5 % к годовому назначению. Доходы  превышают расходы   бюджетов поселений на сумму 10,4 млн. руб.</w:t>
      </w:r>
    </w:p>
    <w:p w14:paraId="274473D2" w14:textId="77777777" w:rsidR="008E4EA4" w:rsidRPr="002E5E88" w:rsidRDefault="008E4EA4" w:rsidP="002E5E88">
      <w:pPr>
        <w:ind w:firstLine="709"/>
        <w:jc w:val="both"/>
        <w:rPr>
          <w:sz w:val="28"/>
          <w:szCs w:val="28"/>
        </w:rPr>
      </w:pPr>
      <w:r w:rsidRPr="002E5E88">
        <w:rPr>
          <w:sz w:val="28"/>
          <w:szCs w:val="28"/>
        </w:rPr>
        <w:t>В течение года проведена работа по привлечению дополнительных финансовых средств. Дополнительно в  бюджеты сельских поселений поступили 70,1 млн.</w:t>
      </w:r>
      <w:r>
        <w:rPr>
          <w:sz w:val="28"/>
          <w:szCs w:val="28"/>
        </w:rPr>
        <w:t xml:space="preserve"> </w:t>
      </w:r>
      <w:r w:rsidRPr="002E5E88">
        <w:rPr>
          <w:sz w:val="28"/>
          <w:szCs w:val="28"/>
        </w:rPr>
        <w:t>руб., в том числе:</w:t>
      </w:r>
    </w:p>
    <w:p w14:paraId="081BF8EA" w14:textId="77777777" w:rsidR="008E4EA4" w:rsidRPr="002E5E88" w:rsidRDefault="008E4EA4" w:rsidP="002E5E88">
      <w:pPr>
        <w:ind w:firstLine="709"/>
        <w:jc w:val="both"/>
        <w:rPr>
          <w:sz w:val="28"/>
          <w:szCs w:val="28"/>
        </w:rPr>
      </w:pPr>
      <w:r w:rsidRPr="002E5E88">
        <w:rPr>
          <w:sz w:val="28"/>
          <w:szCs w:val="28"/>
        </w:rPr>
        <w:t>- субсидия на реализацию  подпрограммы «Территориальное планирование муниципальных образований Иркутской области на 2011-2012 годы» в сумме 18,7 млн. руб.;</w:t>
      </w:r>
    </w:p>
    <w:p w14:paraId="3428D045" w14:textId="77777777" w:rsidR="008E4EA4" w:rsidRPr="002E5E88" w:rsidRDefault="008E4EA4" w:rsidP="002E5E88">
      <w:pPr>
        <w:ind w:firstLine="709"/>
        <w:jc w:val="both"/>
        <w:outlineLvl w:val="0"/>
        <w:rPr>
          <w:sz w:val="28"/>
          <w:szCs w:val="28"/>
        </w:rPr>
      </w:pPr>
      <w:r w:rsidRPr="002E5E88">
        <w:rPr>
          <w:sz w:val="28"/>
          <w:szCs w:val="28"/>
        </w:rPr>
        <w:t>- субсидия на реализацию мероприятий перечня народных инициатив по подготовке к празднованию 75-летия Иркутской области в 2012 году в сумме 10,4 млн. рублей;</w:t>
      </w:r>
    </w:p>
    <w:p w14:paraId="1CCAC7CD" w14:textId="77777777" w:rsidR="008E4EA4" w:rsidRPr="00645878" w:rsidRDefault="008E4EA4" w:rsidP="002E5E88">
      <w:pPr>
        <w:ind w:firstLine="709"/>
        <w:jc w:val="both"/>
        <w:rPr>
          <w:sz w:val="28"/>
          <w:szCs w:val="28"/>
        </w:rPr>
      </w:pPr>
      <w:r w:rsidRPr="00645878">
        <w:rPr>
          <w:sz w:val="28"/>
          <w:szCs w:val="28"/>
        </w:rPr>
        <w:t>- субсидия на реализацию долгосрочной целевой программы «Развитие автомобильных дорог общего пользования регионального или межмуниципального значения и местного значения в Иркутской обл</w:t>
      </w:r>
      <w:r>
        <w:rPr>
          <w:sz w:val="28"/>
          <w:szCs w:val="28"/>
        </w:rPr>
        <w:t>асти на 2011-2014 годы» в сумме</w:t>
      </w:r>
      <w:r w:rsidRPr="00645878">
        <w:rPr>
          <w:sz w:val="28"/>
          <w:szCs w:val="28"/>
        </w:rPr>
        <w:t xml:space="preserve"> 12,7 млн. руб.;</w:t>
      </w:r>
    </w:p>
    <w:p w14:paraId="2A5FCA0F" w14:textId="77777777" w:rsidR="008E4EA4" w:rsidRPr="00645878" w:rsidRDefault="008E4EA4" w:rsidP="002E5E88">
      <w:pPr>
        <w:ind w:firstLine="709"/>
        <w:jc w:val="both"/>
        <w:rPr>
          <w:sz w:val="28"/>
          <w:szCs w:val="28"/>
        </w:rPr>
      </w:pPr>
      <w:r w:rsidRPr="00645878">
        <w:rPr>
          <w:sz w:val="28"/>
          <w:szCs w:val="28"/>
        </w:rPr>
        <w:t xml:space="preserve">- субсидия на реализацию долгосрочной целевой программы Иркутской области </w:t>
      </w:r>
      <w:r>
        <w:rPr>
          <w:sz w:val="28"/>
          <w:szCs w:val="28"/>
        </w:rPr>
        <w:t>«</w:t>
      </w:r>
      <w:r w:rsidRPr="00645878">
        <w:rPr>
          <w:sz w:val="28"/>
          <w:szCs w:val="28"/>
        </w:rPr>
        <w:t>100 модельных домов культуры Приангарью</w:t>
      </w:r>
      <w:r>
        <w:rPr>
          <w:sz w:val="28"/>
          <w:szCs w:val="28"/>
        </w:rPr>
        <w:t>»</w:t>
      </w:r>
      <w:r w:rsidRPr="00645878">
        <w:rPr>
          <w:sz w:val="28"/>
          <w:szCs w:val="28"/>
        </w:rPr>
        <w:t xml:space="preserve"> на 2011-2013 годы в сумме 4,0 млн. руб.;</w:t>
      </w:r>
    </w:p>
    <w:p w14:paraId="37D758F9" w14:textId="77777777" w:rsidR="008E4EA4" w:rsidRPr="00645878" w:rsidRDefault="008E4EA4" w:rsidP="002E5E88">
      <w:pPr>
        <w:ind w:firstLine="709"/>
        <w:jc w:val="both"/>
        <w:rPr>
          <w:sz w:val="28"/>
          <w:szCs w:val="28"/>
        </w:rPr>
      </w:pPr>
      <w:r w:rsidRPr="00645878">
        <w:rPr>
          <w:sz w:val="28"/>
          <w:szCs w:val="28"/>
        </w:rPr>
        <w:t>-</w:t>
      </w:r>
      <w:r>
        <w:rPr>
          <w:sz w:val="28"/>
          <w:szCs w:val="28"/>
        </w:rPr>
        <w:t xml:space="preserve"> </w:t>
      </w:r>
      <w:r w:rsidRPr="00645878">
        <w:rPr>
          <w:sz w:val="28"/>
          <w:szCs w:val="28"/>
        </w:rPr>
        <w:t>субсидия на реализацию подпрограммы «Подготовка объектов коммунальной инфраструктуры Иркутской области к отопительному сезону в 2011-2013 годах» в сумме 4,2 млн. руб.;</w:t>
      </w:r>
    </w:p>
    <w:p w14:paraId="5B7D12C9" w14:textId="77777777" w:rsidR="008E4EA4" w:rsidRPr="00645878" w:rsidRDefault="008E4EA4" w:rsidP="002E5E88">
      <w:pPr>
        <w:ind w:firstLine="709"/>
        <w:jc w:val="both"/>
        <w:rPr>
          <w:sz w:val="28"/>
          <w:szCs w:val="28"/>
        </w:rPr>
      </w:pPr>
      <w:r w:rsidRPr="00645878">
        <w:rPr>
          <w:sz w:val="28"/>
          <w:szCs w:val="28"/>
        </w:rPr>
        <w:t>- межбюджетные трансферты на поддержку мер по обеспечению сбалансированности местных бюджетов в сумме 6,8 млн. руб.;</w:t>
      </w:r>
    </w:p>
    <w:p w14:paraId="68468A0D" w14:textId="77777777" w:rsidR="008E4EA4" w:rsidRPr="00645878" w:rsidRDefault="008E4EA4" w:rsidP="002E5E88">
      <w:pPr>
        <w:ind w:firstLine="709"/>
        <w:jc w:val="both"/>
        <w:rPr>
          <w:sz w:val="28"/>
          <w:szCs w:val="28"/>
        </w:rPr>
      </w:pPr>
      <w:r w:rsidRPr="00645878">
        <w:rPr>
          <w:sz w:val="28"/>
          <w:szCs w:val="28"/>
        </w:rPr>
        <w:t xml:space="preserve">- субсидия по долгосрочной целевой программе Иркутской области «Развитие социальной и инженерной инфраструктуры в Иркутской области на 2010-2014 годы» в бюджет Евдокимовского сельского </w:t>
      </w:r>
      <w:r>
        <w:rPr>
          <w:sz w:val="28"/>
          <w:szCs w:val="28"/>
        </w:rPr>
        <w:t>поселения в сумме 2,4 млн. руб.</w:t>
      </w:r>
    </w:p>
    <w:p w14:paraId="752AF72D" w14:textId="77777777" w:rsidR="008E4EA4" w:rsidRPr="00645878" w:rsidRDefault="008E4EA4" w:rsidP="00881CBF">
      <w:pPr>
        <w:ind w:firstLine="709"/>
        <w:jc w:val="both"/>
        <w:outlineLvl w:val="0"/>
        <w:rPr>
          <w:sz w:val="28"/>
          <w:szCs w:val="28"/>
        </w:rPr>
      </w:pPr>
      <w:r w:rsidRPr="00645878">
        <w:rPr>
          <w:sz w:val="28"/>
          <w:szCs w:val="28"/>
        </w:rPr>
        <w:t>Дополнительно полученные финансовые средства позволили профинансировать расходы на выполнение ремонтов дорожного полотна в сумме 14,4 млн.руб., профинансировать расходы по подготовке проектов генеральных планов в сумме 16,8 млн.руб., приобретено звуковое, световое оборудование, музыкальные инструменты в домах культуры в сумме 4,0 млн.руб., проведен текущий ремонт административного здания и  выполнены электромонтажные и пусконаладочные работы по освещению  стадиона «Урожай» п. Центральные мастерские в сумме 0,8 млн.</w:t>
      </w:r>
      <w:r>
        <w:rPr>
          <w:sz w:val="28"/>
          <w:szCs w:val="28"/>
        </w:rPr>
        <w:t xml:space="preserve"> </w:t>
      </w:r>
      <w:r w:rsidRPr="00645878">
        <w:rPr>
          <w:sz w:val="28"/>
          <w:szCs w:val="28"/>
        </w:rPr>
        <w:t>руб.</w:t>
      </w:r>
    </w:p>
    <w:p w14:paraId="0C596D1E" w14:textId="77777777" w:rsidR="008E4EA4" w:rsidRPr="00645878" w:rsidRDefault="008E4EA4" w:rsidP="00881CBF">
      <w:pPr>
        <w:ind w:firstLine="709"/>
        <w:jc w:val="both"/>
        <w:rPr>
          <w:sz w:val="28"/>
          <w:szCs w:val="28"/>
        </w:rPr>
      </w:pPr>
      <w:r w:rsidRPr="00645878">
        <w:rPr>
          <w:sz w:val="28"/>
          <w:szCs w:val="28"/>
        </w:rPr>
        <w:t>За счет средств субсидии на реализацию мероприятий перечня народных инициатив по подготовке к празднованию 75-летия Иркутской области в 2012 году проведены работы по благоустройству территорий поселений,  ремонту водонапорных башен, установке уличного освещения, приобретен спортинвентарь,  выполнены  противопожарные мероприятия.</w:t>
      </w:r>
    </w:p>
    <w:p w14:paraId="5DBBBD70" w14:textId="77777777" w:rsidR="008E4EA4" w:rsidRPr="00645878" w:rsidRDefault="008E4EA4" w:rsidP="00881CBF">
      <w:pPr>
        <w:ind w:firstLine="709"/>
        <w:jc w:val="both"/>
        <w:rPr>
          <w:sz w:val="28"/>
          <w:szCs w:val="28"/>
        </w:rPr>
      </w:pPr>
      <w:r w:rsidRPr="00645878">
        <w:rPr>
          <w:sz w:val="28"/>
          <w:szCs w:val="28"/>
        </w:rPr>
        <w:t>Бюджеты сельских поселений Тулунского муниципального район</w:t>
      </w:r>
      <w:r>
        <w:rPr>
          <w:sz w:val="28"/>
          <w:szCs w:val="28"/>
        </w:rPr>
        <w:t>а по состоянию на 1 января 2013 года</w:t>
      </w:r>
      <w:r w:rsidRPr="00645878">
        <w:rPr>
          <w:sz w:val="28"/>
          <w:szCs w:val="28"/>
        </w:rPr>
        <w:t xml:space="preserve"> не имеют задолженности по выплате заработной платы, по отчислениям во внебюджетные фонды, коммунальным услугам.</w:t>
      </w:r>
    </w:p>
    <w:p w14:paraId="065F4B9B" w14:textId="77777777" w:rsidR="008E4EA4" w:rsidRPr="00645878" w:rsidRDefault="008E4EA4" w:rsidP="00881CBF">
      <w:pPr>
        <w:ind w:firstLine="709"/>
        <w:jc w:val="both"/>
        <w:rPr>
          <w:sz w:val="28"/>
          <w:szCs w:val="28"/>
        </w:rPr>
      </w:pPr>
      <w:r w:rsidRPr="00645878">
        <w:rPr>
          <w:sz w:val="28"/>
          <w:szCs w:val="28"/>
        </w:rPr>
        <w:t>По состоянию на 1 января 2013</w:t>
      </w:r>
      <w:r>
        <w:rPr>
          <w:sz w:val="28"/>
          <w:szCs w:val="28"/>
        </w:rPr>
        <w:t xml:space="preserve"> </w:t>
      </w:r>
      <w:r w:rsidRPr="00645878">
        <w:rPr>
          <w:sz w:val="28"/>
          <w:szCs w:val="28"/>
        </w:rPr>
        <w:t>года бюджеты сельских поселений Тулунского муниципального района задолженности по бюджетным кредитам не имеют.</w:t>
      </w:r>
    </w:p>
    <w:p w14:paraId="10E42B97" w14:textId="77777777" w:rsidR="008E4EA4" w:rsidRPr="00645878" w:rsidRDefault="008E4EA4" w:rsidP="00881CBF">
      <w:pPr>
        <w:ind w:firstLine="709"/>
        <w:jc w:val="both"/>
        <w:rPr>
          <w:sz w:val="28"/>
          <w:szCs w:val="28"/>
        </w:rPr>
      </w:pPr>
      <w:r w:rsidRPr="00645878">
        <w:rPr>
          <w:sz w:val="28"/>
          <w:szCs w:val="28"/>
        </w:rPr>
        <w:t>Ежемесячно проводился анализ исполнения доходной части  бюджетов поселений в разрезе источников доходов, а также расходов по кодам бюджетной классификации.</w:t>
      </w:r>
    </w:p>
    <w:p w14:paraId="1C68EEC3" w14:textId="77777777" w:rsidR="008E4EA4" w:rsidRPr="00645878" w:rsidRDefault="008E4EA4" w:rsidP="00881CBF">
      <w:pPr>
        <w:ind w:firstLine="709"/>
        <w:jc w:val="both"/>
        <w:rPr>
          <w:sz w:val="28"/>
          <w:szCs w:val="28"/>
        </w:rPr>
      </w:pPr>
      <w:r w:rsidRPr="00645878">
        <w:rPr>
          <w:sz w:val="28"/>
          <w:szCs w:val="28"/>
        </w:rPr>
        <w:t>Ежедневно велась работа по осуществлению контроля за целевым использованием средств бюджетов сельских поселений.</w:t>
      </w:r>
    </w:p>
    <w:p w14:paraId="009C7D72" w14:textId="77777777" w:rsidR="008E4EA4" w:rsidRPr="00645878" w:rsidRDefault="008E4EA4" w:rsidP="00881CBF">
      <w:pPr>
        <w:ind w:firstLine="709"/>
        <w:jc w:val="both"/>
        <w:rPr>
          <w:sz w:val="28"/>
          <w:szCs w:val="28"/>
        </w:rPr>
      </w:pPr>
      <w:r w:rsidRPr="00645878">
        <w:rPr>
          <w:sz w:val="28"/>
          <w:szCs w:val="28"/>
        </w:rPr>
        <w:t>В отчетном  году работниками Комитета по финансам  проведены проверки организации и ведения бюджетного учета по 2 сельским поселениям.</w:t>
      </w:r>
    </w:p>
    <w:p w14:paraId="0E852049" w14:textId="77777777" w:rsidR="008E4EA4" w:rsidRPr="00645878" w:rsidRDefault="008E4EA4" w:rsidP="00881CBF">
      <w:pPr>
        <w:ind w:right="22" w:firstLine="709"/>
        <w:jc w:val="both"/>
        <w:rPr>
          <w:b/>
          <w:sz w:val="28"/>
          <w:szCs w:val="28"/>
        </w:rPr>
      </w:pPr>
      <w:r w:rsidRPr="00645878">
        <w:rPr>
          <w:sz w:val="28"/>
          <w:szCs w:val="28"/>
        </w:rPr>
        <w:t>В течение  года  оказывалась методическая и консультативная помощь администрациям сельских поселений по вопросам бюджетного  и налогового законодательства.</w:t>
      </w:r>
    </w:p>
    <w:p w14:paraId="243447E5" w14:textId="77777777" w:rsidR="008E4EA4" w:rsidRPr="00645878" w:rsidRDefault="008E4EA4" w:rsidP="00881CBF">
      <w:pPr>
        <w:ind w:firstLine="709"/>
        <w:jc w:val="both"/>
        <w:rPr>
          <w:sz w:val="28"/>
          <w:szCs w:val="28"/>
        </w:rPr>
      </w:pPr>
      <w:r w:rsidRPr="00645878">
        <w:rPr>
          <w:sz w:val="28"/>
          <w:szCs w:val="28"/>
        </w:rPr>
        <w:t>В течение 2012 года для поставки товаров, выполнения работ и оказания услуг сельским поселениям Комитетом по экономике администрации района было размещено на официальном сайте: 26 заказав путём проведения открытых аукционов в электронной форме, 43 заказа путём проведения запроса котировок, 1 заказ путём проведения конкурса, из всех уровней бюджета было выделено денежных средств на сумму 42,4 млн. руб.</w:t>
      </w:r>
    </w:p>
    <w:p w14:paraId="04B6E417" w14:textId="77777777" w:rsidR="008E4EA4" w:rsidRPr="00645878" w:rsidRDefault="008E4EA4" w:rsidP="00881CBF">
      <w:pPr>
        <w:ind w:firstLine="709"/>
        <w:jc w:val="both"/>
        <w:rPr>
          <w:sz w:val="28"/>
          <w:szCs w:val="28"/>
        </w:rPr>
      </w:pPr>
      <w:r w:rsidRPr="00645878">
        <w:rPr>
          <w:sz w:val="28"/>
          <w:szCs w:val="28"/>
        </w:rPr>
        <w:t>В результате проведения торгов для поставки товаров, выполнения работ и оказания для нужд сельским поселениям, заключено 70 муниципальных контрактов на сумму 40,7 млн. руб. Экономия бюджетных средств составила 6,1 млн. руб.</w:t>
      </w:r>
    </w:p>
    <w:p w14:paraId="7758F18C" w14:textId="77777777" w:rsidR="008E4EA4" w:rsidRPr="002E5E88" w:rsidRDefault="008E4EA4" w:rsidP="00645878">
      <w:pPr>
        <w:ind w:firstLine="709"/>
        <w:jc w:val="both"/>
        <w:rPr>
          <w:sz w:val="28"/>
          <w:szCs w:val="28"/>
        </w:rPr>
      </w:pPr>
      <w:r w:rsidRPr="002E5E88">
        <w:rPr>
          <w:sz w:val="28"/>
          <w:szCs w:val="28"/>
        </w:rPr>
        <w:t>В 2012 году на бухгалтерском обслуживании</w:t>
      </w:r>
      <w:r>
        <w:rPr>
          <w:sz w:val="28"/>
          <w:szCs w:val="28"/>
        </w:rPr>
        <w:t xml:space="preserve"> централизованной бухгалтерии администрации Тулунского муниципального района,</w:t>
      </w:r>
      <w:r w:rsidRPr="002E5E88">
        <w:rPr>
          <w:sz w:val="28"/>
          <w:szCs w:val="28"/>
        </w:rPr>
        <w:t xml:space="preserve"> согласно заключённых договоров, находились 92 учреждения:</w:t>
      </w:r>
    </w:p>
    <w:p w14:paraId="2A379058" w14:textId="77777777" w:rsidR="008E4EA4" w:rsidRPr="002E5E88" w:rsidRDefault="008E4EA4" w:rsidP="00645878">
      <w:pPr>
        <w:numPr>
          <w:ilvl w:val="0"/>
          <w:numId w:val="27"/>
        </w:numPr>
        <w:jc w:val="both"/>
        <w:rPr>
          <w:sz w:val="28"/>
          <w:szCs w:val="28"/>
        </w:rPr>
      </w:pPr>
      <w:r w:rsidRPr="002E5E88">
        <w:rPr>
          <w:sz w:val="28"/>
          <w:szCs w:val="28"/>
        </w:rPr>
        <w:t>24 администрации сельских поселений;</w:t>
      </w:r>
    </w:p>
    <w:p w14:paraId="30A9413C" w14:textId="77777777" w:rsidR="008E4EA4" w:rsidRPr="002E5E88" w:rsidRDefault="008E4EA4" w:rsidP="00645878">
      <w:pPr>
        <w:numPr>
          <w:ilvl w:val="0"/>
          <w:numId w:val="27"/>
        </w:numPr>
        <w:jc w:val="both"/>
        <w:rPr>
          <w:sz w:val="28"/>
          <w:szCs w:val="28"/>
        </w:rPr>
      </w:pPr>
      <w:r w:rsidRPr="002E5E88">
        <w:rPr>
          <w:sz w:val="28"/>
          <w:szCs w:val="28"/>
        </w:rPr>
        <w:t>24 думы сельских поселений;</w:t>
      </w:r>
    </w:p>
    <w:p w14:paraId="6838564A" w14:textId="77777777" w:rsidR="008E4EA4" w:rsidRPr="002E5E88" w:rsidRDefault="008E4EA4" w:rsidP="00645878">
      <w:pPr>
        <w:numPr>
          <w:ilvl w:val="0"/>
          <w:numId w:val="27"/>
        </w:numPr>
        <w:jc w:val="both"/>
        <w:rPr>
          <w:sz w:val="28"/>
          <w:szCs w:val="28"/>
        </w:rPr>
      </w:pPr>
      <w:r w:rsidRPr="002E5E88">
        <w:rPr>
          <w:sz w:val="28"/>
          <w:szCs w:val="28"/>
        </w:rPr>
        <w:t>34 учреждения культуры;</w:t>
      </w:r>
    </w:p>
    <w:p w14:paraId="54533743" w14:textId="77777777" w:rsidR="008E4EA4" w:rsidRPr="002E5E88" w:rsidRDefault="008E4EA4" w:rsidP="00645878">
      <w:pPr>
        <w:numPr>
          <w:ilvl w:val="0"/>
          <w:numId w:val="27"/>
        </w:numPr>
        <w:jc w:val="both"/>
        <w:rPr>
          <w:sz w:val="28"/>
          <w:szCs w:val="28"/>
        </w:rPr>
      </w:pPr>
      <w:r w:rsidRPr="002E5E88">
        <w:rPr>
          <w:sz w:val="28"/>
          <w:szCs w:val="28"/>
        </w:rPr>
        <w:t>3 общеобразовательных учреждения;</w:t>
      </w:r>
    </w:p>
    <w:p w14:paraId="177BF223" w14:textId="77777777" w:rsidR="008E4EA4" w:rsidRPr="002E5E88" w:rsidRDefault="008E4EA4" w:rsidP="00645878">
      <w:pPr>
        <w:numPr>
          <w:ilvl w:val="0"/>
          <w:numId w:val="27"/>
        </w:numPr>
        <w:jc w:val="both"/>
        <w:rPr>
          <w:sz w:val="28"/>
          <w:szCs w:val="28"/>
        </w:rPr>
      </w:pPr>
      <w:r w:rsidRPr="002E5E88">
        <w:rPr>
          <w:sz w:val="28"/>
          <w:szCs w:val="28"/>
        </w:rPr>
        <w:t>Дума Тулунского муниципального района;</w:t>
      </w:r>
    </w:p>
    <w:p w14:paraId="0904F8AB" w14:textId="77777777" w:rsidR="008E4EA4" w:rsidRPr="002E5E88" w:rsidRDefault="008E4EA4" w:rsidP="00645878">
      <w:pPr>
        <w:numPr>
          <w:ilvl w:val="0"/>
          <w:numId w:val="27"/>
        </w:numPr>
        <w:jc w:val="both"/>
        <w:rPr>
          <w:sz w:val="28"/>
          <w:szCs w:val="28"/>
        </w:rPr>
      </w:pPr>
      <w:r w:rsidRPr="002E5E88">
        <w:rPr>
          <w:sz w:val="28"/>
          <w:szCs w:val="28"/>
        </w:rPr>
        <w:t>К</w:t>
      </w:r>
      <w:r>
        <w:rPr>
          <w:sz w:val="28"/>
          <w:szCs w:val="28"/>
        </w:rPr>
        <w:t>омитет по управлению муниципальным имуществом</w:t>
      </w:r>
      <w:r w:rsidRPr="002E5E88">
        <w:rPr>
          <w:sz w:val="28"/>
          <w:szCs w:val="28"/>
        </w:rPr>
        <w:t>;</w:t>
      </w:r>
    </w:p>
    <w:p w14:paraId="1EC46455" w14:textId="77777777" w:rsidR="008E4EA4" w:rsidRPr="002E5E88" w:rsidRDefault="008E4EA4" w:rsidP="00645878">
      <w:pPr>
        <w:numPr>
          <w:ilvl w:val="0"/>
          <w:numId w:val="27"/>
        </w:numPr>
        <w:jc w:val="both"/>
        <w:rPr>
          <w:sz w:val="28"/>
          <w:szCs w:val="28"/>
        </w:rPr>
      </w:pPr>
      <w:r w:rsidRPr="002E5E88">
        <w:rPr>
          <w:sz w:val="28"/>
          <w:szCs w:val="28"/>
        </w:rPr>
        <w:t>Комитет по финансам;</w:t>
      </w:r>
    </w:p>
    <w:p w14:paraId="6F49CACC" w14:textId="77777777" w:rsidR="008E4EA4" w:rsidRPr="002E5E88" w:rsidRDefault="008E4EA4" w:rsidP="00645878">
      <w:pPr>
        <w:numPr>
          <w:ilvl w:val="0"/>
          <w:numId w:val="27"/>
        </w:numPr>
        <w:jc w:val="both"/>
        <w:rPr>
          <w:sz w:val="28"/>
          <w:szCs w:val="28"/>
        </w:rPr>
      </w:pPr>
      <w:r w:rsidRPr="002E5E88">
        <w:rPr>
          <w:sz w:val="28"/>
          <w:szCs w:val="28"/>
        </w:rPr>
        <w:t>Комитет по экономике;</w:t>
      </w:r>
    </w:p>
    <w:p w14:paraId="7CF5DD9B" w14:textId="77777777" w:rsidR="008E4EA4" w:rsidRPr="002E5E88" w:rsidRDefault="008E4EA4" w:rsidP="00645878">
      <w:pPr>
        <w:numPr>
          <w:ilvl w:val="0"/>
          <w:numId w:val="27"/>
        </w:numPr>
        <w:jc w:val="both"/>
        <w:rPr>
          <w:sz w:val="28"/>
          <w:szCs w:val="28"/>
        </w:rPr>
      </w:pPr>
      <w:r w:rsidRPr="002E5E88">
        <w:rPr>
          <w:sz w:val="28"/>
          <w:szCs w:val="28"/>
        </w:rPr>
        <w:t>Управление сельского хозяйства;</w:t>
      </w:r>
    </w:p>
    <w:p w14:paraId="7F4379EB" w14:textId="77777777" w:rsidR="008E4EA4" w:rsidRPr="002E5E88" w:rsidRDefault="008E4EA4" w:rsidP="00645878">
      <w:pPr>
        <w:numPr>
          <w:ilvl w:val="0"/>
          <w:numId w:val="27"/>
        </w:numPr>
        <w:jc w:val="both"/>
        <w:rPr>
          <w:sz w:val="28"/>
          <w:szCs w:val="28"/>
        </w:rPr>
      </w:pPr>
      <w:r w:rsidRPr="002E5E88">
        <w:rPr>
          <w:sz w:val="28"/>
          <w:szCs w:val="28"/>
        </w:rPr>
        <w:t>Администрация Тулунского муниципального района;</w:t>
      </w:r>
    </w:p>
    <w:p w14:paraId="5AA91AE4" w14:textId="77777777" w:rsidR="008E4EA4" w:rsidRPr="002E5E88" w:rsidRDefault="008E4EA4" w:rsidP="00645878">
      <w:pPr>
        <w:numPr>
          <w:ilvl w:val="0"/>
          <w:numId w:val="27"/>
        </w:numPr>
        <w:jc w:val="both"/>
        <w:rPr>
          <w:sz w:val="28"/>
          <w:szCs w:val="28"/>
        </w:rPr>
      </w:pPr>
      <w:r w:rsidRPr="002E5E88">
        <w:rPr>
          <w:sz w:val="28"/>
          <w:szCs w:val="28"/>
        </w:rPr>
        <w:t>Комитет по архитектуре, строительству и ЖКХ.</w:t>
      </w:r>
    </w:p>
    <w:p w14:paraId="247973AC" w14:textId="77777777" w:rsidR="008E4EA4" w:rsidRPr="002E5E88" w:rsidRDefault="008E4EA4" w:rsidP="00645878">
      <w:pPr>
        <w:ind w:firstLine="709"/>
        <w:jc w:val="both"/>
        <w:rPr>
          <w:sz w:val="28"/>
          <w:szCs w:val="28"/>
        </w:rPr>
      </w:pPr>
      <w:r>
        <w:rPr>
          <w:sz w:val="28"/>
          <w:szCs w:val="28"/>
        </w:rPr>
        <w:t xml:space="preserve"> </w:t>
      </w:r>
      <w:r w:rsidRPr="002E5E88">
        <w:rPr>
          <w:sz w:val="28"/>
          <w:szCs w:val="28"/>
        </w:rPr>
        <w:t>Произведено кассовых расходов 253493,</w:t>
      </w:r>
      <w:r>
        <w:rPr>
          <w:sz w:val="28"/>
          <w:szCs w:val="28"/>
        </w:rPr>
        <w:t>2</w:t>
      </w:r>
      <w:r w:rsidRPr="002E5E88">
        <w:rPr>
          <w:sz w:val="28"/>
          <w:szCs w:val="28"/>
        </w:rPr>
        <w:t xml:space="preserve"> тыс.</w:t>
      </w:r>
      <w:r>
        <w:rPr>
          <w:sz w:val="28"/>
          <w:szCs w:val="28"/>
        </w:rPr>
        <w:t xml:space="preserve"> </w:t>
      </w:r>
      <w:r w:rsidRPr="002E5E88">
        <w:rPr>
          <w:sz w:val="28"/>
          <w:szCs w:val="28"/>
        </w:rPr>
        <w:t>руб. В 2012</w:t>
      </w:r>
      <w:r>
        <w:rPr>
          <w:sz w:val="28"/>
          <w:szCs w:val="28"/>
        </w:rPr>
        <w:t xml:space="preserve"> году</w:t>
      </w:r>
      <w:r w:rsidRPr="002E5E88">
        <w:rPr>
          <w:sz w:val="28"/>
          <w:szCs w:val="28"/>
        </w:rPr>
        <w:t xml:space="preserve"> прошло 5 заседаний Думы сельских поселений и 5 заседаний Думы Тулунского района, к которым были предоставлены на основании уведомления об изменении бюджетных назначений, бюджетные сметы в количестве 3427 шт. В целом по учреждениям, обслуживаемым Ц</w:t>
      </w:r>
      <w:r>
        <w:rPr>
          <w:sz w:val="28"/>
          <w:szCs w:val="28"/>
        </w:rPr>
        <w:t>ентрализованной бухгалтерией</w:t>
      </w:r>
      <w:r w:rsidRPr="002E5E88">
        <w:rPr>
          <w:sz w:val="28"/>
          <w:szCs w:val="28"/>
        </w:rPr>
        <w:t xml:space="preserve"> были проведены начисления заработной платы 1120 человек, с учётом страховых взносов в ПФР, ФФОМС, ФСС – в сумме 13193</w:t>
      </w:r>
      <w:r>
        <w:rPr>
          <w:sz w:val="28"/>
          <w:szCs w:val="28"/>
        </w:rPr>
        <w:t>7,0</w:t>
      </w:r>
      <w:r w:rsidRPr="002E5E88">
        <w:rPr>
          <w:sz w:val="28"/>
          <w:szCs w:val="28"/>
        </w:rPr>
        <w:t xml:space="preserve"> тыс.</w:t>
      </w:r>
      <w:r>
        <w:rPr>
          <w:sz w:val="28"/>
          <w:szCs w:val="28"/>
        </w:rPr>
        <w:t xml:space="preserve"> </w:t>
      </w:r>
      <w:r w:rsidRPr="002E5E88">
        <w:rPr>
          <w:sz w:val="28"/>
          <w:szCs w:val="28"/>
        </w:rPr>
        <w:t>руб. Доходы по главным администраторам</w:t>
      </w:r>
      <w:r>
        <w:rPr>
          <w:sz w:val="28"/>
          <w:szCs w:val="28"/>
        </w:rPr>
        <w:t>,</w:t>
      </w:r>
      <w:r w:rsidRPr="002E5E88">
        <w:rPr>
          <w:sz w:val="28"/>
          <w:szCs w:val="28"/>
        </w:rPr>
        <w:t xml:space="preserve"> обслуживаем</w:t>
      </w:r>
      <w:r>
        <w:rPr>
          <w:sz w:val="28"/>
          <w:szCs w:val="28"/>
        </w:rPr>
        <w:t>ы</w:t>
      </w:r>
      <w:r w:rsidRPr="002E5E88">
        <w:rPr>
          <w:sz w:val="28"/>
          <w:szCs w:val="28"/>
        </w:rPr>
        <w:t>м</w:t>
      </w:r>
      <w:r>
        <w:rPr>
          <w:color w:val="FF0000"/>
          <w:sz w:val="28"/>
          <w:szCs w:val="28"/>
        </w:rPr>
        <w:t xml:space="preserve"> </w:t>
      </w:r>
      <w:r w:rsidRPr="002E5E88">
        <w:rPr>
          <w:sz w:val="28"/>
          <w:szCs w:val="28"/>
        </w:rPr>
        <w:t>Централизованной бухгалтерией</w:t>
      </w:r>
      <w:r>
        <w:rPr>
          <w:sz w:val="28"/>
          <w:szCs w:val="28"/>
        </w:rPr>
        <w:t>,</w:t>
      </w:r>
      <w:r w:rsidRPr="002E5E88">
        <w:rPr>
          <w:sz w:val="28"/>
          <w:szCs w:val="28"/>
        </w:rPr>
        <w:t xml:space="preserve"> за 2012 год составил 2522,2 тыс. руб.  </w:t>
      </w:r>
    </w:p>
    <w:p w14:paraId="625754F7" w14:textId="77777777" w:rsidR="008E4EA4" w:rsidRDefault="008E4EA4" w:rsidP="00645878">
      <w:pPr>
        <w:ind w:firstLine="709"/>
        <w:jc w:val="both"/>
        <w:rPr>
          <w:sz w:val="28"/>
          <w:szCs w:val="28"/>
        </w:rPr>
      </w:pPr>
      <w:r>
        <w:rPr>
          <w:color w:val="FF0000"/>
          <w:sz w:val="28"/>
          <w:szCs w:val="28"/>
        </w:rPr>
        <w:t xml:space="preserve">   </w:t>
      </w:r>
      <w:r w:rsidRPr="002E5E88">
        <w:rPr>
          <w:sz w:val="28"/>
          <w:szCs w:val="28"/>
        </w:rPr>
        <w:t>Количество водителей по учреждени</w:t>
      </w:r>
      <w:r>
        <w:rPr>
          <w:sz w:val="28"/>
          <w:szCs w:val="28"/>
        </w:rPr>
        <w:t>я</w:t>
      </w:r>
      <w:r w:rsidRPr="002E5E88">
        <w:rPr>
          <w:sz w:val="28"/>
          <w:szCs w:val="28"/>
        </w:rPr>
        <w:t>м</w:t>
      </w:r>
      <w:r>
        <w:rPr>
          <w:sz w:val="28"/>
          <w:szCs w:val="28"/>
        </w:rPr>
        <w:t>,</w:t>
      </w:r>
      <w:r w:rsidRPr="002E5E88">
        <w:rPr>
          <w:sz w:val="28"/>
          <w:szCs w:val="28"/>
        </w:rPr>
        <w:t xml:space="preserve"> обслуживаемым </w:t>
      </w:r>
      <w:r>
        <w:rPr>
          <w:sz w:val="28"/>
          <w:szCs w:val="28"/>
        </w:rPr>
        <w:t xml:space="preserve">Централизованной бухгалтерией, составляет </w:t>
      </w:r>
      <w:r w:rsidRPr="002E5E88">
        <w:rPr>
          <w:sz w:val="28"/>
          <w:szCs w:val="28"/>
        </w:rPr>
        <w:t xml:space="preserve">34 человека, </w:t>
      </w:r>
      <w:r>
        <w:rPr>
          <w:sz w:val="28"/>
          <w:szCs w:val="28"/>
        </w:rPr>
        <w:t xml:space="preserve">за 2012 год </w:t>
      </w:r>
      <w:r w:rsidRPr="002E5E88">
        <w:rPr>
          <w:sz w:val="28"/>
          <w:szCs w:val="28"/>
        </w:rPr>
        <w:t xml:space="preserve"> материальной группой </w:t>
      </w:r>
      <w:r>
        <w:rPr>
          <w:sz w:val="28"/>
          <w:szCs w:val="28"/>
        </w:rPr>
        <w:t xml:space="preserve">обработано </w:t>
      </w:r>
      <w:r w:rsidRPr="002E5E88">
        <w:rPr>
          <w:sz w:val="28"/>
          <w:szCs w:val="28"/>
        </w:rPr>
        <w:t>6404 шт.</w:t>
      </w:r>
      <w:r>
        <w:rPr>
          <w:sz w:val="28"/>
          <w:szCs w:val="28"/>
        </w:rPr>
        <w:t xml:space="preserve"> </w:t>
      </w:r>
      <w:r w:rsidRPr="002E5E88">
        <w:rPr>
          <w:sz w:val="28"/>
          <w:szCs w:val="28"/>
        </w:rPr>
        <w:t>путевых листов. Вложения в основные средства по учреждениям составили в с</w:t>
      </w:r>
      <w:r>
        <w:rPr>
          <w:sz w:val="28"/>
          <w:szCs w:val="28"/>
        </w:rPr>
        <w:t>у</w:t>
      </w:r>
      <w:r w:rsidRPr="002E5E88">
        <w:rPr>
          <w:sz w:val="28"/>
          <w:szCs w:val="28"/>
        </w:rPr>
        <w:t>мме 16273,3 тыс.</w:t>
      </w:r>
      <w:r>
        <w:rPr>
          <w:sz w:val="28"/>
          <w:szCs w:val="28"/>
        </w:rPr>
        <w:t xml:space="preserve"> </w:t>
      </w:r>
      <w:r w:rsidRPr="002E5E88">
        <w:rPr>
          <w:sz w:val="28"/>
          <w:szCs w:val="28"/>
        </w:rPr>
        <w:t>руб., материальных запасов – 11778,7 тыс.</w:t>
      </w:r>
      <w:r>
        <w:rPr>
          <w:sz w:val="28"/>
          <w:szCs w:val="28"/>
        </w:rPr>
        <w:t xml:space="preserve"> </w:t>
      </w:r>
      <w:r w:rsidRPr="002E5E88">
        <w:rPr>
          <w:sz w:val="28"/>
          <w:szCs w:val="28"/>
        </w:rPr>
        <w:t>руб.</w:t>
      </w:r>
    </w:p>
    <w:p w14:paraId="4B636C82" w14:textId="77777777" w:rsidR="008E4EA4" w:rsidRDefault="008E4EA4" w:rsidP="00645878">
      <w:pPr>
        <w:ind w:firstLine="709"/>
        <w:jc w:val="both"/>
        <w:rPr>
          <w:sz w:val="28"/>
          <w:szCs w:val="28"/>
        </w:rPr>
      </w:pPr>
      <w:r w:rsidRPr="002E5E88">
        <w:rPr>
          <w:sz w:val="28"/>
          <w:szCs w:val="28"/>
        </w:rPr>
        <w:t>Услуги, оказанные по содержанию имущества по учреждениям составили  38246,2 тыс.</w:t>
      </w:r>
      <w:r>
        <w:rPr>
          <w:sz w:val="28"/>
          <w:szCs w:val="28"/>
        </w:rPr>
        <w:t xml:space="preserve"> </w:t>
      </w:r>
      <w:r w:rsidRPr="002E5E88">
        <w:rPr>
          <w:sz w:val="28"/>
          <w:szCs w:val="28"/>
        </w:rPr>
        <w:t>руб., прочие работы и услуги – 3543</w:t>
      </w:r>
      <w:r>
        <w:rPr>
          <w:sz w:val="28"/>
          <w:szCs w:val="28"/>
        </w:rPr>
        <w:t>4,0</w:t>
      </w:r>
      <w:r w:rsidRPr="002E5E88">
        <w:rPr>
          <w:sz w:val="28"/>
          <w:szCs w:val="28"/>
        </w:rPr>
        <w:t xml:space="preserve"> тыс.</w:t>
      </w:r>
      <w:r>
        <w:rPr>
          <w:sz w:val="28"/>
          <w:szCs w:val="28"/>
        </w:rPr>
        <w:t xml:space="preserve"> </w:t>
      </w:r>
      <w:r w:rsidRPr="002E5E88">
        <w:rPr>
          <w:sz w:val="28"/>
          <w:szCs w:val="28"/>
        </w:rPr>
        <w:t>руб.</w:t>
      </w:r>
    </w:p>
    <w:p w14:paraId="40469CD4" w14:textId="77777777" w:rsidR="008E4EA4" w:rsidRPr="002E5E88" w:rsidRDefault="008E4EA4" w:rsidP="00645878">
      <w:pPr>
        <w:ind w:firstLine="709"/>
        <w:jc w:val="both"/>
        <w:rPr>
          <w:sz w:val="28"/>
          <w:szCs w:val="28"/>
        </w:rPr>
      </w:pPr>
      <w:r w:rsidRPr="002E5E88">
        <w:rPr>
          <w:sz w:val="28"/>
          <w:szCs w:val="28"/>
        </w:rPr>
        <w:t>Произведены выплаты доплат к пенси</w:t>
      </w:r>
      <w:r>
        <w:rPr>
          <w:sz w:val="28"/>
          <w:szCs w:val="28"/>
        </w:rPr>
        <w:t>ям</w:t>
      </w:r>
      <w:r w:rsidRPr="002E5E88">
        <w:rPr>
          <w:sz w:val="28"/>
          <w:szCs w:val="28"/>
        </w:rPr>
        <w:t xml:space="preserve"> муниципальны</w:t>
      </w:r>
      <w:r>
        <w:rPr>
          <w:sz w:val="28"/>
          <w:szCs w:val="28"/>
        </w:rPr>
        <w:t>х служащих</w:t>
      </w:r>
      <w:r w:rsidRPr="002E5E88">
        <w:rPr>
          <w:sz w:val="28"/>
          <w:szCs w:val="28"/>
        </w:rPr>
        <w:t xml:space="preserve"> - 42 человека в сумме 3187,4 тыс. руб., оплачено коммунальных услуг и услуг связи по учреждениям в сумме 12129,1 тыс.</w:t>
      </w:r>
      <w:r>
        <w:rPr>
          <w:sz w:val="28"/>
          <w:szCs w:val="28"/>
        </w:rPr>
        <w:t xml:space="preserve"> </w:t>
      </w:r>
      <w:r w:rsidRPr="002E5E88">
        <w:rPr>
          <w:sz w:val="28"/>
          <w:szCs w:val="28"/>
        </w:rPr>
        <w:t xml:space="preserve">руб.          </w:t>
      </w:r>
    </w:p>
    <w:p w14:paraId="6FFB568A" w14:textId="77777777" w:rsidR="008E4EA4" w:rsidRPr="000478EC" w:rsidRDefault="008E4EA4" w:rsidP="00881CBF">
      <w:pPr>
        <w:ind w:firstLine="709"/>
        <w:jc w:val="both"/>
        <w:rPr>
          <w:sz w:val="28"/>
          <w:szCs w:val="28"/>
        </w:rPr>
      </w:pPr>
    </w:p>
    <w:p w14:paraId="1833F10F" w14:textId="77777777" w:rsidR="008E4EA4" w:rsidRPr="00E06D6A" w:rsidRDefault="008E4EA4" w:rsidP="00E06D6A">
      <w:pPr>
        <w:pStyle w:val="a3"/>
        <w:jc w:val="center"/>
        <w:rPr>
          <w:rFonts w:ascii="Times New Roman" w:hAnsi="Times New Roman"/>
          <w:b/>
          <w:sz w:val="28"/>
          <w:szCs w:val="28"/>
        </w:rPr>
      </w:pPr>
      <w:r>
        <w:rPr>
          <w:rFonts w:ascii="Times New Roman" w:hAnsi="Times New Roman"/>
          <w:b/>
          <w:sz w:val="28"/>
          <w:szCs w:val="28"/>
        </w:rPr>
        <w:t xml:space="preserve">1.4.2. </w:t>
      </w:r>
      <w:r w:rsidRPr="00E06D6A">
        <w:rPr>
          <w:rFonts w:ascii="Times New Roman" w:hAnsi="Times New Roman"/>
          <w:b/>
          <w:sz w:val="28"/>
          <w:szCs w:val="28"/>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территорий,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присвоение наименований улицам, площадям и иным территориям проживания граждан в населённых пунктах, установление нумерации домов</w:t>
      </w:r>
    </w:p>
    <w:p w14:paraId="1BB388EB" w14:textId="77777777" w:rsidR="008E4EA4" w:rsidRPr="00E06D6A" w:rsidRDefault="008E4EA4" w:rsidP="00412D45">
      <w:pPr>
        <w:pStyle w:val="a3"/>
        <w:ind w:left="1080"/>
        <w:jc w:val="center"/>
        <w:rPr>
          <w:rFonts w:ascii="Times New Roman" w:hAnsi="Times New Roman"/>
          <w:b/>
          <w:sz w:val="28"/>
          <w:szCs w:val="28"/>
        </w:rPr>
      </w:pPr>
    </w:p>
    <w:p w14:paraId="51986940" w14:textId="77777777" w:rsidR="008E4EA4" w:rsidRPr="00E06D6A" w:rsidRDefault="008E4EA4" w:rsidP="00E06D6A">
      <w:pPr>
        <w:ind w:firstLine="709"/>
        <w:jc w:val="both"/>
        <w:rPr>
          <w:sz w:val="28"/>
          <w:szCs w:val="28"/>
        </w:rPr>
      </w:pPr>
      <w:r w:rsidRPr="00E06D6A">
        <w:rPr>
          <w:sz w:val="28"/>
          <w:szCs w:val="28"/>
        </w:rPr>
        <w:t>На разработку генеральных планов и правил землепользования и застройки муниципальных образований, входящих в состав Тулунского муниципального района с ООО «Градостроительство» заключен муниципальный контракт на сумму 23162</w:t>
      </w:r>
      <w:r>
        <w:rPr>
          <w:sz w:val="28"/>
          <w:szCs w:val="28"/>
        </w:rPr>
        <w:t>,2 тыс.</w:t>
      </w:r>
      <w:r w:rsidRPr="00E06D6A">
        <w:rPr>
          <w:sz w:val="28"/>
          <w:szCs w:val="28"/>
        </w:rPr>
        <w:t xml:space="preserve"> руб. Из областного бюджета на финансирование работ по данному контракту выделено 18716,9 тыс. руб. Генеральные планы и правила землепользования и застройки находятся на стадии разработки. Утверждение планируется на декабрь 2013</w:t>
      </w:r>
      <w:r>
        <w:rPr>
          <w:sz w:val="28"/>
          <w:szCs w:val="28"/>
        </w:rPr>
        <w:t xml:space="preserve"> года</w:t>
      </w:r>
      <w:r w:rsidRPr="00E06D6A">
        <w:rPr>
          <w:sz w:val="28"/>
          <w:szCs w:val="28"/>
        </w:rPr>
        <w:t>.</w:t>
      </w:r>
    </w:p>
    <w:p w14:paraId="5F0A99D5" w14:textId="77777777" w:rsidR="008E4EA4" w:rsidRPr="00E06D6A" w:rsidRDefault="008E4EA4" w:rsidP="00E06D6A">
      <w:pPr>
        <w:ind w:firstLine="709"/>
        <w:jc w:val="both"/>
        <w:rPr>
          <w:sz w:val="28"/>
          <w:szCs w:val="28"/>
        </w:rPr>
      </w:pPr>
      <w:r>
        <w:rPr>
          <w:sz w:val="28"/>
          <w:szCs w:val="28"/>
        </w:rPr>
        <w:t xml:space="preserve">За </w:t>
      </w:r>
      <w:r w:rsidRPr="00E06D6A">
        <w:rPr>
          <w:sz w:val="28"/>
          <w:szCs w:val="28"/>
        </w:rPr>
        <w:t>2012</w:t>
      </w:r>
      <w:r>
        <w:rPr>
          <w:sz w:val="28"/>
          <w:szCs w:val="28"/>
        </w:rPr>
        <w:t xml:space="preserve"> год</w:t>
      </w:r>
      <w:r w:rsidRPr="00E06D6A">
        <w:rPr>
          <w:sz w:val="28"/>
          <w:szCs w:val="28"/>
        </w:rPr>
        <w:t>:</w:t>
      </w:r>
    </w:p>
    <w:p w14:paraId="34BC7B90" w14:textId="77777777" w:rsidR="008E4EA4" w:rsidRPr="00E06D6A" w:rsidRDefault="008E4EA4" w:rsidP="00E06D6A">
      <w:pPr>
        <w:ind w:firstLine="709"/>
        <w:jc w:val="both"/>
        <w:rPr>
          <w:sz w:val="28"/>
          <w:szCs w:val="28"/>
        </w:rPr>
      </w:pPr>
      <w:r w:rsidRPr="00E06D6A">
        <w:rPr>
          <w:sz w:val="28"/>
          <w:szCs w:val="28"/>
        </w:rPr>
        <w:t>-  выдано 26 разрешений на строительство (16 разрешения на строительство индивидуального жилого дома, 10 разрешений на строительство магазинов, зданий сельскохозяйственного назначения, реконструкцию ВЛ)</w:t>
      </w:r>
      <w:r>
        <w:rPr>
          <w:sz w:val="28"/>
          <w:szCs w:val="28"/>
        </w:rPr>
        <w:t>;</w:t>
      </w:r>
    </w:p>
    <w:p w14:paraId="3DDD0E77" w14:textId="77777777" w:rsidR="008E4EA4" w:rsidRPr="00E06D6A" w:rsidRDefault="008E4EA4" w:rsidP="00E06D6A">
      <w:pPr>
        <w:ind w:firstLine="709"/>
        <w:jc w:val="both"/>
        <w:rPr>
          <w:sz w:val="28"/>
          <w:szCs w:val="28"/>
        </w:rPr>
      </w:pPr>
      <w:r w:rsidRPr="00E06D6A">
        <w:rPr>
          <w:sz w:val="28"/>
          <w:szCs w:val="28"/>
        </w:rPr>
        <w:t>- выдано 50 градостроительных планов земельных участков</w:t>
      </w:r>
      <w:r>
        <w:rPr>
          <w:sz w:val="28"/>
          <w:szCs w:val="28"/>
        </w:rPr>
        <w:t>;</w:t>
      </w:r>
    </w:p>
    <w:p w14:paraId="6480CC30" w14:textId="77777777" w:rsidR="008E4EA4" w:rsidRPr="00E06D6A" w:rsidRDefault="008E4EA4" w:rsidP="00E06D6A">
      <w:pPr>
        <w:ind w:firstLine="709"/>
        <w:jc w:val="both"/>
        <w:rPr>
          <w:sz w:val="28"/>
          <w:szCs w:val="28"/>
        </w:rPr>
      </w:pPr>
      <w:r w:rsidRPr="00E06D6A">
        <w:rPr>
          <w:sz w:val="28"/>
          <w:szCs w:val="28"/>
        </w:rPr>
        <w:t>- выдано 20 разрешений на ввод объектов в эксплуатаци</w:t>
      </w:r>
      <w:r>
        <w:rPr>
          <w:sz w:val="28"/>
          <w:szCs w:val="28"/>
        </w:rPr>
        <w:t>ю (16 разрешений на ввод жилья).</w:t>
      </w:r>
    </w:p>
    <w:p w14:paraId="3C2628ED" w14:textId="77777777" w:rsidR="008E4EA4" w:rsidRPr="00E06D6A" w:rsidRDefault="008E4EA4" w:rsidP="00E06D6A">
      <w:pPr>
        <w:ind w:firstLine="709"/>
        <w:jc w:val="both"/>
        <w:rPr>
          <w:sz w:val="28"/>
          <w:szCs w:val="28"/>
        </w:rPr>
      </w:pPr>
      <w:r w:rsidRPr="00E06D6A">
        <w:rPr>
          <w:sz w:val="28"/>
          <w:szCs w:val="28"/>
        </w:rPr>
        <w:t>Подготовлено и выдано справок об адресной регистрации объектов недвижимости: 357 шт. Разработано 7 постановлений и 7 распоряжений о присвоении адресов объектам недвижимости расположенных на территории Тулунского муниципального района.</w:t>
      </w:r>
    </w:p>
    <w:p w14:paraId="1EFCDD9F" w14:textId="77777777" w:rsidR="008E4EA4" w:rsidRDefault="008E4EA4" w:rsidP="00881CBF">
      <w:pPr>
        <w:jc w:val="both"/>
        <w:rPr>
          <w:b/>
          <w:sz w:val="28"/>
          <w:szCs w:val="28"/>
        </w:rPr>
      </w:pPr>
    </w:p>
    <w:p w14:paraId="65CEE836" w14:textId="77777777" w:rsidR="008E4EA4" w:rsidRPr="00E06D6A" w:rsidRDefault="008E4EA4" w:rsidP="00412D45">
      <w:pPr>
        <w:jc w:val="center"/>
        <w:rPr>
          <w:b/>
          <w:sz w:val="28"/>
          <w:szCs w:val="28"/>
        </w:rPr>
      </w:pPr>
      <w:r>
        <w:rPr>
          <w:b/>
          <w:sz w:val="28"/>
          <w:szCs w:val="28"/>
        </w:rPr>
        <w:t>2</w:t>
      </w:r>
      <w:r w:rsidRPr="00E06D6A">
        <w:rPr>
          <w:b/>
          <w:sz w:val="28"/>
          <w:szCs w:val="28"/>
        </w:rPr>
        <w:t>. ИТОГИ СОЦИАЛЬНО-ЭКОНОМИЧЕСКОГО РАЗВИТИЯ ТУЛУНСКОГО МУНИЦИПАЛЬНОГО РАЙОНА И ИСПОЛНЕНИЯ КОМПЛЕКСНОЙ ПРОГРАММЫ СОЦИАЛЬНО-ЭКОНОМИЧЕСКОГО РАЗВИТИЯ ТУЛУНСКОГО МУНИЦИПАЛЬНОГО РАЙОНА</w:t>
      </w:r>
    </w:p>
    <w:p w14:paraId="4DAF5C72" w14:textId="77777777" w:rsidR="008E4EA4" w:rsidRPr="00E06D6A" w:rsidRDefault="008E4EA4" w:rsidP="00412D45">
      <w:pPr>
        <w:jc w:val="center"/>
        <w:rPr>
          <w:sz w:val="28"/>
          <w:szCs w:val="28"/>
        </w:rPr>
      </w:pPr>
    </w:p>
    <w:p w14:paraId="5B7A72C7" w14:textId="77777777" w:rsidR="008E4EA4" w:rsidRPr="00E06D6A" w:rsidRDefault="008E4EA4" w:rsidP="00412D45">
      <w:pPr>
        <w:jc w:val="center"/>
        <w:rPr>
          <w:b/>
          <w:sz w:val="28"/>
          <w:szCs w:val="28"/>
        </w:rPr>
      </w:pPr>
      <w:r w:rsidRPr="00E06D6A">
        <w:rPr>
          <w:b/>
          <w:sz w:val="28"/>
          <w:szCs w:val="28"/>
        </w:rPr>
        <w:t>2.1. Введение</w:t>
      </w:r>
    </w:p>
    <w:p w14:paraId="039235AE" w14:textId="77777777" w:rsidR="008E4EA4" w:rsidRPr="00E06D6A" w:rsidRDefault="008E4EA4" w:rsidP="00881CBF">
      <w:pPr>
        <w:jc w:val="both"/>
        <w:rPr>
          <w:b/>
          <w:sz w:val="28"/>
          <w:szCs w:val="28"/>
        </w:rPr>
      </w:pPr>
    </w:p>
    <w:p w14:paraId="1B221194" w14:textId="77777777" w:rsidR="008E4EA4" w:rsidRPr="00E06D6A" w:rsidRDefault="008E4EA4" w:rsidP="00881CBF">
      <w:pPr>
        <w:ind w:firstLine="709"/>
        <w:jc w:val="both"/>
        <w:rPr>
          <w:sz w:val="28"/>
          <w:szCs w:val="28"/>
        </w:rPr>
      </w:pPr>
      <w:r w:rsidRPr="00E06D6A">
        <w:rPr>
          <w:sz w:val="28"/>
          <w:szCs w:val="28"/>
        </w:rPr>
        <w:t xml:space="preserve">В течение 2012 года развитие отраслей экономики и социальной сферы Тулунского района осуществлялось в соответствии с Концепцией социально-экономического развития Тулунского муниципального района на период до 2020 года, </w:t>
      </w:r>
      <w:r>
        <w:rPr>
          <w:sz w:val="28"/>
          <w:szCs w:val="28"/>
        </w:rPr>
        <w:t>утверждённой</w:t>
      </w:r>
      <w:r w:rsidRPr="00E06D6A">
        <w:rPr>
          <w:sz w:val="28"/>
          <w:szCs w:val="28"/>
        </w:rPr>
        <w:t xml:space="preserve"> решением Думы Тулунского муниципального района от  21.12.2010г. № 198, а также в соответствии с комплексной Программой социально-экономического развития Тулунского муниципального района на период 2011-2015 годы. Данная программа была утверждена решением Думы Тулунского муниципального района от 21.12.2010</w:t>
      </w:r>
      <w:r>
        <w:rPr>
          <w:sz w:val="28"/>
          <w:szCs w:val="28"/>
        </w:rPr>
        <w:t xml:space="preserve"> </w:t>
      </w:r>
      <w:r w:rsidRPr="00E06D6A">
        <w:rPr>
          <w:sz w:val="28"/>
          <w:szCs w:val="28"/>
        </w:rPr>
        <w:t>г. № 199.</w:t>
      </w:r>
    </w:p>
    <w:p w14:paraId="05092B8B" w14:textId="77777777" w:rsidR="008E4EA4" w:rsidRPr="00E06D6A" w:rsidRDefault="008E4EA4" w:rsidP="00881CBF">
      <w:pPr>
        <w:ind w:firstLine="720"/>
        <w:jc w:val="both"/>
        <w:rPr>
          <w:sz w:val="28"/>
          <w:szCs w:val="28"/>
        </w:rPr>
      </w:pPr>
      <w:r w:rsidRPr="00E06D6A">
        <w:rPr>
          <w:sz w:val="28"/>
          <w:szCs w:val="28"/>
        </w:rPr>
        <w:t>Основной целью комплексной Программы социально-экономического развития Тулунского муниципального района (далее – Программа) является повышение качества жизни населения Тулунского муниципального района на основе развития экономического потенциала.</w:t>
      </w:r>
    </w:p>
    <w:p w14:paraId="4BD81FA1" w14:textId="77777777" w:rsidR="008E4EA4" w:rsidRPr="00E06D6A" w:rsidRDefault="008E4EA4" w:rsidP="00E06D6A">
      <w:pPr>
        <w:ind w:firstLine="720"/>
        <w:jc w:val="both"/>
        <w:rPr>
          <w:sz w:val="28"/>
          <w:szCs w:val="28"/>
        </w:rPr>
      </w:pPr>
      <w:r w:rsidRPr="00E06D6A">
        <w:rPr>
          <w:sz w:val="28"/>
          <w:szCs w:val="28"/>
        </w:rPr>
        <w:t>Основные задачи Программы:</w:t>
      </w:r>
    </w:p>
    <w:p w14:paraId="3D423CCE" w14:textId="77777777" w:rsidR="008E4EA4" w:rsidRPr="00E06D6A" w:rsidRDefault="008E4EA4" w:rsidP="00E06D6A">
      <w:pPr>
        <w:ind w:firstLine="720"/>
        <w:jc w:val="both"/>
        <w:rPr>
          <w:sz w:val="28"/>
          <w:szCs w:val="28"/>
        </w:rPr>
      </w:pPr>
      <w:r w:rsidRPr="00E06D6A">
        <w:rPr>
          <w:sz w:val="28"/>
          <w:szCs w:val="28"/>
        </w:rPr>
        <w:t>- увеличение внутреннего спроса;</w:t>
      </w:r>
    </w:p>
    <w:p w14:paraId="31237218" w14:textId="77777777" w:rsidR="008E4EA4" w:rsidRPr="00E06D6A" w:rsidRDefault="008E4EA4" w:rsidP="00E06D6A">
      <w:pPr>
        <w:ind w:firstLine="720"/>
        <w:jc w:val="both"/>
        <w:rPr>
          <w:sz w:val="28"/>
          <w:szCs w:val="28"/>
        </w:rPr>
      </w:pPr>
      <w:r w:rsidRPr="00E06D6A">
        <w:rPr>
          <w:sz w:val="28"/>
          <w:szCs w:val="28"/>
        </w:rPr>
        <w:t>- преодоление тенденции сокращения численности населения;</w:t>
      </w:r>
    </w:p>
    <w:p w14:paraId="37DCD298" w14:textId="77777777" w:rsidR="008E4EA4" w:rsidRPr="00E06D6A" w:rsidRDefault="008E4EA4" w:rsidP="00E06D6A">
      <w:pPr>
        <w:ind w:firstLine="720"/>
        <w:jc w:val="both"/>
        <w:rPr>
          <w:sz w:val="28"/>
          <w:szCs w:val="28"/>
        </w:rPr>
      </w:pPr>
      <w:r w:rsidRPr="00E06D6A">
        <w:rPr>
          <w:sz w:val="28"/>
          <w:szCs w:val="28"/>
        </w:rPr>
        <w:t>- создание инфраструктуры, обеспечивающей эффективное ведение хозяйственной деятельности на территории Тулунского муниципального  района;</w:t>
      </w:r>
    </w:p>
    <w:p w14:paraId="2D87DCD3" w14:textId="77777777" w:rsidR="008E4EA4" w:rsidRPr="00E06D6A" w:rsidRDefault="008E4EA4" w:rsidP="00E06D6A">
      <w:pPr>
        <w:ind w:firstLine="720"/>
        <w:jc w:val="both"/>
        <w:rPr>
          <w:sz w:val="28"/>
          <w:szCs w:val="28"/>
        </w:rPr>
      </w:pPr>
      <w:r w:rsidRPr="00E06D6A">
        <w:rPr>
          <w:sz w:val="28"/>
          <w:szCs w:val="28"/>
        </w:rPr>
        <w:t>- создание реальных возможностей для достижения  развития образования, здравоохранения, увеличение строительства жилья и рост сельскохозяйственного производства;</w:t>
      </w:r>
    </w:p>
    <w:p w14:paraId="502F48B1" w14:textId="77777777" w:rsidR="008E4EA4" w:rsidRPr="00E06D6A" w:rsidRDefault="008E4EA4" w:rsidP="00E06D6A">
      <w:pPr>
        <w:ind w:firstLine="720"/>
        <w:jc w:val="both"/>
        <w:rPr>
          <w:sz w:val="28"/>
          <w:szCs w:val="28"/>
        </w:rPr>
      </w:pPr>
      <w:r w:rsidRPr="00E06D6A">
        <w:rPr>
          <w:sz w:val="28"/>
          <w:szCs w:val="28"/>
        </w:rPr>
        <w:t>- повышение социального статуса работников бюджетной сферы;</w:t>
      </w:r>
    </w:p>
    <w:p w14:paraId="4104976D" w14:textId="77777777" w:rsidR="008E4EA4" w:rsidRPr="0031452E" w:rsidRDefault="008E4EA4" w:rsidP="00E06D6A">
      <w:pPr>
        <w:ind w:firstLine="720"/>
        <w:jc w:val="both"/>
        <w:rPr>
          <w:sz w:val="28"/>
          <w:szCs w:val="28"/>
        </w:rPr>
      </w:pPr>
      <w:r>
        <w:rPr>
          <w:sz w:val="28"/>
          <w:szCs w:val="28"/>
        </w:rPr>
        <w:t xml:space="preserve">- </w:t>
      </w:r>
      <w:r w:rsidRPr="00E06D6A">
        <w:rPr>
          <w:sz w:val="28"/>
          <w:szCs w:val="28"/>
        </w:rPr>
        <w:t xml:space="preserve">дальнейшее развитие культурного пространства, </w:t>
      </w:r>
      <w:r w:rsidRPr="0031452E">
        <w:rPr>
          <w:sz w:val="28"/>
          <w:szCs w:val="28"/>
        </w:rPr>
        <w:t>активизация творческих процессов.</w:t>
      </w:r>
    </w:p>
    <w:p w14:paraId="6832045E" w14:textId="77777777" w:rsidR="008E4EA4" w:rsidRPr="0031452E" w:rsidRDefault="008E4EA4" w:rsidP="00E06D6A">
      <w:pPr>
        <w:ind w:firstLine="709"/>
        <w:jc w:val="both"/>
        <w:rPr>
          <w:sz w:val="28"/>
          <w:szCs w:val="28"/>
        </w:rPr>
      </w:pPr>
      <w:r w:rsidRPr="0031452E">
        <w:rPr>
          <w:sz w:val="28"/>
          <w:szCs w:val="28"/>
        </w:rPr>
        <w:t>При формировании Программы были учтены положения, заложенные в Концепции социально-экономического развития Тулунского района.</w:t>
      </w:r>
    </w:p>
    <w:p w14:paraId="61DE66D5" w14:textId="77777777" w:rsidR="008E4EA4" w:rsidRPr="00E06D6A" w:rsidRDefault="008E4EA4" w:rsidP="00881CBF">
      <w:pPr>
        <w:jc w:val="both"/>
        <w:rPr>
          <w:sz w:val="28"/>
          <w:szCs w:val="28"/>
        </w:rPr>
      </w:pPr>
      <w:r w:rsidRPr="00E06D6A">
        <w:rPr>
          <w:sz w:val="28"/>
          <w:szCs w:val="28"/>
        </w:rPr>
        <w:t>Программа является комплексным документом, определяющим развитие   Тулунского района на среднесрочную перспективу.</w:t>
      </w:r>
    </w:p>
    <w:p w14:paraId="2C1BEDAB" w14:textId="77777777" w:rsidR="00253302" w:rsidRDefault="00253302" w:rsidP="00412D45">
      <w:pPr>
        <w:pStyle w:val="2"/>
        <w:spacing w:before="0" w:after="0"/>
        <w:jc w:val="center"/>
        <w:rPr>
          <w:rFonts w:ascii="Times New Roman" w:hAnsi="Times New Roman"/>
          <w:bCs w:val="0"/>
          <w:i w:val="0"/>
        </w:rPr>
      </w:pPr>
      <w:bookmarkStart w:id="0" w:name="_Toc100397847"/>
      <w:bookmarkStart w:id="1" w:name="_Toc102364723"/>
      <w:bookmarkStart w:id="2" w:name="_Toc225587413"/>
      <w:bookmarkStart w:id="3" w:name="_Toc225660742"/>
    </w:p>
    <w:p w14:paraId="46798F5D" w14:textId="77777777" w:rsidR="008E4EA4" w:rsidRPr="001E5BA5" w:rsidRDefault="008E4EA4" w:rsidP="00412D45">
      <w:pPr>
        <w:pStyle w:val="2"/>
        <w:spacing w:before="0" w:after="0"/>
        <w:jc w:val="center"/>
        <w:rPr>
          <w:rFonts w:ascii="Times New Roman" w:hAnsi="Times New Roman"/>
          <w:bCs w:val="0"/>
          <w:i w:val="0"/>
        </w:rPr>
      </w:pPr>
      <w:r w:rsidRPr="001E5BA5">
        <w:rPr>
          <w:rFonts w:ascii="Times New Roman" w:hAnsi="Times New Roman"/>
          <w:bCs w:val="0"/>
          <w:i w:val="0"/>
        </w:rPr>
        <w:t>2.2. Демография и трудовые ресурсы</w:t>
      </w:r>
      <w:bookmarkEnd w:id="0"/>
      <w:bookmarkEnd w:id="1"/>
      <w:bookmarkEnd w:id="2"/>
      <w:bookmarkEnd w:id="3"/>
    </w:p>
    <w:p w14:paraId="407DBF3F" w14:textId="77777777" w:rsidR="00253302" w:rsidRDefault="00253302" w:rsidP="00881CBF">
      <w:pPr>
        <w:ind w:firstLine="709"/>
        <w:jc w:val="both"/>
        <w:rPr>
          <w:sz w:val="28"/>
          <w:szCs w:val="28"/>
        </w:rPr>
      </w:pPr>
    </w:p>
    <w:p w14:paraId="331EB346" w14:textId="77777777" w:rsidR="008E4EA4" w:rsidRPr="001E5BA5" w:rsidRDefault="008E4EA4" w:rsidP="00881CBF">
      <w:pPr>
        <w:ind w:firstLine="709"/>
        <w:jc w:val="both"/>
        <w:rPr>
          <w:sz w:val="28"/>
          <w:szCs w:val="28"/>
        </w:rPr>
      </w:pPr>
      <w:r w:rsidRPr="001E5BA5">
        <w:rPr>
          <w:sz w:val="28"/>
          <w:szCs w:val="28"/>
        </w:rPr>
        <w:t>По данным Территориального отдела государственной статистики по Иркутской области численность населения Тулунского района на 01.01.201</w:t>
      </w:r>
      <w:r>
        <w:rPr>
          <w:sz w:val="28"/>
          <w:szCs w:val="28"/>
        </w:rPr>
        <w:t>2</w:t>
      </w:r>
      <w:r w:rsidRPr="001E5BA5">
        <w:rPr>
          <w:sz w:val="28"/>
          <w:szCs w:val="28"/>
        </w:rPr>
        <w:t xml:space="preserve"> года составляет 26866 человек.</w:t>
      </w:r>
    </w:p>
    <w:p w14:paraId="3BD040AC" w14:textId="77777777" w:rsidR="008E4EA4" w:rsidRPr="001E5BA5" w:rsidRDefault="008E4EA4" w:rsidP="00881CBF">
      <w:pPr>
        <w:pStyle w:val="a9"/>
        <w:spacing w:after="0"/>
        <w:ind w:left="0" w:firstLine="709"/>
        <w:jc w:val="both"/>
        <w:rPr>
          <w:sz w:val="28"/>
          <w:szCs w:val="28"/>
        </w:rPr>
      </w:pPr>
      <w:r w:rsidRPr="001E5BA5">
        <w:rPr>
          <w:sz w:val="28"/>
          <w:szCs w:val="28"/>
        </w:rPr>
        <w:t>Из общей численности населения мужчин - 13079 человек (48,7 %), женщин – 13787 чел. (51,3 %). Численность населения в трудоспособном возрасте – 15845 чел., что составляет 59,0 % от общей численности населения района.</w:t>
      </w:r>
    </w:p>
    <w:p w14:paraId="3F4DE1D3" w14:textId="77777777" w:rsidR="008E4EA4" w:rsidRDefault="008E4EA4" w:rsidP="00412D45">
      <w:pPr>
        <w:jc w:val="center"/>
        <w:rPr>
          <w:b/>
          <w:i/>
          <w:sz w:val="28"/>
          <w:szCs w:val="28"/>
        </w:rPr>
      </w:pPr>
    </w:p>
    <w:p w14:paraId="29DD1F3D" w14:textId="77777777" w:rsidR="008E4EA4" w:rsidRPr="001D0BCA" w:rsidRDefault="008E4EA4" w:rsidP="00412D45">
      <w:pPr>
        <w:jc w:val="center"/>
        <w:rPr>
          <w:b/>
          <w:i/>
          <w:sz w:val="28"/>
          <w:szCs w:val="28"/>
        </w:rPr>
      </w:pPr>
      <w:r w:rsidRPr="001D0BCA">
        <w:rPr>
          <w:b/>
          <w:i/>
          <w:sz w:val="28"/>
          <w:szCs w:val="28"/>
        </w:rPr>
        <w:t>Показатели естественного движения населения за 5 лет</w:t>
      </w:r>
    </w:p>
    <w:p w14:paraId="23043ADB" w14:textId="77777777" w:rsidR="008E4EA4" w:rsidRPr="001E5BA5" w:rsidRDefault="008E4EA4" w:rsidP="00881CBF">
      <w:pPr>
        <w:jc w:val="both"/>
        <w:rPr>
          <w:b/>
          <w:sz w:val="28"/>
          <w:szCs w:val="28"/>
        </w:rPr>
      </w:pPr>
    </w:p>
    <w:tbl>
      <w:tblPr>
        <w:tblW w:w="42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970"/>
        <w:gridCol w:w="976"/>
        <w:gridCol w:w="976"/>
        <w:gridCol w:w="976"/>
        <w:gridCol w:w="966"/>
      </w:tblGrid>
      <w:tr w:rsidR="008E4EA4" w:rsidRPr="001E5BA5" w14:paraId="04F6D5F4" w14:textId="77777777" w:rsidTr="00B523E5">
        <w:trPr>
          <w:tblHeader/>
          <w:jc w:val="center"/>
        </w:trPr>
        <w:tc>
          <w:tcPr>
            <w:tcW w:w="2119" w:type="pct"/>
            <w:vAlign w:val="center"/>
          </w:tcPr>
          <w:p w14:paraId="7452B946" w14:textId="77777777" w:rsidR="008E4EA4" w:rsidRPr="001E5BA5" w:rsidRDefault="008E4EA4" w:rsidP="001E5BA5">
            <w:pPr>
              <w:jc w:val="center"/>
            </w:pPr>
            <w:r w:rsidRPr="001E5BA5">
              <w:t>Наименование показателя</w:t>
            </w:r>
          </w:p>
        </w:tc>
        <w:tc>
          <w:tcPr>
            <w:tcW w:w="575" w:type="pct"/>
            <w:vAlign w:val="center"/>
          </w:tcPr>
          <w:p w14:paraId="249AAAD7" w14:textId="77777777" w:rsidR="008E4EA4" w:rsidRPr="001E5BA5" w:rsidRDefault="008E4EA4" w:rsidP="001E5BA5">
            <w:pPr>
              <w:jc w:val="center"/>
            </w:pPr>
            <w:r w:rsidRPr="001E5BA5">
              <w:t>2008</w:t>
            </w:r>
            <w:r>
              <w:t xml:space="preserve"> </w:t>
            </w:r>
            <w:r w:rsidRPr="001E5BA5">
              <w:t>г.</w:t>
            </w:r>
          </w:p>
        </w:tc>
        <w:tc>
          <w:tcPr>
            <w:tcW w:w="578" w:type="pct"/>
            <w:vAlign w:val="center"/>
          </w:tcPr>
          <w:p w14:paraId="5C98D00C" w14:textId="77777777" w:rsidR="008E4EA4" w:rsidRPr="001E5BA5" w:rsidRDefault="008E4EA4" w:rsidP="001E5BA5">
            <w:pPr>
              <w:jc w:val="center"/>
            </w:pPr>
            <w:r w:rsidRPr="001E5BA5">
              <w:t>2009</w:t>
            </w:r>
            <w:r>
              <w:t xml:space="preserve"> </w:t>
            </w:r>
            <w:r w:rsidRPr="001E5BA5">
              <w:t>г.</w:t>
            </w:r>
          </w:p>
        </w:tc>
        <w:tc>
          <w:tcPr>
            <w:tcW w:w="578" w:type="pct"/>
            <w:vAlign w:val="center"/>
          </w:tcPr>
          <w:p w14:paraId="6D72434F" w14:textId="77777777" w:rsidR="008E4EA4" w:rsidRPr="001E5BA5" w:rsidRDefault="008E4EA4" w:rsidP="001E5BA5">
            <w:pPr>
              <w:jc w:val="center"/>
            </w:pPr>
            <w:r w:rsidRPr="001E5BA5">
              <w:t>2010</w:t>
            </w:r>
            <w:r>
              <w:t xml:space="preserve"> </w:t>
            </w:r>
            <w:r w:rsidRPr="001E5BA5">
              <w:t>г.</w:t>
            </w:r>
          </w:p>
        </w:tc>
        <w:tc>
          <w:tcPr>
            <w:tcW w:w="578" w:type="pct"/>
            <w:vAlign w:val="center"/>
          </w:tcPr>
          <w:p w14:paraId="538D1D91" w14:textId="77777777" w:rsidR="008E4EA4" w:rsidRPr="001E5BA5" w:rsidRDefault="008E4EA4" w:rsidP="001E5BA5">
            <w:pPr>
              <w:jc w:val="center"/>
            </w:pPr>
            <w:r w:rsidRPr="001E5BA5">
              <w:t>2011</w:t>
            </w:r>
            <w:r>
              <w:t xml:space="preserve"> </w:t>
            </w:r>
            <w:r w:rsidRPr="001E5BA5">
              <w:t>г.</w:t>
            </w:r>
          </w:p>
        </w:tc>
        <w:tc>
          <w:tcPr>
            <w:tcW w:w="573" w:type="pct"/>
            <w:vAlign w:val="center"/>
          </w:tcPr>
          <w:p w14:paraId="67B424DB" w14:textId="77777777" w:rsidR="008E4EA4" w:rsidRPr="001E5BA5" w:rsidRDefault="008E4EA4" w:rsidP="001E5BA5">
            <w:pPr>
              <w:jc w:val="center"/>
            </w:pPr>
            <w:r w:rsidRPr="001E5BA5">
              <w:t>2012</w:t>
            </w:r>
            <w:r>
              <w:t xml:space="preserve"> </w:t>
            </w:r>
            <w:r w:rsidRPr="001E5BA5">
              <w:t>г.</w:t>
            </w:r>
          </w:p>
        </w:tc>
      </w:tr>
      <w:tr w:rsidR="008E4EA4" w:rsidRPr="001E5BA5" w14:paraId="31AF8C80" w14:textId="77777777" w:rsidTr="00B523E5">
        <w:trPr>
          <w:jc w:val="center"/>
        </w:trPr>
        <w:tc>
          <w:tcPr>
            <w:tcW w:w="2119" w:type="pct"/>
            <w:vAlign w:val="center"/>
          </w:tcPr>
          <w:p w14:paraId="0C7AB6CE" w14:textId="77777777" w:rsidR="008E4EA4" w:rsidRPr="001E5BA5" w:rsidRDefault="008E4EA4" w:rsidP="001E5BA5">
            <w:r w:rsidRPr="001E5BA5">
              <w:t>Прирост населения за год</w:t>
            </w:r>
          </w:p>
        </w:tc>
        <w:tc>
          <w:tcPr>
            <w:tcW w:w="575" w:type="pct"/>
            <w:vAlign w:val="center"/>
          </w:tcPr>
          <w:p w14:paraId="5AC3A30C" w14:textId="77777777" w:rsidR="008E4EA4" w:rsidRPr="001E5BA5" w:rsidRDefault="008E4EA4" w:rsidP="001E5BA5">
            <w:pPr>
              <w:jc w:val="center"/>
            </w:pPr>
            <w:r w:rsidRPr="001E5BA5">
              <w:t>-97</w:t>
            </w:r>
          </w:p>
        </w:tc>
        <w:tc>
          <w:tcPr>
            <w:tcW w:w="578" w:type="pct"/>
            <w:vAlign w:val="center"/>
          </w:tcPr>
          <w:p w14:paraId="1E52F5A1" w14:textId="77777777" w:rsidR="008E4EA4" w:rsidRPr="001E5BA5" w:rsidRDefault="008E4EA4" w:rsidP="001E5BA5">
            <w:pPr>
              <w:jc w:val="center"/>
            </w:pPr>
            <w:r w:rsidRPr="001E5BA5">
              <w:t>-39</w:t>
            </w:r>
          </w:p>
        </w:tc>
        <w:tc>
          <w:tcPr>
            <w:tcW w:w="578" w:type="pct"/>
            <w:vAlign w:val="center"/>
          </w:tcPr>
          <w:p w14:paraId="6FA5D509" w14:textId="77777777" w:rsidR="008E4EA4" w:rsidRPr="001E5BA5" w:rsidRDefault="008E4EA4" w:rsidP="001E5BA5">
            <w:pPr>
              <w:jc w:val="center"/>
            </w:pPr>
            <w:r w:rsidRPr="001E5BA5">
              <w:t>-185</w:t>
            </w:r>
          </w:p>
        </w:tc>
        <w:tc>
          <w:tcPr>
            <w:tcW w:w="578" w:type="pct"/>
            <w:vAlign w:val="center"/>
          </w:tcPr>
          <w:p w14:paraId="47EAB946" w14:textId="77777777" w:rsidR="008E4EA4" w:rsidRPr="001E5BA5" w:rsidRDefault="008E4EA4" w:rsidP="001E5BA5">
            <w:pPr>
              <w:jc w:val="center"/>
            </w:pPr>
            <w:r w:rsidRPr="001E5BA5">
              <w:t>-350</w:t>
            </w:r>
          </w:p>
        </w:tc>
        <w:tc>
          <w:tcPr>
            <w:tcW w:w="573" w:type="pct"/>
            <w:vAlign w:val="center"/>
          </w:tcPr>
          <w:p w14:paraId="12D287C7" w14:textId="77777777" w:rsidR="008E4EA4" w:rsidRPr="001E5BA5" w:rsidRDefault="008E4EA4" w:rsidP="001E5BA5">
            <w:pPr>
              <w:jc w:val="center"/>
            </w:pPr>
            <w:r w:rsidRPr="001E5BA5">
              <w:t>-318</w:t>
            </w:r>
          </w:p>
        </w:tc>
      </w:tr>
      <w:tr w:rsidR="008E4EA4" w:rsidRPr="001E5BA5" w14:paraId="540657F3" w14:textId="77777777" w:rsidTr="00B523E5">
        <w:trPr>
          <w:jc w:val="center"/>
        </w:trPr>
        <w:tc>
          <w:tcPr>
            <w:tcW w:w="2119" w:type="pct"/>
            <w:vAlign w:val="center"/>
          </w:tcPr>
          <w:p w14:paraId="36ADCE9C" w14:textId="77777777" w:rsidR="008E4EA4" w:rsidRPr="001E5BA5" w:rsidRDefault="008E4EA4" w:rsidP="001E5BA5">
            <w:pPr>
              <w:rPr>
                <w:i/>
              </w:rPr>
            </w:pPr>
            <w:r w:rsidRPr="001E5BA5">
              <w:rPr>
                <w:i/>
              </w:rPr>
              <w:t>в том числе:</w:t>
            </w:r>
          </w:p>
        </w:tc>
        <w:tc>
          <w:tcPr>
            <w:tcW w:w="575" w:type="pct"/>
            <w:vAlign w:val="center"/>
          </w:tcPr>
          <w:p w14:paraId="44DC14C8" w14:textId="77777777" w:rsidR="008E4EA4" w:rsidRPr="001E5BA5" w:rsidRDefault="008E4EA4" w:rsidP="001E5BA5">
            <w:pPr>
              <w:jc w:val="center"/>
            </w:pPr>
          </w:p>
        </w:tc>
        <w:tc>
          <w:tcPr>
            <w:tcW w:w="578" w:type="pct"/>
            <w:vAlign w:val="center"/>
          </w:tcPr>
          <w:p w14:paraId="4A161BE4" w14:textId="77777777" w:rsidR="008E4EA4" w:rsidRPr="001E5BA5" w:rsidRDefault="008E4EA4" w:rsidP="001E5BA5">
            <w:pPr>
              <w:jc w:val="center"/>
            </w:pPr>
          </w:p>
        </w:tc>
        <w:tc>
          <w:tcPr>
            <w:tcW w:w="578" w:type="pct"/>
            <w:vAlign w:val="center"/>
          </w:tcPr>
          <w:p w14:paraId="4D38CE7F" w14:textId="77777777" w:rsidR="008E4EA4" w:rsidRPr="001E5BA5" w:rsidRDefault="008E4EA4" w:rsidP="001E5BA5">
            <w:pPr>
              <w:jc w:val="center"/>
            </w:pPr>
          </w:p>
        </w:tc>
        <w:tc>
          <w:tcPr>
            <w:tcW w:w="578" w:type="pct"/>
            <w:vAlign w:val="center"/>
          </w:tcPr>
          <w:p w14:paraId="1756C1B8" w14:textId="77777777" w:rsidR="008E4EA4" w:rsidRPr="001E5BA5" w:rsidRDefault="008E4EA4" w:rsidP="001E5BA5">
            <w:pPr>
              <w:jc w:val="center"/>
            </w:pPr>
          </w:p>
        </w:tc>
        <w:tc>
          <w:tcPr>
            <w:tcW w:w="573" w:type="pct"/>
            <w:vAlign w:val="center"/>
          </w:tcPr>
          <w:p w14:paraId="765272AD" w14:textId="77777777" w:rsidR="008E4EA4" w:rsidRPr="001E5BA5" w:rsidRDefault="008E4EA4" w:rsidP="001E5BA5">
            <w:pPr>
              <w:jc w:val="center"/>
            </w:pPr>
          </w:p>
        </w:tc>
      </w:tr>
      <w:tr w:rsidR="008E4EA4" w:rsidRPr="001E5BA5" w14:paraId="4EA32FB4" w14:textId="77777777" w:rsidTr="00B523E5">
        <w:trPr>
          <w:jc w:val="center"/>
        </w:trPr>
        <w:tc>
          <w:tcPr>
            <w:tcW w:w="2119" w:type="pct"/>
            <w:vAlign w:val="center"/>
          </w:tcPr>
          <w:p w14:paraId="1268DDEC" w14:textId="77777777" w:rsidR="008E4EA4" w:rsidRPr="001E5BA5" w:rsidRDefault="008E4EA4" w:rsidP="001E5BA5">
            <w:r w:rsidRPr="001E5BA5">
              <w:t>Естественный прирост (убыль)</w:t>
            </w:r>
          </w:p>
        </w:tc>
        <w:tc>
          <w:tcPr>
            <w:tcW w:w="575" w:type="pct"/>
            <w:vAlign w:val="center"/>
          </w:tcPr>
          <w:p w14:paraId="5C1655A3" w14:textId="77777777" w:rsidR="008E4EA4" w:rsidRPr="001E5BA5" w:rsidRDefault="008E4EA4" w:rsidP="001E5BA5">
            <w:pPr>
              <w:jc w:val="center"/>
            </w:pPr>
            <w:r w:rsidRPr="001E5BA5">
              <w:t>-19</w:t>
            </w:r>
          </w:p>
        </w:tc>
        <w:tc>
          <w:tcPr>
            <w:tcW w:w="578" w:type="pct"/>
            <w:vAlign w:val="center"/>
          </w:tcPr>
          <w:p w14:paraId="5FE0432D" w14:textId="77777777" w:rsidR="008E4EA4" w:rsidRPr="001E5BA5" w:rsidRDefault="008E4EA4" w:rsidP="001E5BA5">
            <w:pPr>
              <w:jc w:val="center"/>
            </w:pPr>
            <w:r w:rsidRPr="001E5BA5">
              <w:t>+82</w:t>
            </w:r>
          </w:p>
        </w:tc>
        <w:tc>
          <w:tcPr>
            <w:tcW w:w="578" w:type="pct"/>
            <w:vAlign w:val="center"/>
          </w:tcPr>
          <w:p w14:paraId="397E03F1" w14:textId="77777777" w:rsidR="008E4EA4" w:rsidRPr="001E5BA5" w:rsidRDefault="008E4EA4" w:rsidP="001E5BA5">
            <w:pPr>
              <w:jc w:val="center"/>
            </w:pPr>
            <w:r w:rsidRPr="001E5BA5">
              <w:t>+53</w:t>
            </w:r>
          </w:p>
        </w:tc>
        <w:tc>
          <w:tcPr>
            <w:tcW w:w="578" w:type="pct"/>
            <w:vAlign w:val="center"/>
          </w:tcPr>
          <w:p w14:paraId="326A124A" w14:textId="77777777" w:rsidR="008E4EA4" w:rsidRPr="001E5BA5" w:rsidRDefault="008E4EA4" w:rsidP="001E5BA5">
            <w:pPr>
              <w:jc w:val="center"/>
            </w:pPr>
            <w:r w:rsidRPr="001E5BA5">
              <w:t>+46</w:t>
            </w:r>
          </w:p>
        </w:tc>
        <w:tc>
          <w:tcPr>
            <w:tcW w:w="573" w:type="pct"/>
            <w:vAlign w:val="center"/>
          </w:tcPr>
          <w:p w14:paraId="2A4C5D47" w14:textId="77777777" w:rsidR="008E4EA4" w:rsidRPr="001E5BA5" w:rsidRDefault="008E4EA4" w:rsidP="001E5BA5">
            <w:pPr>
              <w:jc w:val="center"/>
            </w:pPr>
            <w:r w:rsidRPr="001E5BA5">
              <w:t>+10</w:t>
            </w:r>
          </w:p>
        </w:tc>
      </w:tr>
      <w:tr w:rsidR="008E4EA4" w:rsidRPr="001E5BA5" w14:paraId="3A64443A" w14:textId="77777777" w:rsidTr="00B523E5">
        <w:trPr>
          <w:jc w:val="center"/>
        </w:trPr>
        <w:tc>
          <w:tcPr>
            <w:tcW w:w="2119" w:type="pct"/>
            <w:vAlign w:val="center"/>
          </w:tcPr>
          <w:p w14:paraId="6569EE18" w14:textId="77777777" w:rsidR="008E4EA4" w:rsidRPr="001E5BA5" w:rsidRDefault="008E4EA4" w:rsidP="001E5BA5">
            <w:r w:rsidRPr="001E5BA5">
              <w:t>Число родившихся</w:t>
            </w:r>
          </w:p>
        </w:tc>
        <w:tc>
          <w:tcPr>
            <w:tcW w:w="575" w:type="pct"/>
            <w:vAlign w:val="center"/>
          </w:tcPr>
          <w:p w14:paraId="2BE00987" w14:textId="77777777" w:rsidR="008E4EA4" w:rsidRPr="001E5BA5" w:rsidRDefault="008E4EA4" w:rsidP="001E5BA5">
            <w:pPr>
              <w:jc w:val="center"/>
            </w:pPr>
            <w:r w:rsidRPr="001E5BA5">
              <w:t>454</w:t>
            </w:r>
          </w:p>
        </w:tc>
        <w:tc>
          <w:tcPr>
            <w:tcW w:w="578" w:type="pct"/>
            <w:vAlign w:val="center"/>
          </w:tcPr>
          <w:p w14:paraId="4CDA4EB8" w14:textId="77777777" w:rsidR="008E4EA4" w:rsidRPr="001E5BA5" w:rsidRDefault="008E4EA4" w:rsidP="001E5BA5">
            <w:pPr>
              <w:jc w:val="center"/>
            </w:pPr>
            <w:r w:rsidRPr="001E5BA5">
              <w:t>545</w:t>
            </w:r>
          </w:p>
        </w:tc>
        <w:tc>
          <w:tcPr>
            <w:tcW w:w="578" w:type="pct"/>
            <w:vAlign w:val="center"/>
          </w:tcPr>
          <w:p w14:paraId="6E0AB80A" w14:textId="77777777" w:rsidR="008E4EA4" w:rsidRPr="001E5BA5" w:rsidRDefault="008E4EA4" w:rsidP="001E5BA5">
            <w:pPr>
              <w:jc w:val="center"/>
            </w:pPr>
            <w:r w:rsidRPr="001E5BA5">
              <w:t>479</w:t>
            </w:r>
          </w:p>
        </w:tc>
        <w:tc>
          <w:tcPr>
            <w:tcW w:w="578" w:type="pct"/>
            <w:vAlign w:val="center"/>
          </w:tcPr>
          <w:p w14:paraId="2C43579D" w14:textId="77777777" w:rsidR="008E4EA4" w:rsidRPr="001E5BA5" w:rsidRDefault="008E4EA4" w:rsidP="001E5BA5">
            <w:pPr>
              <w:jc w:val="center"/>
            </w:pPr>
            <w:r w:rsidRPr="001E5BA5">
              <w:t>481</w:t>
            </w:r>
          </w:p>
        </w:tc>
        <w:tc>
          <w:tcPr>
            <w:tcW w:w="573" w:type="pct"/>
            <w:vAlign w:val="center"/>
          </w:tcPr>
          <w:p w14:paraId="2E84DECE" w14:textId="77777777" w:rsidR="008E4EA4" w:rsidRPr="001E5BA5" w:rsidRDefault="008E4EA4" w:rsidP="001E5BA5">
            <w:pPr>
              <w:jc w:val="center"/>
            </w:pPr>
            <w:r w:rsidRPr="001E5BA5">
              <w:t>422</w:t>
            </w:r>
          </w:p>
        </w:tc>
      </w:tr>
      <w:tr w:rsidR="008E4EA4" w:rsidRPr="001E5BA5" w14:paraId="04D59666" w14:textId="77777777" w:rsidTr="00B523E5">
        <w:trPr>
          <w:jc w:val="center"/>
        </w:trPr>
        <w:tc>
          <w:tcPr>
            <w:tcW w:w="2119" w:type="pct"/>
            <w:vAlign w:val="center"/>
          </w:tcPr>
          <w:p w14:paraId="339A322C" w14:textId="77777777" w:rsidR="008E4EA4" w:rsidRPr="001E5BA5" w:rsidRDefault="008E4EA4" w:rsidP="001E5BA5">
            <w:r w:rsidRPr="001E5BA5">
              <w:t>Число умерших</w:t>
            </w:r>
          </w:p>
        </w:tc>
        <w:tc>
          <w:tcPr>
            <w:tcW w:w="575" w:type="pct"/>
            <w:vAlign w:val="center"/>
          </w:tcPr>
          <w:p w14:paraId="3D83984D" w14:textId="77777777" w:rsidR="008E4EA4" w:rsidRPr="001E5BA5" w:rsidRDefault="008E4EA4" w:rsidP="001E5BA5">
            <w:pPr>
              <w:jc w:val="center"/>
            </w:pPr>
            <w:r w:rsidRPr="001E5BA5">
              <w:t>473</w:t>
            </w:r>
          </w:p>
        </w:tc>
        <w:tc>
          <w:tcPr>
            <w:tcW w:w="578" w:type="pct"/>
            <w:vAlign w:val="center"/>
          </w:tcPr>
          <w:p w14:paraId="7C76A566" w14:textId="77777777" w:rsidR="008E4EA4" w:rsidRPr="001E5BA5" w:rsidRDefault="008E4EA4" w:rsidP="001E5BA5">
            <w:pPr>
              <w:jc w:val="center"/>
            </w:pPr>
            <w:r w:rsidRPr="001E5BA5">
              <w:t>463</w:t>
            </w:r>
          </w:p>
        </w:tc>
        <w:tc>
          <w:tcPr>
            <w:tcW w:w="578" w:type="pct"/>
            <w:vAlign w:val="center"/>
          </w:tcPr>
          <w:p w14:paraId="6EB43BAE" w14:textId="77777777" w:rsidR="008E4EA4" w:rsidRPr="001E5BA5" w:rsidRDefault="008E4EA4" w:rsidP="001E5BA5">
            <w:pPr>
              <w:jc w:val="center"/>
            </w:pPr>
            <w:r w:rsidRPr="001E5BA5">
              <w:t>426</w:t>
            </w:r>
          </w:p>
        </w:tc>
        <w:tc>
          <w:tcPr>
            <w:tcW w:w="578" w:type="pct"/>
            <w:vAlign w:val="center"/>
          </w:tcPr>
          <w:p w14:paraId="13626558" w14:textId="77777777" w:rsidR="008E4EA4" w:rsidRPr="001E5BA5" w:rsidRDefault="008E4EA4" w:rsidP="001E5BA5">
            <w:pPr>
              <w:jc w:val="center"/>
            </w:pPr>
            <w:r w:rsidRPr="001E5BA5">
              <w:t>435</w:t>
            </w:r>
          </w:p>
        </w:tc>
        <w:tc>
          <w:tcPr>
            <w:tcW w:w="573" w:type="pct"/>
            <w:vAlign w:val="center"/>
          </w:tcPr>
          <w:p w14:paraId="40D6A06F" w14:textId="77777777" w:rsidR="008E4EA4" w:rsidRPr="001E5BA5" w:rsidRDefault="008E4EA4" w:rsidP="001E5BA5">
            <w:pPr>
              <w:jc w:val="center"/>
            </w:pPr>
            <w:r w:rsidRPr="001E5BA5">
              <w:t>412</w:t>
            </w:r>
          </w:p>
        </w:tc>
      </w:tr>
      <w:tr w:rsidR="008E4EA4" w:rsidRPr="001E5BA5" w14:paraId="6AF57C29" w14:textId="77777777" w:rsidTr="00B523E5">
        <w:trPr>
          <w:jc w:val="center"/>
        </w:trPr>
        <w:tc>
          <w:tcPr>
            <w:tcW w:w="2119" w:type="pct"/>
            <w:vAlign w:val="center"/>
          </w:tcPr>
          <w:p w14:paraId="10F772E4" w14:textId="77777777" w:rsidR="008E4EA4" w:rsidRPr="001E5BA5" w:rsidRDefault="008E4EA4" w:rsidP="001E5BA5">
            <w:r w:rsidRPr="001E5BA5">
              <w:t>Механический прирост (убыль)</w:t>
            </w:r>
          </w:p>
        </w:tc>
        <w:tc>
          <w:tcPr>
            <w:tcW w:w="575" w:type="pct"/>
            <w:vAlign w:val="center"/>
          </w:tcPr>
          <w:p w14:paraId="7FFF5244" w14:textId="77777777" w:rsidR="008E4EA4" w:rsidRPr="001E5BA5" w:rsidRDefault="008E4EA4" w:rsidP="001E5BA5">
            <w:pPr>
              <w:jc w:val="center"/>
            </w:pPr>
            <w:r w:rsidRPr="001E5BA5">
              <w:t>-78</w:t>
            </w:r>
          </w:p>
        </w:tc>
        <w:tc>
          <w:tcPr>
            <w:tcW w:w="578" w:type="pct"/>
            <w:vAlign w:val="center"/>
          </w:tcPr>
          <w:p w14:paraId="0103F8D0" w14:textId="77777777" w:rsidR="008E4EA4" w:rsidRPr="001E5BA5" w:rsidRDefault="008E4EA4" w:rsidP="001E5BA5">
            <w:pPr>
              <w:jc w:val="center"/>
            </w:pPr>
            <w:r w:rsidRPr="001E5BA5">
              <w:t>-121</w:t>
            </w:r>
          </w:p>
        </w:tc>
        <w:tc>
          <w:tcPr>
            <w:tcW w:w="578" w:type="pct"/>
            <w:vAlign w:val="center"/>
          </w:tcPr>
          <w:p w14:paraId="106CEBA7" w14:textId="77777777" w:rsidR="008E4EA4" w:rsidRPr="001E5BA5" w:rsidRDefault="008E4EA4" w:rsidP="001E5BA5">
            <w:pPr>
              <w:jc w:val="center"/>
            </w:pPr>
            <w:r w:rsidRPr="001E5BA5">
              <w:t>-238</w:t>
            </w:r>
          </w:p>
        </w:tc>
        <w:tc>
          <w:tcPr>
            <w:tcW w:w="578" w:type="pct"/>
            <w:vAlign w:val="center"/>
          </w:tcPr>
          <w:p w14:paraId="3D991FF7" w14:textId="77777777" w:rsidR="008E4EA4" w:rsidRPr="001E5BA5" w:rsidRDefault="008E4EA4" w:rsidP="001E5BA5">
            <w:pPr>
              <w:jc w:val="center"/>
            </w:pPr>
            <w:r w:rsidRPr="001E5BA5">
              <w:t>-396</w:t>
            </w:r>
          </w:p>
        </w:tc>
        <w:tc>
          <w:tcPr>
            <w:tcW w:w="573" w:type="pct"/>
            <w:vAlign w:val="center"/>
          </w:tcPr>
          <w:p w14:paraId="366C11D9" w14:textId="77777777" w:rsidR="008E4EA4" w:rsidRPr="001E5BA5" w:rsidRDefault="008E4EA4" w:rsidP="001E5BA5">
            <w:pPr>
              <w:jc w:val="center"/>
            </w:pPr>
            <w:r w:rsidRPr="001E5BA5">
              <w:t>-328</w:t>
            </w:r>
          </w:p>
        </w:tc>
      </w:tr>
      <w:tr w:rsidR="008E4EA4" w:rsidRPr="001E5BA5" w14:paraId="6580C6BE" w14:textId="77777777" w:rsidTr="00B523E5">
        <w:trPr>
          <w:jc w:val="center"/>
        </w:trPr>
        <w:tc>
          <w:tcPr>
            <w:tcW w:w="2119" w:type="pct"/>
            <w:vAlign w:val="center"/>
          </w:tcPr>
          <w:p w14:paraId="66A911ED" w14:textId="77777777" w:rsidR="008E4EA4" w:rsidRPr="001E5BA5" w:rsidRDefault="008E4EA4" w:rsidP="001E5BA5">
            <w:r w:rsidRPr="001E5BA5">
              <w:t>Прибыло</w:t>
            </w:r>
          </w:p>
        </w:tc>
        <w:tc>
          <w:tcPr>
            <w:tcW w:w="575" w:type="pct"/>
            <w:vAlign w:val="center"/>
          </w:tcPr>
          <w:p w14:paraId="7F2193A0" w14:textId="77777777" w:rsidR="008E4EA4" w:rsidRPr="001E5BA5" w:rsidRDefault="008E4EA4" w:rsidP="001E5BA5">
            <w:pPr>
              <w:jc w:val="center"/>
            </w:pPr>
            <w:r w:rsidRPr="001E5BA5">
              <w:t>319</w:t>
            </w:r>
          </w:p>
        </w:tc>
        <w:tc>
          <w:tcPr>
            <w:tcW w:w="578" w:type="pct"/>
            <w:vAlign w:val="center"/>
          </w:tcPr>
          <w:p w14:paraId="46295BDC" w14:textId="77777777" w:rsidR="008E4EA4" w:rsidRPr="001E5BA5" w:rsidRDefault="008E4EA4" w:rsidP="001E5BA5">
            <w:pPr>
              <w:jc w:val="center"/>
            </w:pPr>
            <w:r w:rsidRPr="001E5BA5">
              <w:t>270</w:t>
            </w:r>
          </w:p>
        </w:tc>
        <w:tc>
          <w:tcPr>
            <w:tcW w:w="578" w:type="pct"/>
            <w:vAlign w:val="center"/>
          </w:tcPr>
          <w:p w14:paraId="3BB5CEC7" w14:textId="77777777" w:rsidR="008E4EA4" w:rsidRPr="001E5BA5" w:rsidRDefault="008E4EA4" w:rsidP="001E5BA5">
            <w:pPr>
              <w:jc w:val="center"/>
            </w:pPr>
            <w:r w:rsidRPr="001E5BA5">
              <w:t>212</w:t>
            </w:r>
          </w:p>
        </w:tc>
        <w:tc>
          <w:tcPr>
            <w:tcW w:w="578" w:type="pct"/>
            <w:vAlign w:val="center"/>
          </w:tcPr>
          <w:p w14:paraId="48CA898D" w14:textId="77777777" w:rsidR="008E4EA4" w:rsidRPr="001E5BA5" w:rsidRDefault="008E4EA4" w:rsidP="001E5BA5">
            <w:pPr>
              <w:jc w:val="center"/>
            </w:pPr>
            <w:r w:rsidRPr="001E5BA5">
              <w:t>301</w:t>
            </w:r>
          </w:p>
        </w:tc>
        <w:tc>
          <w:tcPr>
            <w:tcW w:w="573" w:type="pct"/>
            <w:vAlign w:val="center"/>
          </w:tcPr>
          <w:p w14:paraId="1D0BB739" w14:textId="77777777" w:rsidR="008E4EA4" w:rsidRPr="001E5BA5" w:rsidRDefault="008E4EA4" w:rsidP="001E5BA5">
            <w:pPr>
              <w:jc w:val="center"/>
            </w:pPr>
            <w:r w:rsidRPr="001E5BA5">
              <w:t>346</w:t>
            </w:r>
          </w:p>
        </w:tc>
      </w:tr>
      <w:tr w:rsidR="008E4EA4" w:rsidRPr="001E5BA5" w14:paraId="173A2259" w14:textId="77777777" w:rsidTr="00B523E5">
        <w:trPr>
          <w:jc w:val="center"/>
        </w:trPr>
        <w:tc>
          <w:tcPr>
            <w:tcW w:w="2119" w:type="pct"/>
            <w:vAlign w:val="center"/>
          </w:tcPr>
          <w:p w14:paraId="18555A57" w14:textId="77777777" w:rsidR="008E4EA4" w:rsidRPr="001E5BA5" w:rsidRDefault="008E4EA4" w:rsidP="001E5BA5">
            <w:r w:rsidRPr="001E5BA5">
              <w:t>Выбыло</w:t>
            </w:r>
          </w:p>
        </w:tc>
        <w:tc>
          <w:tcPr>
            <w:tcW w:w="575" w:type="pct"/>
            <w:vAlign w:val="center"/>
          </w:tcPr>
          <w:p w14:paraId="1D7783FD" w14:textId="77777777" w:rsidR="008E4EA4" w:rsidRPr="001E5BA5" w:rsidRDefault="008E4EA4" w:rsidP="001E5BA5">
            <w:pPr>
              <w:jc w:val="center"/>
            </w:pPr>
            <w:r w:rsidRPr="001E5BA5">
              <w:t>397</w:t>
            </w:r>
          </w:p>
        </w:tc>
        <w:tc>
          <w:tcPr>
            <w:tcW w:w="578" w:type="pct"/>
            <w:vAlign w:val="center"/>
          </w:tcPr>
          <w:p w14:paraId="0D0F4639" w14:textId="77777777" w:rsidR="008E4EA4" w:rsidRPr="001E5BA5" w:rsidRDefault="008E4EA4" w:rsidP="001E5BA5">
            <w:pPr>
              <w:jc w:val="center"/>
            </w:pPr>
            <w:r w:rsidRPr="001E5BA5">
              <w:t>391</w:t>
            </w:r>
          </w:p>
        </w:tc>
        <w:tc>
          <w:tcPr>
            <w:tcW w:w="578" w:type="pct"/>
            <w:vAlign w:val="center"/>
          </w:tcPr>
          <w:p w14:paraId="1E05ACDC" w14:textId="77777777" w:rsidR="008E4EA4" w:rsidRPr="001E5BA5" w:rsidRDefault="008E4EA4" w:rsidP="001E5BA5">
            <w:pPr>
              <w:jc w:val="center"/>
            </w:pPr>
            <w:r w:rsidRPr="001E5BA5">
              <w:t>450</w:t>
            </w:r>
          </w:p>
        </w:tc>
        <w:tc>
          <w:tcPr>
            <w:tcW w:w="578" w:type="pct"/>
            <w:vAlign w:val="center"/>
          </w:tcPr>
          <w:p w14:paraId="5AC53795" w14:textId="77777777" w:rsidR="008E4EA4" w:rsidRPr="001E5BA5" w:rsidRDefault="008E4EA4" w:rsidP="001E5BA5">
            <w:pPr>
              <w:jc w:val="center"/>
            </w:pPr>
            <w:r w:rsidRPr="001E5BA5">
              <w:t>697</w:t>
            </w:r>
          </w:p>
        </w:tc>
        <w:tc>
          <w:tcPr>
            <w:tcW w:w="573" w:type="pct"/>
            <w:vAlign w:val="center"/>
          </w:tcPr>
          <w:p w14:paraId="5AF229CA" w14:textId="77777777" w:rsidR="008E4EA4" w:rsidRPr="001E5BA5" w:rsidRDefault="008E4EA4" w:rsidP="001E5BA5">
            <w:pPr>
              <w:jc w:val="center"/>
            </w:pPr>
            <w:r w:rsidRPr="001E5BA5">
              <w:t>674</w:t>
            </w:r>
          </w:p>
        </w:tc>
      </w:tr>
    </w:tbl>
    <w:p w14:paraId="2C445C64" w14:textId="77777777" w:rsidR="008E4EA4" w:rsidRPr="000478EC" w:rsidRDefault="008E4EA4" w:rsidP="00881CBF">
      <w:pPr>
        <w:ind w:firstLine="567"/>
        <w:jc w:val="both"/>
        <w:rPr>
          <w:b/>
          <w:i/>
          <w:color w:val="FF0000"/>
          <w:sz w:val="28"/>
          <w:szCs w:val="28"/>
        </w:rPr>
      </w:pPr>
    </w:p>
    <w:p w14:paraId="55993AAC" w14:textId="77777777" w:rsidR="008E4EA4" w:rsidRPr="001E5BA5" w:rsidRDefault="008E4EA4" w:rsidP="00881CBF">
      <w:pPr>
        <w:ind w:firstLine="709"/>
        <w:jc w:val="both"/>
        <w:rPr>
          <w:sz w:val="28"/>
          <w:szCs w:val="28"/>
        </w:rPr>
      </w:pPr>
      <w:r w:rsidRPr="001E5BA5">
        <w:rPr>
          <w:sz w:val="28"/>
          <w:szCs w:val="28"/>
        </w:rPr>
        <w:t>На протяжении ряда лет численность населения Тулунского района ежегодно снижается. Данное снижение происходит в основном из-за механической убыли (миграции) населения на другие территории. Так за 2012 год из территории Тулунского района выбыло 674 человека, а прибыло на территорию района 346 человек. Механическая убыль населения составила 328 человек.</w:t>
      </w:r>
    </w:p>
    <w:p w14:paraId="726CCA39" w14:textId="77777777" w:rsidR="008E4EA4" w:rsidRPr="00B54431" w:rsidRDefault="008E4EA4" w:rsidP="00293DEB">
      <w:pPr>
        <w:ind w:firstLine="709"/>
        <w:jc w:val="both"/>
        <w:rPr>
          <w:sz w:val="28"/>
          <w:szCs w:val="28"/>
        </w:rPr>
      </w:pPr>
      <w:r w:rsidRPr="00B54431">
        <w:rPr>
          <w:sz w:val="28"/>
          <w:szCs w:val="28"/>
        </w:rPr>
        <w:t>При этом прослеживается положительная динамика естественного прироста населения. Количество родившихся за 2012 год составило 422 человека, число  умерших - 412 человек. Число родившихся превышает число умерших, т.е. естественный прирост населения района составил 10 человек.</w:t>
      </w:r>
    </w:p>
    <w:p w14:paraId="5296E292" w14:textId="77777777" w:rsidR="008E4EA4" w:rsidRPr="00B54431" w:rsidRDefault="008E4EA4" w:rsidP="00881CBF">
      <w:pPr>
        <w:ind w:firstLine="709"/>
        <w:jc w:val="both"/>
        <w:rPr>
          <w:sz w:val="28"/>
          <w:szCs w:val="28"/>
        </w:rPr>
      </w:pPr>
      <w:r w:rsidRPr="00B54431">
        <w:rPr>
          <w:sz w:val="28"/>
          <w:szCs w:val="28"/>
        </w:rPr>
        <w:t>Трудовые ресурсы района составляют 11377 человек, из них: трудоспособное население в трудоспособном возрасте – 10390 чел.; лица, старше трудоспособного возраста, занятые в экономике района (работающие пенсионеры) – 987 чел.</w:t>
      </w:r>
    </w:p>
    <w:p w14:paraId="017ECA3E" w14:textId="77777777" w:rsidR="008E4EA4" w:rsidRPr="00B54431" w:rsidRDefault="008E4EA4" w:rsidP="00881CBF">
      <w:pPr>
        <w:ind w:firstLine="709"/>
        <w:jc w:val="both"/>
        <w:rPr>
          <w:sz w:val="28"/>
          <w:szCs w:val="28"/>
        </w:rPr>
      </w:pPr>
      <w:r w:rsidRPr="00B54431">
        <w:rPr>
          <w:sz w:val="28"/>
          <w:szCs w:val="28"/>
        </w:rPr>
        <w:t>Занято в экономике района 70,5 % (8024 чел.) от трудовых ресурсов, 6,0 % - это учащиеся в трудоспособном возрасте (686 чел.).</w:t>
      </w:r>
    </w:p>
    <w:p w14:paraId="78215FC5" w14:textId="77777777" w:rsidR="008E4EA4" w:rsidRDefault="008E4EA4" w:rsidP="006D1D6F">
      <w:pPr>
        <w:pStyle w:val="2"/>
        <w:spacing w:before="0" w:after="0"/>
        <w:jc w:val="center"/>
        <w:rPr>
          <w:rFonts w:ascii="Times New Roman" w:hAnsi="Times New Roman"/>
          <w:i w:val="0"/>
        </w:rPr>
      </w:pPr>
      <w:bookmarkStart w:id="4" w:name="_Toc163462225"/>
      <w:bookmarkStart w:id="5" w:name="_Toc225587415"/>
      <w:bookmarkStart w:id="6" w:name="_Toc225660743"/>
    </w:p>
    <w:p w14:paraId="33641210" w14:textId="77777777" w:rsidR="008E4EA4" w:rsidRPr="00B54431" w:rsidRDefault="008E4EA4" w:rsidP="006D1D6F">
      <w:pPr>
        <w:pStyle w:val="2"/>
        <w:spacing w:before="0" w:after="0"/>
        <w:jc w:val="center"/>
        <w:rPr>
          <w:rFonts w:ascii="Times New Roman" w:hAnsi="Times New Roman"/>
          <w:i w:val="0"/>
        </w:rPr>
      </w:pPr>
      <w:r w:rsidRPr="00B54431">
        <w:rPr>
          <w:rFonts w:ascii="Times New Roman" w:hAnsi="Times New Roman"/>
          <w:i w:val="0"/>
        </w:rPr>
        <w:t>2.3. Уровень жизни населения</w:t>
      </w:r>
      <w:bookmarkEnd w:id="4"/>
      <w:bookmarkEnd w:id="5"/>
      <w:bookmarkEnd w:id="6"/>
    </w:p>
    <w:p w14:paraId="2115BAD1" w14:textId="77777777" w:rsidR="008E4EA4" w:rsidRPr="00B54431" w:rsidRDefault="008E4EA4" w:rsidP="00881CBF">
      <w:pPr>
        <w:jc w:val="both"/>
        <w:rPr>
          <w:b/>
          <w:sz w:val="28"/>
          <w:szCs w:val="28"/>
        </w:rPr>
      </w:pPr>
    </w:p>
    <w:p w14:paraId="59ACB6F2" w14:textId="77777777" w:rsidR="008E4EA4" w:rsidRPr="00B54431" w:rsidRDefault="008E4EA4" w:rsidP="006D1D6F">
      <w:pPr>
        <w:jc w:val="center"/>
        <w:rPr>
          <w:b/>
          <w:i/>
          <w:sz w:val="28"/>
          <w:szCs w:val="28"/>
        </w:rPr>
      </w:pPr>
      <w:r w:rsidRPr="00B54431">
        <w:rPr>
          <w:b/>
          <w:i/>
          <w:sz w:val="28"/>
          <w:szCs w:val="28"/>
        </w:rPr>
        <w:t>Показатели средней заработной платы, прожиточного минимума и уровня безработицы за 5 лет</w:t>
      </w:r>
    </w:p>
    <w:p w14:paraId="51F345A5" w14:textId="77777777" w:rsidR="008E4EA4" w:rsidRPr="00B54431" w:rsidRDefault="008E4EA4" w:rsidP="006D1D6F">
      <w:pPr>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876"/>
        <w:gridCol w:w="876"/>
        <w:gridCol w:w="952"/>
        <w:gridCol w:w="855"/>
        <w:gridCol w:w="970"/>
      </w:tblGrid>
      <w:tr w:rsidR="008E4EA4" w:rsidRPr="00B54431" w14:paraId="181D5E8D" w14:textId="77777777" w:rsidTr="00B523E5">
        <w:trPr>
          <w:tblHeader/>
          <w:jc w:val="center"/>
        </w:trPr>
        <w:tc>
          <w:tcPr>
            <w:tcW w:w="2716" w:type="pct"/>
            <w:vAlign w:val="center"/>
          </w:tcPr>
          <w:p w14:paraId="7CC39BB6" w14:textId="77777777" w:rsidR="008E4EA4" w:rsidRPr="00B54431" w:rsidRDefault="008E4EA4" w:rsidP="006D1D6F">
            <w:pPr>
              <w:jc w:val="center"/>
            </w:pPr>
            <w:r w:rsidRPr="00B54431">
              <w:t>Наименование показателя</w:t>
            </w:r>
          </w:p>
        </w:tc>
        <w:tc>
          <w:tcPr>
            <w:tcW w:w="444" w:type="pct"/>
            <w:vAlign w:val="center"/>
          </w:tcPr>
          <w:p w14:paraId="77398DF9" w14:textId="77777777" w:rsidR="008E4EA4" w:rsidRPr="00B54431" w:rsidRDefault="008E4EA4" w:rsidP="006D1D6F">
            <w:pPr>
              <w:jc w:val="center"/>
            </w:pPr>
            <w:r w:rsidRPr="00B54431">
              <w:t>2008г.</w:t>
            </w:r>
          </w:p>
        </w:tc>
        <w:tc>
          <w:tcPr>
            <w:tcW w:w="444" w:type="pct"/>
            <w:vAlign w:val="center"/>
          </w:tcPr>
          <w:p w14:paraId="76088935" w14:textId="77777777" w:rsidR="008E4EA4" w:rsidRPr="00B54431" w:rsidRDefault="008E4EA4" w:rsidP="006D1D6F">
            <w:pPr>
              <w:jc w:val="center"/>
            </w:pPr>
            <w:r w:rsidRPr="00B54431">
              <w:t>2009г.</w:t>
            </w:r>
          </w:p>
        </w:tc>
        <w:tc>
          <w:tcPr>
            <w:tcW w:w="482" w:type="pct"/>
            <w:vAlign w:val="center"/>
          </w:tcPr>
          <w:p w14:paraId="4084AAEB" w14:textId="77777777" w:rsidR="008E4EA4" w:rsidRPr="00B54431" w:rsidRDefault="008E4EA4" w:rsidP="006D1D6F">
            <w:pPr>
              <w:jc w:val="center"/>
            </w:pPr>
            <w:r w:rsidRPr="00B54431">
              <w:t>2010г.</w:t>
            </w:r>
          </w:p>
        </w:tc>
        <w:tc>
          <w:tcPr>
            <w:tcW w:w="422" w:type="pct"/>
            <w:vAlign w:val="center"/>
          </w:tcPr>
          <w:p w14:paraId="3C9DCC2B" w14:textId="77777777" w:rsidR="008E4EA4" w:rsidRPr="00B54431" w:rsidRDefault="008E4EA4" w:rsidP="006D1D6F">
            <w:pPr>
              <w:jc w:val="center"/>
            </w:pPr>
            <w:r w:rsidRPr="00B54431">
              <w:t>2011г.</w:t>
            </w:r>
          </w:p>
        </w:tc>
        <w:tc>
          <w:tcPr>
            <w:tcW w:w="491" w:type="pct"/>
            <w:vAlign w:val="center"/>
          </w:tcPr>
          <w:p w14:paraId="0CAE5C73" w14:textId="77777777" w:rsidR="008E4EA4" w:rsidRPr="00B54431" w:rsidRDefault="008E4EA4" w:rsidP="006D1D6F">
            <w:pPr>
              <w:jc w:val="center"/>
            </w:pPr>
            <w:r w:rsidRPr="00B54431">
              <w:t>2012г.</w:t>
            </w:r>
          </w:p>
        </w:tc>
      </w:tr>
      <w:tr w:rsidR="008E4EA4" w:rsidRPr="00B54431" w14:paraId="53B3715B" w14:textId="77777777" w:rsidTr="00B54431">
        <w:trPr>
          <w:jc w:val="center"/>
        </w:trPr>
        <w:tc>
          <w:tcPr>
            <w:tcW w:w="2716" w:type="pct"/>
            <w:vAlign w:val="center"/>
          </w:tcPr>
          <w:p w14:paraId="39C11898" w14:textId="77777777" w:rsidR="008E4EA4" w:rsidRPr="00B54431" w:rsidRDefault="008E4EA4" w:rsidP="00B54431">
            <w:r w:rsidRPr="00B54431">
              <w:t>Среднемесячная з/плата на 1 работающего во всех отраслях экономики, руб.</w:t>
            </w:r>
          </w:p>
        </w:tc>
        <w:tc>
          <w:tcPr>
            <w:tcW w:w="444" w:type="pct"/>
            <w:vAlign w:val="center"/>
          </w:tcPr>
          <w:p w14:paraId="3FD96319" w14:textId="77777777" w:rsidR="008E4EA4" w:rsidRPr="00B54431" w:rsidRDefault="008E4EA4" w:rsidP="006D1D6F">
            <w:pPr>
              <w:jc w:val="center"/>
            </w:pPr>
            <w:r w:rsidRPr="00B54431">
              <w:t>11637</w:t>
            </w:r>
          </w:p>
        </w:tc>
        <w:tc>
          <w:tcPr>
            <w:tcW w:w="444" w:type="pct"/>
            <w:vAlign w:val="center"/>
          </w:tcPr>
          <w:p w14:paraId="11BB94CB" w14:textId="77777777" w:rsidR="008E4EA4" w:rsidRPr="00B54431" w:rsidRDefault="008E4EA4" w:rsidP="006D1D6F">
            <w:pPr>
              <w:jc w:val="center"/>
            </w:pPr>
            <w:r w:rsidRPr="00B54431">
              <w:t>11805</w:t>
            </w:r>
          </w:p>
        </w:tc>
        <w:tc>
          <w:tcPr>
            <w:tcW w:w="482" w:type="pct"/>
            <w:vAlign w:val="center"/>
          </w:tcPr>
          <w:p w14:paraId="6447FA00" w14:textId="77777777" w:rsidR="008E4EA4" w:rsidRPr="00B54431" w:rsidRDefault="008E4EA4" w:rsidP="006D1D6F">
            <w:pPr>
              <w:jc w:val="center"/>
            </w:pPr>
            <w:r w:rsidRPr="00B54431">
              <w:t>13</w:t>
            </w:r>
            <w:r w:rsidR="00253302">
              <w:t>3</w:t>
            </w:r>
            <w:r w:rsidRPr="00B54431">
              <w:t>52</w:t>
            </w:r>
          </w:p>
        </w:tc>
        <w:tc>
          <w:tcPr>
            <w:tcW w:w="422" w:type="pct"/>
            <w:vAlign w:val="center"/>
          </w:tcPr>
          <w:p w14:paraId="384EAC11" w14:textId="77777777" w:rsidR="008E4EA4" w:rsidRPr="00B54431" w:rsidRDefault="008E4EA4" w:rsidP="006D1D6F">
            <w:pPr>
              <w:jc w:val="center"/>
            </w:pPr>
            <w:r w:rsidRPr="00B54431">
              <w:t>16364</w:t>
            </w:r>
          </w:p>
        </w:tc>
        <w:tc>
          <w:tcPr>
            <w:tcW w:w="491" w:type="pct"/>
            <w:vAlign w:val="center"/>
          </w:tcPr>
          <w:p w14:paraId="3D2BC864" w14:textId="77777777" w:rsidR="008E4EA4" w:rsidRPr="00B54431" w:rsidRDefault="008E4EA4" w:rsidP="006D1D6F">
            <w:pPr>
              <w:jc w:val="center"/>
            </w:pPr>
            <w:r w:rsidRPr="00B54431">
              <w:t>18901</w:t>
            </w:r>
          </w:p>
        </w:tc>
      </w:tr>
      <w:tr w:rsidR="008E4EA4" w:rsidRPr="00B54431" w14:paraId="72598644" w14:textId="77777777" w:rsidTr="00B54431">
        <w:trPr>
          <w:jc w:val="center"/>
        </w:trPr>
        <w:tc>
          <w:tcPr>
            <w:tcW w:w="2716" w:type="pct"/>
            <w:vAlign w:val="center"/>
          </w:tcPr>
          <w:p w14:paraId="26107F69" w14:textId="77777777" w:rsidR="008E4EA4" w:rsidRPr="00B54431" w:rsidRDefault="008E4EA4" w:rsidP="00B54431">
            <w:r w:rsidRPr="00B54431">
              <w:t>Величина прожиточного минимума для трудоспособного населения в расчете на душу населения, руб.</w:t>
            </w:r>
          </w:p>
        </w:tc>
        <w:tc>
          <w:tcPr>
            <w:tcW w:w="444" w:type="pct"/>
            <w:vAlign w:val="center"/>
          </w:tcPr>
          <w:p w14:paraId="61F4A055" w14:textId="77777777" w:rsidR="008E4EA4" w:rsidRPr="00B54431" w:rsidRDefault="008E4EA4" w:rsidP="006D1D6F">
            <w:pPr>
              <w:jc w:val="center"/>
            </w:pPr>
            <w:r w:rsidRPr="00B54431">
              <w:t>4917</w:t>
            </w:r>
          </w:p>
        </w:tc>
        <w:tc>
          <w:tcPr>
            <w:tcW w:w="444" w:type="pct"/>
            <w:vAlign w:val="center"/>
          </w:tcPr>
          <w:p w14:paraId="00B7B7C5" w14:textId="77777777" w:rsidR="008E4EA4" w:rsidRPr="00B54431" w:rsidRDefault="008E4EA4" w:rsidP="006D1D6F">
            <w:pPr>
              <w:jc w:val="center"/>
            </w:pPr>
            <w:r w:rsidRPr="00B54431">
              <w:t>5582</w:t>
            </w:r>
          </w:p>
        </w:tc>
        <w:tc>
          <w:tcPr>
            <w:tcW w:w="482" w:type="pct"/>
            <w:vAlign w:val="center"/>
          </w:tcPr>
          <w:p w14:paraId="2311C0B5" w14:textId="77777777" w:rsidR="008E4EA4" w:rsidRPr="00B54431" w:rsidRDefault="008E4EA4" w:rsidP="006D1D6F">
            <w:pPr>
              <w:jc w:val="center"/>
            </w:pPr>
            <w:r w:rsidRPr="00B54431">
              <w:t>5929</w:t>
            </w:r>
          </w:p>
        </w:tc>
        <w:tc>
          <w:tcPr>
            <w:tcW w:w="422" w:type="pct"/>
            <w:vAlign w:val="center"/>
          </w:tcPr>
          <w:p w14:paraId="7B1AA5CF" w14:textId="77777777" w:rsidR="008E4EA4" w:rsidRPr="00B54431" w:rsidRDefault="008E4EA4" w:rsidP="006D1D6F">
            <w:pPr>
              <w:jc w:val="center"/>
            </w:pPr>
            <w:r w:rsidRPr="00B54431">
              <w:t>6524</w:t>
            </w:r>
          </w:p>
        </w:tc>
        <w:tc>
          <w:tcPr>
            <w:tcW w:w="491" w:type="pct"/>
            <w:vAlign w:val="center"/>
          </w:tcPr>
          <w:p w14:paraId="4857FB89" w14:textId="77777777" w:rsidR="008E4EA4" w:rsidRPr="00B54431" w:rsidRDefault="008E4EA4" w:rsidP="006D1D6F">
            <w:pPr>
              <w:jc w:val="center"/>
            </w:pPr>
            <w:r w:rsidRPr="00B54431">
              <w:t>6770</w:t>
            </w:r>
          </w:p>
        </w:tc>
      </w:tr>
      <w:tr w:rsidR="008E4EA4" w:rsidRPr="00B54431" w14:paraId="3919AE0E" w14:textId="77777777" w:rsidTr="00B54431">
        <w:trPr>
          <w:jc w:val="center"/>
        </w:trPr>
        <w:tc>
          <w:tcPr>
            <w:tcW w:w="2716" w:type="pct"/>
            <w:vAlign w:val="center"/>
          </w:tcPr>
          <w:p w14:paraId="6F80D430" w14:textId="77777777" w:rsidR="008E4EA4" w:rsidRPr="00B54431" w:rsidRDefault="008E4EA4" w:rsidP="00B54431">
            <w:r w:rsidRPr="00B54431">
              <w:t>Численность официально зарегистрированных безработных на конец периода, чел.</w:t>
            </w:r>
          </w:p>
        </w:tc>
        <w:tc>
          <w:tcPr>
            <w:tcW w:w="444" w:type="pct"/>
            <w:vAlign w:val="center"/>
          </w:tcPr>
          <w:p w14:paraId="3C592E72" w14:textId="77777777" w:rsidR="008E4EA4" w:rsidRPr="00B54431" w:rsidRDefault="008E4EA4" w:rsidP="006D1D6F">
            <w:pPr>
              <w:autoSpaceDE w:val="0"/>
              <w:autoSpaceDN w:val="0"/>
              <w:adjustRightInd w:val="0"/>
              <w:jc w:val="center"/>
            </w:pPr>
            <w:r w:rsidRPr="00B54431">
              <w:t>667</w:t>
            </w:r>
          </w:p>
        </w:tc>
        <w:tc>
          <w:tcPr>
            <w:tcW w:w="444" w:type="pct"/>
            <w:vAlign w:val="center"/>
          </w:tcPr>
          <w:p w14:paraId="4457B2BE" w14:textId="77777777" w:rsidR="008E4EA4" w:rsidRPr="00B54431" w:rsidRDefault="008E4EA4" w:rsidP="006D1D6F">
            <w:pPr>
              <w:autoSpaceDE w:val="0"/>
              <w:autoSpaceDN w:val="0"/>
              <w:adjustRightInd w:val="0"/>
              <w:jc w:val="center"/>
            </w:pPr>
            <w:r w:rsidRPr="00B54431">
              <w:t>941</w:t>
            </w:r>
          </w:p>
        </w:tc>
        <w:tc>
          <w:tcPr>
            <w:tcW w:w="482" w:type="pct"/>
            <w:vAlign w:val="center"/>
          </w:tcPr>
          <w:p w14:paraId="7370E901" w14:textId="77777777" w:rsidR="008E4EA4" w:rsidRPr="00B54431" w:rsidRDefault="008E4EA4" w:rsidP="006D1D6F">
            <w:pPr>
              <w:autoSpaceDE w:val="0"/>
              <w:autoSpaceDN w:val="0"/>
              <w:adjustRightInd w:val="0"/>
              <w:jc w:val="center"/>
            </w:pPr>
            <w:r w:rsidRPr="00B54431">
              <w:t>769</w:t>
            </w:r>
          </w:p>
        </w:tc>
        <w:tc>
          <w:tcPr>
            <w:tcW w:w="422" w:type="pct"/>
            <w:vAlign w:val="center"/>
          </w:tcPr>
          <w:p w14:paraId="4DA7BE3A" w14:textId="77777777" w:rsidR="008E4EA4" w:rsidRPr="00B54431" w:rsidRDefault="008E4EA4" w:rsidP="006D1D6F">
            <w:pPr>
              <w:autoSpaceDE w:val="0"/>
              <w:autoSpaceDN w:val="0"/>
              <w:adjustRightInd w:val="0"/>
              <w:jc w:val="center"/>
            </w:pPr>
            <w:r w:rsidRPr="00B54431">
              <w:t>559</w:t>
            </w:r>
          </w:p>
        </w:tc>
        <w:tc>
          <w:tcPr>
            <w:tcW w:w="491" w:type="pct"/>
            <w:vAlign w:val="center"/>
          </w:tcPr>
          <w:p w14:paraId="3739A272" w14:textId="77777777" w:rsidR="008E4EA4" w:rsidRPr="00B54431" w:rsidRDefault="008E4EA4" w:rsidP="006D1D6F">
            <w:pPr>
              <w:autoSpaceDE w:val="0"/>
              <w:autoSpaceDN w:val="0"/>
              <w:adjustRightInd w:val="0"/>
              <w:jc w:val="center"/>
            </w:pPr>
            <w:r w:rsidRPr="00B54431">
              <w:t>581</w:t>
            </w:r>
          </w:p>
        </w:tc>
      </w:tr>
      <w:tr w:rsidR="008E4EA4" w:rsidRPr="00B54431" w14:paraId="186E8BA7" w14:textId="77777777" w:rsidTr="00B54431">
        <w:trPr>
          <w:jc w:val="center"/>
        </w:trPr>
        <w:tc>
          <w:tcPr>
            <w:tcW w:w="2716" w:type="pct"/>
            <w:vAlign w:val="center"/>
          </w:tcPr>
          <w:p w14:paraId="2937233B" w14:textId="77777777" w:rsidR="008E4EA4" w:rsidRPr="00B54431" w:rsidRDefault="008E4EA4" w:rsidP="00B54431">
            <w:r w:rsidRPr="00B54431">
              <w:t>Уровень регистрируемой безработицы, %</w:t>
            </w:r>
          </w:p>
        </w:tc>
        <w:tc>
          <w:tcPr>
            <w:tcW w:w="444" w:type="pct"/>
            <w:vAlign w:val="center"/>
          </w:tcPr>
          <w:p w14:paraId="434F6799" w14:textId="77777777" w:rsidR="008E4EA4" w:rsidRPr="00B54431" w:rsidRDefault="008E4EA4" w:rsidP="006D1D6F">
            <w:pPr>
              <w:autoSpaceDE w:val="0"/>
              <w:autoSpaceDN w:val="0"/>
              <w:adjustRightInd w:val="0"/>
              <w:jc w:val="center"/>
            </w:pPr>
            <w:r w:rsidRPr="00B54431">
              <w:t>4,5</w:t>
            </w:r>
          </w:p>
        </w:tc>
        <w:tc>
          <w:tcPr>
            <w:tcW w:w="444" w:type="pct"/>
            <w:vAlign w:val="center"/>
          </w:tcPr>
          <w:p w14:paraId="58463844" w14:textId="77777777" w:rsidR="008E4EA4" w:rsidRPr="00B54431" w:rsidRDefault="008E4EA4" w:rsidP="006D1D6F">
            <w:pPr>
              <w:autoSpaceDE w:val="0"/>
              <w:autoSpaceDN w:val="0"/>
              <w:adjustRightInd w:val="0"/>
              <w:jc w:val="center"/>
            </w:pPr>
            <w:r w:rsidRPr="00B54431">
              <w:t>7,0</w:t>
            </w:r>
          </w:p>
        </w:tc>
        <w:tc>
          <w:tcPr>
            <w:tcW w:w="482" w:type="pct"/>
            <w:vAlign w:val="center"/>
          </w:tcPr>
          <w:p w14:paraId="18E960D2" w14:textId="77777777" w:rsidR="008E4EA4" w:rsidRPr="00B54431" w:rsidRDefault="008E4EA4" w:rsidP="006D1D6F">
            <w:pPr>
              <w:autoSpaceDE w:val="0"/>
              <w:autoSpaceDN w:val="0"/>
              <w:adjustRightInd w:val="0"/>
              <w:jc w:val="center"/>
            </w:pPr>
            <w:r w:rsidRPr="00B54431">
              <w:t>6,3</w:t>
            </w:r>
          </w:p>
        </w:tc>
        <w:tc>
          <w:tcPr>
            <w:tcW w:w="422" w:type="pct"/>
            <w:vAlign w:val="center"/>
          </w:tcPr>
          <w:p w14:paraId="4C342324" w14:textId="77777777" w:rsidR="008E4EA4" w:rsidRPr="00B54431" w:rsidRDefault="008E4EA4" w:rsidP="006D1D6F">
            <w:pPr>
              <w:autoSpaceDE w:val="0"/>
              <w:autoSpaceDN w:val="0"/>
              <w:adjustRightInd w:val="0"/>
              <w:jc w:val="center"/>
            </w:pPr>
            <w:r w:rsidRPr="00B54431">
              <w:t>4,6</w:t>
            </w:r>
          </w:p>
        </w:tc>
        <w:tc>
          <w:tcPr>
            <w:tcW w:w="491" w:type="pct"/>
            <w:vAlign w:val="center"/>
          </w:tcPr>
          <w:p w14:paraId="07350787" w14:textId="77777777" w:rsidR="008E4EA4" w:rsidRPr="00B54431" w:rsidRDefault="008E4EA4" w:rsidP="006D1D6F">
            <w:pPr>
              <w:autoSpaceDE w:val="0"/>
              <w:autoSpaceDN w:val="0"/>
              <w:adjustRightInd w:val="0"/>
              <w:jc w:val="center"/>
            </w:pPr>
            <w:r w:rsidRPr="00B54431">
              <w:t>5,0</w:t>
            </w:r>
          </w:p>
        </w:tc>
      </w:tr>
    </w:tbl>
    <w:p w14:paraId="63F055B1" w14:textId="77777777" w:rsidR="008E4EA4" w:rsidRPr="000478EC" w:rsidRDefault="008E4EA4" w:rsidP="00881CBF">
      <w:pPr>
        <w:jc w:val="both"/>
        <w:rPr>
          <w:b/>
          <w:color w:val="FF0000"/>
          <w:sz w:val="28"/>
          <w:szCs w:val="28"/>
        </w:rPr>
      </w:pPr>
    </w:p>
    <w:p w14:paraId="161440D8" w14:textId="7647CB7B" w:rsidR="008E4EA4" w:rsidRPr="000478EC" w:rsidRDefault="00663DE4" w:rsidP="00FC66AF">
      <w:pPr>
        <w:jc w:val="center"/>
        <w:rPr>
          <w:b/>
          <w:color w:val="FF0000"/>
          <w:sz w:val="28"/>
          <w:szCs w:val="28"/>
        </w:rPr>
      </w:pPr>
      <w:r>
        <w:rPr>
          <w:b/>
          <w:noProof/>
          <w:color w:val="FF0000"/>
          <w:sz w:val="28"/>
          <w:szCs w:val="28"/>
        </w:rPr>
        <w:drawing>
          <wp:inline distT="0" distB="0" distL="0" distR="0" wp14:anchorId="638E602E" wp14:editId="7847D1C8">
            <wp:extent cx="5208270" cy="2719705"/>
            <wp:effectExtent l="0" t="0" r="0" b="0"/>
            <wp:docPr id="1"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2085445" w14:textId="77777777" w:rsidR="008E4EA4" w:rsidRDefault="008E4EA4" w:rsidP="00B54431">
      <w:pPr>
        <w:pStyle w:val="a9"/>
        <w:spacing w:after="0"/>
        <w:ind w:left="0" w:firstLine="709"/>
        <w:jc w:val="both"/>
        <w:rPr>
          <w:sz w:val="28"/>
          <w:szCs w:val="28"/>
        </w:rPr>
      </w:pPr>
    </w:p>
    <w:p w14:paraId="34959E94" w14:textId="77777777" w:rsidR="008E4EA4" w:rsidRPr="00B54431" w:rsidRDefault="008E4EA4" w:rsidP="00B54431">
      <w:pPr>
        <w:pStyle w:val="a9"/>
        <w:spacing w:after="0"/>
        <w:ind w:left="0" w:firstLine="709"/>
        <w:jc w:val="both"/>
        <w:rPr>
          <w:sz w:val="28"/>
          <w:szCs w:val="28"/>
        </w:rPr>
      </w:pPr>
      <w:r w:rsidRPr="00B54431">
        <w:rPr>
          <w:sz w:val="28"/>
          <w:szCs w:val="28"/>
        </w:rPr>
        <w:t>Среднесписочная численность работающих на 01.01.2013</w:t>
      </w:r>
      <w:r>
        <w:rPr>
          <w:sz w:val="28"/>
          <w:szCs w:val="28"/>
        </w:rPr>
        <w:t xml:space="preserve"> </w:t>
      </w:r>
      <w:r w:rsidRPr="00B54431">
        <w:rPr>
          <w:sz w:val="28"/>
          <w:szCs w:val="28"/>
        </w:rPr>
        <w:t>г. во всех  отраслях народного хозяйства района составила 6855 человек, что на 134 человека или 1,9 % меньше соответствующего уровня прошлого года. Снизилась численность работающих в строительстве – на 12 чел., торговле – на 54 чел., в образовательных учреждениях – на 45 чел., в здравоохранении – на 32 чел.</w:t>
      </w:r>
    </w:p>
    <w:p w14:paraId="6AF1607D" w14:textId="77777777" w:rsidR="008E4EA4" w:rsidRPr="00B54431" w:rsidRDefault="008E4EA4" w:rsidP="00B54431">
      <w:pPr>
        <w:pStyle w:val="a9"/>
        <w:spacing w:after="0"/>
        <w:ind w:left="0" w:firstLine="709"/>
        <w:jc w:val="both"/>
        <w:rPr>
          <w:sz w:val="28"/>
          <w:szCs w:val="28"/>
        </w:rPr>
      </w:pPr>
      <w:r w:rsidRPr="00B54431">
        <w:rPr>
          <w:sz w:val="28"/>
          <w:szCs w:val="28"/>
        </w:rPr>
        <w:t>Фонд оплаты труда за 2012 год составил 1554,8 млн. руб. Средняя заработная плата работников, занятых в экономике района, по сравнению с 2011 годом, возросла на 20,4 % и составила 18901 руб. Наиболее высокий уровень заработной платы на одного работника отмечается на транспорте (ПЧ-3) – 324</w:t>
      </w:r>
      <w:r>
        <w:rPr>
          <w:sz w:val="28"/>
          <w:szCs w:val="28"/>
        </w:rPr>
        <w:t>50</w:t>
      </w:r>
      <w:r w:rsidRPr="00B54431">
        <w:rPr>
          <w:sz w:val="28"/>
          <w:szCs w:val="28"/>
        </w:rPr>
        <w:t xml:space="preserve"> руб., в промышленности (добыча полезных ископаемых) – 2907</w:t>
      </w:r>
      <w:r>
        <w:rPr>
          <w:sz w:val="28"/>
          <w:szCs w:val="28"/>
        </w:rPr>
        <w:t>9</w:t>
      </w:r>
      <w:r w:rsidRPr="00B54431">
        <w:rPr>
          <w:sz w:val="28"/>
          <w:szCs w:val="28"/>
        </w:rPr>
        <w:t xml:space="preserve"> руб., по виду экономической деятельности «Производство электроэнергии, газа и воды» (МУП «Агропромэнерго») – 18288 руб., в строительстве – 18587 руб. Самый низкий уровень среднемесячной заработной платы по-прежнему остается в сельском хозяйстве – 90</w:t>
      </w:r>
      <w:r>
        <w:rPr>
          <w:sz w:val="28"/>
          <w:szCs w:val="28"/>
        </w:rPr>
        <w:t>10</w:t>
      </w:r>
      <w:r w:rsidRPr="00B54431">
        <w:rPr>
          <w:sz w:val="28"/>
          <w:szCs w:val="28"/>
        </w:rPr>
        <w:t xml:space="preserve"> руб. и торговле – 6143 руб.</w:t>
      </w:r>
    </w:p>
    <w:p w14:paraId="490F9B9D" w14:textId="77777777" w:rsidR="008E4EA4" w:rsidRPr="00B54431" w:rsidRDefault="008E4EA4" w:rsidP="00881CBF">
      <w:pPr>
        <w:ind w:firstLine="709"/>
        <w:jc w:val="both"/>
        <w:rPr>
          <w:sz w:val="28"/>
          <w:szCs w:val="28"/>
        </w:rPr>
      </w:pPr>
      <w:r w:rsidRPr="00B54431">
        <w:rPr>
          <w:sz w:val="28"/>
          <w:szCs w:val="28"/>
        </w:rPr>
        <w:t>Рост среднемесячной заработной платы на одного работника в сравнении с прошлым годом произошел у работников сельского хозяйства – на 12,1 %, лесного хозяйства – на 21,2 %, промышленных предприятий – на 11,1 %, в строительстве – на 10,5 %, учреждениях образования – на 44,3 %, здравоохранения – 49,5 %, производство и распределение электроэнергии, газа и воды – 12,3</w:t>
      </w:r>
      <w:r>
        <w:rPr>
          <w:sz w:val="28"/>
          <w:szCs w:val="28"/>
        </w:rPr>
        <w:t xml:space="preserve"> </w:t>
      </w:r>
      <w:r w:rsidRPr="00B54431">
        <w:rPr>
          <w:sz w:val="28"/>
          <w:szCs w:val="28"/>
        </w:rPr>
        <w:t>%, прочих предприятиях – 24,6 %.</w:t>
      </w:r>
    </w:p>
    <w:p w14:paraId="76D1A7C7" w14:textId="77777777" w:rsidR="008E4EA4" w:rsidRPr="00B54431" w:rsidRDefault="008E4EA4" w:rsidP="00881CBF">
      <w:pPr>
        <w:ind w:firstLine="709"/>
        <w:jc w:val="both"/>
        <w:rPr>
          <w:sz w:val="28"/>
          <w:szCs w:val="28"/>
        </w:rPr>
      </w:pPr>
      <w:r w:rsidRPr="00B54431">
        <w:rPr>
          <w:sz w:val="28"/>
          <w:szCs w:val="28"/>
        </w:rPr>
        <w:t>В учреждениях, финансируемых из средств местного бюджета, заработная плата увеличилась на 41,3 % и составила 12512 руб.</w:t>
      </w:r>
    </w:p>
    <w:p w14:paraId="641E8403" w14:textId="77777777" w:rsidR="008E4EA4" w:rsidRPr="00B54431" w:rsidRDefault="008E4EA4" w:rsidP="00881CBF">
      <w:pPr>
        <w:ind w:firstLine="709"/>
        <w:jc w:val="both"/>
        <w:rPr>
          <w:sz w:val="28"/>
          <w:szCs w:val="28"/>
        </w:rPr>
      </w:pPr>
      <w:r w:rsidRPr="00B54431">
        <w:rPr>
          <w:sz w:val="28"/>
          <w:szCs w:val="28"/>
        </w:rPr>
        <w:t>Среднемесячный денежный доход работающего населения района  превышает величину прожиточного минимума в 2,79 раза.</w:t>
      </w:r>
    </w:p>
    <w:p w14:paraId="01BB57B6" w14:textId="77777777" w:rsidR="008E4EA4" w:rsidRPr="00B54431" w:rsidRDefault="008E4EA4" w:rsidP="00881CBF">
      <w:pPr>
        <w:ind w:firstLine="709"/>
        <w:jc w:val="both"/>
        <w:rPr>
          <w:sz w:val="28"/>
          <w:szCs w:val="28"/>
        </w:rPr>
      </w:pPr>
      <w:r w:rsidRPr="00B54431">
        <w:rPr>
          <w:sz w:val="28"/>
          <w:szCs w:val="28"/>
        </w:rPr>
        <w:t>Уровень регистрируемой безработицы увеличился по сравнению с соответствующим уровнем прошлого года на 0,3 % и на 01.01.2013 года составил 5,0%.</w:t>
      </w:r>
    </w:p>
    <w:p w14:paraId="0B2094D2" w14:textId="77777777" w:rsidR="008E4EA4" w:rsidRPr="00B54431" w:rsidRDefault="008E4EA4" w:rsidP="00881CBF">
      <w:pPr>
        <w:ind w:firstLine="709"/>
        <w:jc w:val="both"/>
        <w:rPr>
          <w:sz w:val="28"/>
          <w:szCs w:val="28"/>
        </w:rPr>
      </w:pPr>
      <w:r w:rsidRPr="00B54431">
        <w:rPr>
          <w:sz w:val="28"/>
          <w:szCs w:val="28"/>
        </w:rPr>
        <w:t>За 2012 год численность официально зарегистрированных безработных увеличилась на 22 человека и по состоянию на 01.01.2013 года составила 581 человек.</w:t>
      </w:r>
    </w:p>
    <w:p w14:paraId="7BF9FC80" w14:textId="77777777" w:rsidR="008E4EA4" w:rsidRPr="00B54431" w:rsidRDefault="008E4EA4" w:rsidP="00881CBF">
      <w:pPr>
        <w:ind w:firstLine="709"/>
        <w:jc w:val="both"/>
        <w:rPr>
          <w:sz w:val="28"/>
          <w:szCs w:val="28"/>
        </w:rPr>
      </w:pPr>
      <w:r w:rsidRPr="00B54431">
        <w:rPr>
          <w:sz w:val="28"/>
          <w:szCs w:val="28"/>
        </w:rPr>
        <w:t>Из 581 человека безработных: 0,5 % - это лица в возрасте до 18 лет; 13,3 % - лица в возрасте от 18 до 25 лет; 13,6 % - лица в возрасте от 25 до 29 лет; 7,9 % - лица предпенсионного возраста и 64,7 % - лица других возрастов.</w:t>
      </w:r>
    </w:p>
    <w:p w14:paraId="4058C4E2" w14:textId="77777777" w:rsidR="008E4EA4" w:rsidRPr="00B54431" w:rsidRDefault="008E4EA4" w:rsidP="00881CBF">
      <w:pPr>
        <w:ind w:firstLine="709"/>
        <w:jc w:val="both"/>
        <w:rPr>
          <w:sz w:val="28"/>
          <w:szCs w:val="28"/>
        </w:rPr>
      </w:pPr>
      <w:r w:rsidRPr="00B54431">
        <w:rPr>
          <w:sz w:val="28"/>
          <w:szCs w:val="28"/>
        </w:rPr>
        <w:t>Основная доля безработных Тулунского района 15,8 % – это лица, не имеющие средне-специального образования, 13,4 % – лица, имеющие средне-специальное образование, лица с высшим образованием – 3,8 %, не имеющие полного среднего образования – 3,1 %.</w:t>
      </w:r>
    </w:p>
    <w:p w14:paraId="2885EF8A" w14:textId="77777777" w:rsidR="008E4EA4" w:rsidRPr="00B54431" w:rsidRDefault="008E4EA4" w:rsidP="00881CBF">
      <w:pPr>
        <w:ind w:firstLine="709"/>
        <w:jc w:val="both"/>
        <w:rPr>
          <w:sz w:val="28"/>
          <w:szCs w:val="28"/>
        </w:rPr>
      </w:pPr>
      <w:r w:rsidRPr="00B54431">
        <w:rPr>
          <w:sz w:val="28"/>
          <w:szCs w:val="28"/>
        </w:rPr>
        <w:t>Из числа безработных уволившихся по собственному желанию – 25,0 %, высвобожденных работников – 5,3 %, не занятых трудовой деятельностью по другим причинам – 69,7 %.</w:t>
      </w:r>
    </w:p>
    <w:p w14:paraId="35434804" w14:textId="77777777" w:rsidR="008E4EA4" w:rsidRPr="00B54431" w:rsidRDefault="008E4EA4" w:rsidP="00881CBF">
      <w:pPr>
        <w:ind w:firstLine="709"/>
        <w:jc w:val="both"/>
        <w:rPr>
          <w:sz w:val="28"/>
          <w:szCs w:val="28"/>
        </w:rPr>
      </w:pPr>
      <w:r w:rsidRPr="00B54431">
        <w:rPr>
          <w:sz w:val="28"/>
          <w:szCs w:val="28"/>
        </w:rPr>
        <w:t>Средняя продолжительность поиска работы безработных граждан Тулунуского района распределилась следующим образом:</w:t>
      </w:r>
    </w:p>
    <w:p w14:paraId="712E94D8" w14:textId="77777777" w:rsidR="008E4EA4" w:rsidRPr="000478EC" w:rsidRDefault="008E4EA4" w:rsidP="00881CBF">
      <w:pPr>
        <w:pStyle w:val="210"/>
        <w:widowControl/>
        <w:tabs>
          <w:tab w:val="left" w:pos="720"/>
        </w:tabs>
        <w:ind w:firstLine="567"/>
        <w:rPr>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0"/>
        <w:gridCol w:w="2980"/>
      </w:tblGrid>
      <w:tr w:rsidR="008E4EA4" w:rsidRPr="000478EC" w14:paraId="24B3EA32" w14:textId="77777777" w:rsidTr="00B54431">
        <w:trPr>
          <w:jc w:val="center"/>
        </w:trPr>
        <w:tc>
          <w:tcPr>
            <w:tcW w:w="3500" w:type="dxa"/>
            <w:vAlign w:val="center"/>
          </w:tcPr>
          <w:p w14:paraId="2311290B" w14:textId="77777777" w:rsidR="008E4EA4" w:rsidRPr="00B54431" w:rsidRDefault="008E4EA4" w:rsidP="00B54431">
            <w:pPr>
              <w:pStyle w:val="210"/>
              <w:widowControl/>
              <w:tabs>
                <w:tab w:val="left" w:pos="720"/>
              </w:tabs>
              <w:ind w:firstLine="0"/>
              <w:jc w:val="center"/>
              <w:rPr>
                <w:szCs w:val="24"/>
              </w:rPr>
            </w:pPr>
            <w:r w:rsidRPr="00B54431">
              <w:rPr>
                <w:szCs w:val="24"/>
              </w:rPr>
              <w:t>Продолжительность безработицы (мес.)</w:t>
            </w:r>
          </w:p>
        </w:tc>
        <w:tc>
          <w:tcPr>
            <w:tcW w:w="2980" w:type="dxa"/>
            <w:vAlign w:val="center"/>
          </w:tcPr>
          <w:p w14:paraId="64604729" w14:textId="77777777" w:rsidR="008E4EA4" w:rsidRPr="00B54431" w:rsidRDefault="008E4EA4" w:rsidP="00B54431">
            <w:pPr>
              <w:pStyle w:val="210"/>
              <w:widowControl/>
              <w:tabs>
                <w:tab w:val="left" w:pos="720"/>
              </w:tabs>
              <w:ind w:firstLine="0"/>
              <w:jc w:val="center"/>
              <w:rPr>
                <w:szCs w:val="24"/>
              </w:rPr>
            </w:pPr>
            <w:r w:rsidRPr="00B54431">
              <w:rPr>
                <w:szCs w:val="24"/>
              </w:rPr>
              <w:t>Численность безработных</w:t>
            </w:r>
          </w:p>
          <w:p w14:paraId="5C96EAA0" w14:textId="77777777" w:rsidR="008E4EA4" w:rsidRPr="00B54431" w:rsidRDefault="008E4EA4" w:rsidP="00B54431">
            <w:pPr>
              <w:pStyle w:val="210"/>
              <w:widowControl/>
              <w:tabs>
                <w:tab w:val="left" w:pos="720"/>
              </w:tabs>
              <w:ind w:firstLine="0"/>
              <w:jc w:val="center"/>
              <w:rPr>
                <w:szCs w:val="24"/>
              </w:rPr>
            </w:pPr>
            <w:r w:rsidRPr="00B54431">
              <w:rPr>
                <w:szCs w:val="24"/>
              </w:rPr>
              <w:t>(чел.)</w:t>
            </w:r>
          </w:p>
        </w:tc>
      </w:tr>
      <w:tr w:rsidR="008E4EA4" w:rsidRPr="000478EC" w14:paraId="75EAF82B" w14:textId="77777777" w:rsidTr="00B54431">
        <w:trPr>
          <w:jc w:val="center"/>
        </w:trPr>
        <w:tc>
          <w:tcPr>
            <w:tcW w:w="3500" w:type="dxa"/>
            <w:vAlign w:val="center"/>
          </w:tcPr>
          <w:p w14:paraId="252C537C" w14:textId="77777777" w:rsidR="008E4EA4" w:rsidRPr="00B54431" w:rsidRDefault="008E4EA4" w:rsidP="00B54431">
            <w:pPr>
              <w:pStyle w:val="210"/>
              <w:widowControl/>
              <w:tabs>
                <w:tab w:val="left" w:pos="720"/>
              </w:tabs>
              <w:ind w:firstLine="0"/>
              <w:jc w:val="center"/>
              <w:rPr>
                <w:szCs w:val="24"/>
              </w:rPr>
            </w:pPr>
            <w:r w:rsidRPr="00B54431">
              <w:rPr>
                <w:szCs w:val="24"/>
              </w:rPr>
              <w:t>до 1</w:t>
            </w:r>
          </w:p>
        </w:tc>
        <w:tc>
          <w:tcPr>
            <w:tcW w:w="2980" w:type="dxa"/>
            <w:vAlign w:val="center"/>
          </w:tcPr>
          <w:p w14:paraId="308B954A" w14:textId="77777777" w:rsidR="008E4EA4" w:rsidRPr="00B54431" w:rsidRDefault="008E4EA4" w:rsidP="00B54431">
            <w:pPr>
              <w:pStyle w:val="210"/>
              <w:widowControl/>
              <w:tabs>
                <w:tab w:val="left" w:pos="720"/>
              </w:tabs>
              <w:ind w:firstLine="0"/>
              <w:jc w:val="center"/>
              <w:rPr>
                <w:szCs w:val="24"/>
              </w:rPr>
            </w:pPr>
            <w:r w:rsidRPr="00B54431">
              <w:rPr>
                <w:szCs w:val="24"/>
              </w:rPr>
              <w:t>76</w:t>
            </w:r>
          </w:p>
        </w:tc>
      </w:tr>
      <w:tr w:rsidR="008E4EA4" w:rsidRPr="000478EC" w14:paraId="2C7426F1" w14:textId="77777777" w:rsidTr="00B54431">
        <w:trPr>
          <w:jc w:val="center"/>
        </w:trPr>
        <w:tc>
          <w:tcPr>
            <w:tcW w:w="3500" w:type="dxa"/>
            <w:vAlign w:val="center"/>
          </w:tcPr>
          <w:p w14:paraId="523F83FA" w14:textId="77777777" w:rsidR="008E4EA4" w:rsidRPr="00B54431" w:rsidRDefault="008E4EA4" w:rsidP="00B54431">
            <w:pPr>
              <w:pStyle w:val="210"/>
              <w:widowControl/>
              <w:tabs>
                <w:tab w:val="left" w:pos="720"/>
              </w:tabs>
              <w:ind w:firstLine="0"/>
              <w:jc w:val="center"/>
              <w:rPr>
                <w:szCs w:val="24"/>
              </w:rPr>
            </w:pPr>
            <w:r w:rsidRPr="00B54431">
              <w:rPr>
                <w:szCs w:val="24"/>
              </w:rPr>
              <w:t>от 1 до 4</w:t>
            </w:r>
          </w:p>
        </w:tc>
        <w:tc>
          <w:tcPr>
            <w:tcW w:w="2980" w:type="dxa"/>
            <w:vAlign w:val="center"/>
          </w:tcPr>
          <w:p w14:paraId="69B6FF7C" w14:textId="77777777" w:rsidR="008E4EA4" w:rsidRPr="00B54431" w:rsidRDefault="008E4EA4" w:rsidP="00B54431">
            <w:pPr>
              <w:pStyle w:val="210"/>
              <w:widowControl/>
              <w:tabs>
                <w:tab w:val="left" w:pos="720"/>
              </w:tabs>
              <w:ind w:firstLine="0"/>
              <w:jc w:val="center"/>
              <w:rPr>
                <w:szCs w:val="24"/>
              </w:rPr>
            </w:pPr>
            <w:r w:rsidRPr="00B54431">
              <w:rPr>
                <w:szCs w:val="24"/>
              </w:rPr>
              <w:t>333</w:t>
            </w:r>
          </w:p>
        </w:tc>
      </w:tr>
      <w:tr w:rsidR="008E4EA4" w:rsidRPr="000478EC" w14:paraId="6347F629" w14:textId="77777777" w:rsidTr="00B54431">
        <w:trPr>
          <w:jc w:val="center"/>
        </w:trPr>
        <w:tc>
          <w:tcPr>
            <w:tcW w:w="3500" w:type="dxa"/>
            <w:vAlign w:val="center"/>
          </w:tcPr>
          <w:p w14:paraId="7F06BECB" w14:textId="77777777" w:rsidR="008E4EA4" w:rsidRPr="00B54431" w:rsidRDefault="008E4EA4" w:rsidP="00B54431">
            <w:pPr>
              <w:pStyle w:val="210"/>
              <w:widowControl/>
              <w:tabs>
                <w:tab w:val="left" w:pos="720"/>
              </w:tabs>
              <w:ind w:firstLine="0"/>
              <w:jc w:val="center"/>
              <w:rPr>
                <w:szCs w:val="24"/>
              </w:rPr>
            </w:pPr>
            <w:r w:rsidRPr="00B54431">
              <w:rPr>
                <w:szCs w:val="24"/>
              </w:rPr>
              <w:t>от 4 до 8</w:t>
            </w:r>
          </w:p>
        </w:tc>
        <w:tc>
          <w:tcPr>
            <w:tcW w:w="2980" w:type="dxa"/>
            <w:vAlign w:val="center"/>
          </w:tcPr>
          <w:p w14:paraId="40D26A62" w14:textId="77777777" w:rsidR="008E4EA4" w:rsidRPr="00B54431" w:rsidRDefault="008E4EA4" w:rsidP="00B54431">
            <w:pPr>
              <w:pStyle w:val="210"/>
              <w:widowControl/>
              <w:tabs>
                <w:tab w:val="left" w:pos="720"/>
              </w:tabs>
              <w:ind w:firstLine="0"/>
              <w:jc w:val="center"/>
              <w:rPr>
                <w:szCs w:val="24"/>
              </w:rPr>
            </w:pPr>
            <w:r w:rsidRPr="00B54431">
              <w:rPr>
                <w:szCs w:val="24"/>
              </w:rPr>
              <w:t>120</w:t>
            </w:r>
          </w:p>
        </w:tc>
      </w:tr>
      <w:tr w:rsidR="008E4EA4" w:rsidRPr="000478EC" w14:paraId="20FFC339" w14:textId="77777777" w:rsidTr="00B54431">
        <w:trPr>
          <w:jc w:val="center"/>
        </w:trPr>
        <w:tc>
          <w:tcPr>
            <w:tcW w:w="3500" w:type="dxa"/>
            <w:vAlign w:val="center"/>
          </w:tcPr>
          <w:p w14:paraId="5ABB6473" w14:textId="77777777" w:rsidR="008E4EA4" w:rsidRPr="00B54431" w:rsidRDefault="008E4EA4" w:rsidP="00B54431">
            <w:pPr>
              <w:pStyle w:val="210"/>
              <w:widowControl/>
              <w:tabs>
                <w:tab w:val="left" w:pos="720"/>
              </w:tabs>
              <w:ind w:firstLine="0"/>
              <w:jc w:val="center"/>
              <w:rPr>
                <w:szCs w:val="24"/>
              </w:rPr>
            </w:pPr>
            <w:r w:rsidRPr="00B54431">
              <w:rPr>
                <w:szCs w:val="24"/>
              </w:rPr>
              <w:t>от 8 до 1 года</w:t>
            </w:r>
          </w:p>
        </w:tc>
        <w:tc>
          <w:tcPr>
            <w:tcW w:w="2980" w:type="dxa"/>
            <w:vAlign w:val="center"/>
          </w:tcPr>
          <w:p w14:paraId="62097CA5" w14:textId="77777777" w:rsidR="008E4EA4" w:rsidRPr="00B54431" w:rsidRDefault="008E4EA4" w:rsidP="00B54431">
            <w:pPr>
              <w:pStyle w:val="210"/>
              <w:widowControl/>
              <w:tabs>
                <w:tab w:val="left" w:pos="720"/>
              </w:tabs>
              <w:ind w:firstLine="0"/>
              <w:jc w:val="center"/>
              <w:rPr>
                <w:szCs w:val="24"/>
              </w:rPr>
            </w:pPr>
            <w:r w:rsidRPr="00B54431">
              <w:rPr>
                <w:szCs w:val="24"/>
              </w:rPr>
              <w:t>42</w:t>
            </w:r>
          </w:p>
        </w:tc>
      </w:tr>
      <w:tr w:rsidR="008E4EA4" w:rsidRPr="000478EC" w14:paraId="59D7CA6A" w14:textId="77777777" w:rsidTr="00B54431">
        <w:trPr>
          <w:jc w:val="center"/>
        </w:trPr>
        <w:tc>
          <w:tcPr>
            <w:tcW w:w="3500" w:type="dxa"/>
            <w:vAlign w:val="center"/>
          </w:tcPr>
          <w:p w14:paraId="0EF13029" w14:textId="77777777" w:rsidR="008E4EA4" w:rsidRPr="00B54431" w:rsidRDefault="008E4EA4" w:rsidP="00B54431">
            <w:pPr>
              <w:pStyle w:val="210"/>
              <w:widowControl/>
              <w:tabs>
                <w:tab w:val="left" w:pos="720"/>
              </w:tabs>
              <w:ind w:firstLine="0"/>
              <w:jc w:val="center"/>
              <w:rPr>
                <w:szCs w:val="24"/>
              </w:rPr>
            </w:pPr>
            <w:r w:rsidRPr="00B54431">
              <w:rPr>
                <w:szCs w:val="24"/>
              </w:rPr>
              <w:t>более года</w:t>
            </w:r>
          </w:p>
        </w:tc>
        <w:tc>
          <w:tcPr>
            <w:tcW w:w="2980" w:type="dxa"/>
            <w:vAlign w:val="center"/>
          </w:tcPr>
          <w:p w14:paraId="55D14F30" w14:textId="77777777" w:rsidR="008E4EA4" w:rsidRPr="00B54431" w:rsidRDefault="008E4EA4" w:rsidP="00B54431">
            <w:pPr>
              <w:pStyle w:val="210"/>
              <w:widowControl/>
              <w:tabs>
                <w:tab w:val="left" w:pos="720"/>
              </w:tabs>
              <w:ind w:firstLine="0"/>
              <w:jc w:val="center"/>
              <w:rPr>
                <w:szCs w:val="24"/>
              </w:rPr>
            </w:pPr>
            <w:r w:rsidRPr="00B54431">
              <w:rPr>
                <w:szCs w:val="24"/>
              </w:rPr>
              <w:t>10</w:t>
            </w:r>
          </w:p>
        </w:tc>
      </w:tr>
    </w:tbl>
    <w:p w14:paraId="467D2684" w14:textId="77777777" w:rsidR="008E4EA4" w:rsidRPr="000478EC" w:rsidRDefault="008E4EA4" w:rsidP="00881CBF">
      <w:pPr>
        <w:jc w:val="both"/>
        <w:rPr>
          <w:b/>
          <w:sz w:val="28"/>
          <w:szCs w:val="28"/>
        </w:rPr>
      </w:pPr>
    </w:p>
    <w:p w14:paraId="4A3B5FE8" w14:textId="77777777" w:rsidR="008E4EA4" w:rsidRPr="00B54431" w:rsidRDefault="008E4EA4" w:rsidP="00B54431">
      <w:pPr>
        <w:pStyle w:val="23"/>
        <w:ind w:firstLine="709"/>
        <w:jc w:val="center"/>
        <w:rPr>
          <w:b/>
          <w:bCs/>
          <w:szCs w:val="28"/>
        </w:rPr>
      </w:pPr>
      <w:bookmarkStart w:id="7" w:name="_Toc163462226"/>
      <w:bookmarkStart w:id="8" w:name="_Toc225587417"/>
      <w:bookmarkStart w:id="9" w:name="_Toc225660744"/>
      <w:r w:rsidRPr="00B54431">
        <w:rPr>
          <w:b/>
          <w:bCs/>
          <w:szCs w:val="28"/>
        </w:rPr>
        <w:t>2.4. Социальное партнерство</w:t>
      </w:r>
      <w:bookmarkEnd w:id="7"/>
      <w:bookmarkEnd w:id="8"/>
      <w:bookmarkEnd w:id="9"/>
    </w:p>
    <w:p w14:paraId="62DB2BD5" w14:textId="77777777" w:rsidR="008E4EA4" w:rsidRPr="00B54431" w:rsidRDefault="008E4EA4" w:rsidP="00B54431">
      <w:pPr>
        <w:ind w:firstLine="709"/>
        <w:jc w:val="center"/>
        <w:rPr>
          <w:sz w:val="28"/>
          <w:szCs w:val="28"/>
        </w:rPr>
      </w:pPr>
    </w:p>
    <w:p w14:paraId="0D2D8172" w14:textId="77777777" w:rsidR="008E4EA4" w:rsidRPr="00562C71" w:rsidRDefault="008E4EA4" w:rsidP="00A17C12">
      <w:pPr>
        <w:ind w:firstLine="709"/>
        <w:jc w:val="both"/>
        <w:rPr>
          <w:sz w:val="28"/>
          <w:szCs w:val="28"/>
        </w:rPr>
      </w:pPr>
      <w:r w:rsidRPr="00562C71">
        <w:rPr>
          <w:sz w:val="28"/>
          <w:szCs w:val="28"/>
        </w:rPr>
        <w:t xml:space="preserve">В течение 2012 года Администрацией Тулунского муниципального района и администрациями сельских поселений осуществлялась работа по заключению и исполнению соглашений о социально-экономическом сотрудничестве с хозяйствующими субъектами, осуществляющими свою деятельность на территории района.    </w:t>
      </w:r>
    </w:p>
    <w:p w14:paraId="25CB9795" w14:textId="77777777" w:rsidR="008E4EA4" w:rsidRDefault="008E4EA4" w:rsidP="00A17C12">
      <w:pPr>
        <w:ind w:firstLine="709"/>
        <w:jc w:val="both"/>
        <w:rPr>
          <w:sz w:val="28"/>
          <w:szCs w:val="28"/>
        </w:rPr>
      </w:pPr>
      <w:r>
        <w:rPr>
          <w:sz w:val="28"/>
          <w:szCs w:val="28"/>
        </w:rPr>
        <w:t>Администрацией района проводится большая работа по обеспечению жителей района пассажирскими перевозками.</w:t>
      </w:r>
    </w:p>
    <w:p w14:paraId="0E82E634" w14:textId="77777777" w:rsidR="008E4EA4" w:rsidRPr="00562C71" w:rsidRDefault="008E4EA4" w:rsidP="00A17C12">
      <w:pPr>
        <w:ind w:firstLine="709"/>
        <w:jc w:val="both"/>
        <w:rPr>
          <w:sz w:val="28"/>
          <w:szCs w:val="28"/>
        </w:rPr>
      </w:pPr>
      <w:r w:rsidRPr="00562C71">
        <w:rPr>
          <w:sz w:val="28"/>
          <w:szCs w:val="28"/>
        </w:rPr>
        <w:t>Ежегодно заключаются и продлеваются договор</w:t>
      </w:r>
      <w:r>
        <w:rPr>
          <w:sz w:val="28"/>
          <w:szCs w:val="28"/>
        </w:rPr>
        <w:t>ы</w:t>
      </w:r>
      <w:r w:rsidRPr="00562C71">
        <w:rPr>
          <w:sz w:val="28"/>
          <w:szCs w:val="28"/>
        </w:rPr>
        <w:t xml:space="preserve"> об организации транспортных услуг населению в МО «Тулунский район» по перевозке пассажиров автобусами пригородного сообщения. </w:t>
      </w:r>
      <w:r>
        <w:rPr>
          <w:sz w:val="28"/>
          <w:szCs w:val="28"/>
        </w:rPr>
        <w:t>З</w:t>
      </w:r>
      <w:r w:rsidRPr="00562C71">
        <w:rPr>
          <w:sz w:val="28"/>
          <w:szCs w:val="28"/>
        </w:rPr>
        <w:t>а 2012 год было пролонгировано 13 договоров с частными перевозчиками и 1 договор с муниципальным транспортным предприятием, перезаключен 1 договор (в связи со сменой перевозчика).</w:t>
      </w:r>
    </w:p>
    <w:p w14:paraId="4EC61FC6" w14:textId="77777777" w:rsidR="008E4EA4" w:rsidRDefault="008E4EA4" w:rsidP="00A17C12">
      <w:pPr>
        <w:ind w:firstLine="709"/>
        <w:jc w:val="both"/>
        <w:rPr>
          <w:sz w:val="28"/>
          <w:szCs w:val="28"/>
        </w:rPr>
      </w:pPr>
      <w:r>
        <w:rPr>
          <w:sz w:val="28"/>
          <w:szCs w:val="28"/>
        </w:rPr>
        <w:t xml:space="preserve">24 апреля 2012 года было подписано </w:t>
      </w:r>
      <w:r w:rsidRPr="00562C71">
        <w:rPr>
          <w:sz w:val="28"/>
          <w:szCs w:val="28"/>
        </w:rPr>
        <w:t>соглашение с некоммерческим партнерством «Союз предпринимателей и промышленников города Тулуна</w:t>
      </w:r>
      <w:r>
        <w:rPr>
          <w:sz w:val="28"/>
          <w:szCs w:val="28"/>
        </w:rPr>
        <w:t xml:space="preserve"> и Тулунского района</w:t>
      </w:r>
      <w:r w:rsidRPr="00562C71">
        <w:rPr>
          <w:sz w:val="28"/>
          <w:szCs w:val="28"/>
        </w:rPr>
        <w:t>»</w:t>
      </w:r>
      <w:r>
        <w:rPr>
          <w:sz w:val="28"/>
          <w:szCs w:val="28"/>
        </w:rPr>
        <w:t>.</w:t>
      </w:r>
    </w:p>
    <w:p w14:paraId="21BDC254" w14:textId="77777777" w:rsidR="008E4EA4" w:rsidRDefault="008E4EA4" w:rsidP="00A17C12">
      <w:pPr>
        <w:ind w:firstLine="709"/>
        <w:jc w:val="both"/>
        <w:rPr>
          <w:sz w:val="28"/>
          <w:szCs w:val="28"/>
        </w:rPr>
      </w:pPr>
      <w:r>
        <w:rPr>
          <w:sz w:val="28"/>
          <w:szCs w:val="28"/>
        </w:rPr>
        <w:t>Предметом данного соглашения является совместная деятельность сторон по вопросам социально-экономического развития Тулунского района, регулирования социально-трудовых отношений и связанных с ними экономических отношений и затрагивающих права и законные интересы работодателей, повышения роли</w:t>
      </w:r>
      <w:r w:rsidRPr="00562C71">
        <w:rPr>
          <w:sz w:val="28"/>
          <w:szCs w:val="28"/>
        </w:rPr>
        <w:t xml:space="preserve"> </w:t>
      </w:r>
      <w:r>
        <w:rPr>
          <w:sz w:val="28"/>
          <w:szCs w:val="28"/>
        </w:rPr>
        <w:t>членов Партнерства в общественно-политической, экономической и социальной жизни территории.</w:t>
      </w:r>
    </w:p>
    <w:p w14:paraId="07D4CA5D" w14:textId="77777777" w:rsidR="008E4EA4" w:rsidRDefault="008E4EA4" w:rsidP="00A17C12">
      <w:pPr>
        <w:ind w:firstLine="709"/>
        <w:jc w:val="both"/>
        <w:rPr>
          <w:sz w:val="28"/>
          <w:szCs w:val="28"/>
        </w:rPr>
      </w:pPr>
      <w:r>
        <w:rPr>
          <w:sz w:val="28"/>
          <w:szCs w:val="28"/>
        </w:rPr>
        <w:t>В сентябре месяце 2012 года заключено соглашение о социально-экономическом сотрудничестве между Администрацией Тулунского муниципального района и Администрацией МО «Куйтунский район».</w:t>
      </w:r>
    </w:p>
    <w:p w14:paraId="09640DF5" w14:textId="77777777" w:rsidR="008E4EA4" w:rsidRDefault="008E4EA4" w:rsidP="00A17C12">
      <w:pPr>
        <w:ind w:firstLine="709"/>
        <w:jc w:val="both"/>
        <w:rPr>
          <w:sz w:val="28"/>
          <w:szCs w:val="28"/>
        </w:rPr>
      </w:pPr>
      <w:r>
        <w:rPr>
          <w:sz w:val="28"/>
          <w:szCs w:val="28"/>
        </w:rPr>
        <w:t>Предметом соглашения является совместное сотрудничество и соперничество сторон по вопросам создания условий для благоприятного социально-экономического развития территорий Тулунского и Куйтунского муниципальных районов.</w:t>
      </w:r>
      <w:r>
        <w:rPr>
          <w:sz w:val="28"/>
          <w:szCs w:val="28"/>
        </w:rPr>
        <w:tab/>
      </w:r>
    </w:p>
    <w:p w14:paraId="5E781E02" w14:textId="77777777" w:rsidR="008E4EA4" w:rsidRDefault="008E4EA4" w:rsidP="00A17C12">
      <w:pPr>
        <w:ind w:firstLine="709"/>
        <w:jc w:val="both"/>
        <w:rPr>
          <w:sz w:val="28"/>
          <w:szCs w:val="28"/>
        </w:rPr>
      </w:pPr>
      <w:r>
        <w:rPr>
          <w:sz w:val="28"/>
          <w:szCs w:val="28"/>
        </w:rPr>
        <w:t>Всего п</w:t>
      </w:r>
      <w:r w:rsidRPr="00562C71">
        <w:rPr>
          <w:sz w:val="28"/>
          <w:szCs w:val="28"/>
        </w:rPr>
        <w:t>о состоянию на 01.01.2013</w:t>
      </w:r>
      <w:r>
        <w:rPr>
          <w:sz w:val="28"/>
          <w:szCs w:val="28"/>
        </w:rPr>
        <w:t xml:space="preserve"> </w:t>
      </w:r>
      <w:r w:rsidRPr="00562C71">
        <w:rPr>
          <w:sz w:val="28"/>
          <w:szCs w:val="28"/>
        </w:rPr>
        <w:t xml:space="preserve">г. </w:t>
      </w:r>
      <w:r>
        <w:rPr>
          <w:sz w:val="28"/>
          <w:szCs w:val="28"/>
        </w:rPr>
        <w:t xml:space="preserve">администрациями сельских поселений заключено </w:t>
      </w:r>
      <w:r w:rsidRPr="00562C71">
        <w:rPr>
          <w:sz w:val="28"/>
          <w:szCs w:val="28"/>
        </w:rPr>
        <w:t>4</w:t>
      </w:r>
      <w:r>
        <w:rPr>
          <w:sz w:val="28"/>
          <w:szCs w:val="28"/>
        </w:rPr>
        <w:t>7</w:t>
      </w:r>
      <w:r w:rsidRPr="00562C71">
        <w:rPr>
          <w:b/>
          <w:sz w:val="28"/>
          <w:szCs w:val="28"/>
        </w:rPr>
        <w:t xml:space="preserve"> </w:t>
      </w:r>
      <w:r w:rsidRPr="00562C71">
        <w:rPr>
          <w:sz w:val="28"/>
          <w:szCs w:val="28"/>
        </w:rPr>
        <w:t xml:space="preserve">соглашений о социально-экономическом сотрудничестве с </w:t>
      </w:r>
      <w:r>
        <w:rPr>
          <w:sz w:val="28"/>
          <w:szCs w:val="28"/>
        </w:rPr>
        <w:t xml:space="preserve">хозяйствующими субъектами, осуществляющими деятельность на территориях </w:t>
      </w:r>
      <w:r w:rsidRPr="00562C71">
        <w:rPr>
          <w:sz w:val="28"/>
          <w:szCs w:val="28"/>
        </w:rPr>
        <w:t xml:space="preserve"> поселени</w:t>
      </w:r>
      <w:r>
        <w:rPr>
          <w:sz w:val="28"/>
          <w:szCs w:val="28"/>
        </w:rPr>
        <w:t>й</w:t>
      </w:r>
      <w:r w:rsidRPr="00562C71">
        <w:rPr>
          <w:sz w:val="28"/>
          <w:szCs w:val="28"/>
        </w:rPr>
        <w:t>.</w:t>
      </w:r>
    </w:p>
    <w:p w14:paraId="412420CC" w14:textId="77777777" w:rsidR="008E4EA4" w:rsidRDefault="008E4EA4" w:rsidP="00A17C12">
      <w:pPr>
        <w:ind w:firstLine="709"/>
        <w:jc w:val="both"/>
        <w:rPr>
          <w:sz w:val="28"/>
          <w:szCs w:val="28"/>
        </w:rPr>
      </w:pPr>
      <w:r w:rsidRPr="00562C71">
        <w:rPr>
          <w:sz w:val="28"/>
          <w:szCs w:val="28"/>
        </w:rPr>
        <w:t xml:space="preserve">На основании заключенных соглашений о социально-экономическом сотрудничестве фермеры и индивидуальные предприниматели выделяют </w:t>
      </w:r>
      <w:r>
        <w:rPr>
          <w:sz w:val="28"/>
          <w:szCs w:val="28"/>
        </w:rPr>
        <w:t>администрациям сельских</w:t>
      </w:r>
      <w:r w:rsidRPr="00562C71">
        <w:rPr>
          <w:sz w:val="28"/>
          <w:szCs w:val="28"/>
        </w:rPr>
        <w:t xml:space="preserve"> поселени</w:t>
      </w:r>
      <w:r>
        <w:rPr>
          <w:sz w:val="28"/>
          <w:szCs w:val="28"/>
        </w:rPr>
        <w:t>й</w:t>
      </w:r>
      <w:r w:rsidRPr="00562C71">
        <w:rPr>
          <w:sz w:val="28"/>
          <w:szCs w:val="28"/>
        </w:rPr>
        <w:t xml:space="preserve"> денежные средства на проведение культурно-массовых мероприятий и праздников</w:t>
      </w:r>
      <w:r>
        <w:rPr>
          <w:sz w:val="28"/>
          <w:szCs w:val="28"/>
        </w:rPr>
        <w:t xml:space="preserve"> (дн</w:t>
      </w:r>
      <w:r w:rsidRPr="00562C71">
        <w:rPr>
          <w:sz w:val="28"/>
          <w:szCs w:val="28"/>
        </w:rPr>
        <w:t xml:space="preserve">я Победы, </w:t>
      </w:r>
      <w:r>
        <w:rPr>
          <w:sz w:val="28"/>
          <w:szCs w:val="28"/>
        </w:rPr>
        <w:t>д</w:t>
      </w:r>
      <w:r w:rsidRPr="00562C71">
        <w:rPr>
          <w:sz w:val="28"/>
          <w:szCs w:val="28"/>
        </w:rPr>
        <w:t>ня защиты детей,</w:t>
      </w:r>
      <w:r>
        <w:rPr>
          <w:sz w:val="28"/>
          <w:szCs w:val="28"/>
        </w:rPr>
        <w:t xml:space="preserve"> д</w:t>
      </w:r>
      <w:r w:rsidRPr="00562C71">
        <w:rPr>
          <w:sz w:val="28"/>
          <w:szCs w:val="28"/>
        </w:rPr>
        <w:t>ня пожилого человека, новогодних утренников), проведение летних и зимних спартакиад, прочих спортивно-оздоровительных мероприятий для детей и взрослых. Помощь оказывалась и при расчистке дорог от снега, при благоустройстве территории в черте населенных пунктов</w:t>
      </w:r>
      <w:r>
        <w:rPr>
          <w:sz w:val="28"/>
          <w:szCs w:val="28"/>
        </w:rPr>
        <w:t>,</w:t>
      </w:r>
      <w:r w:rsidRPr="00562C71">
        <w:rPr>
          <w:sz w:val="28"/>
          <w:szCs w:val="28"/>
        </w:rPr>
        <w:t xml:space="preserve"> при очистке свал</w:t>
      </w:r>
      <w:r>
        <w:rPr>
          <w:sz w:val="28"/>
          <w:szCs w:val="28"/>
        </w:rPr>
        <w:t>ок</w:t>
      </w:r>
      <w:r w:rsidRPr="00562C71">
        <w:rPr>
          <w:sz w:val="28"/>
          <w:szCs w:val="28"/>
        </w:rPr>
        <w:t xml:space="preserve"> мусора, </w:t>
      </w:r>
      <w:r>
        <w:rPr>
          <w:sz w:val="28"/>
          <w:szCs w:val="28"/>
        </w:rPr>
        <w:t>при проведении грейде</w:t>
      </w:r>
      <w:r w:rsidRPr="00562C71">
        <w:rPr>
          <w:sz w:val="28"/>
          <w:szCs w:val="28"/>
        </w:rPr>
        <w:t>рования дорог, обустройств</w:t>
      </w:r>
      <w:r>
        <w:rPr>
          <w:sz w:val="28"/>
          <w:szCs w:val="28"/>
        </w:rPr>
        <w:t>е</w:t>
      </w:r>
      <w:r w:rsidRPr="00562C71">
        <w:rPr>
          <w:sz w:val="28"/>
          <w:szCs w:val="28"/>
        </w:rPr>
        <w:t xml:space="preserve"> дамб</w:t>
      </w:r>
      <w:r>
        <w:rPr>
          <w:sz w:val="28"/>
          <w:szCs w:val="28"/>
        </w:rPr>
        <w:t>, ледовой переправы.</w:t>
      </w:r>
      <w:r w:rsidRPr="00562C71">
        <w:rPr>
          <w:sz w:val="28"/>
          <w:szCs w:val="28"/>
        </w:rPr>
        <w:t xml:space="preserve"> Также</w:t>
      </w:r>
      <w:r>
        <w:rPr>
          <w:sz w:val="28"/>
          <w:szCs w:val="28"/>
        </w:rPr>
        <w:t>,</w:t>
      </w:r>
      <w:r w:rsidRPr="00562C71">
        <w:rPr>
          <w:sz w:val="28"/>
          <w:szCs w:val="28"/>
        </w:rPr>
        <w:t xml:space="preserve"> к началу учебного года</w:t>
      </w:r>
      <w:r>
        <w:rPr>
          <w:sz w:val="28"/>
          <w:szCs w:val="28"/>
        </w:rPr>
        <w:t>,</w:t>
      </w:r>
      <w:r w:rsidRPr="00562C71">
        <w:rPr>
          <w:sz w:val="28"/>
          <w:szCs w:val="28"/>
        </w:rPr>
        <w:t xml:space="preserve"> был отремонтирован кабинет в общеобразовательном учебном заведении, доставлялись отходы пиломатериала для отопления жилого фонда населению</w:t>
      </w:r>
      <w:r>
        <w:rPr>
          <w:sz w:val="28"/>
          <w:szCs w:val="28"/>
        </w:rPr>
        <w:t xml:space="preserve"> пенсионного возраста,</w:t>
      </w:r>
      <w:r w:rsidRPr="00562C71">
        <w:rPr>
          <w:sz w:val="28"/>
          <w:szCs w:val="28"/>
        </w:rPr>
        <w:t xml:space="preserve"> участвовали в обеспечении населения кормами, зерном по цене ниже рыночной</w:t>
      </w:r>
      <w:r>
        <w:rPr>
          <w:sz w:val="28"/>
          <w:szCs w:val="28"/>
        </w:rPr>
        <w:t>,</w:t>
      </w:r>
      <w:r w:rsidRPr="00562C71">
        <w:rPr>
          <w:sz w:val="28"/>
          <w:szCs w:val="28"/>
        </w:rPr>
        <w:t xml:space="preserve"> производили работы по обработке земли в весенний период, предоставлялась техника, ГСМ и рабочая сила при тушения пожаров в границах поселени</w:t>
      </w:r>
      <w:r>
        <w:rPr>
          <w:sz w:val="28"/>
          <w:szCs w:val="28"/>
        </w:rPr>
        <w:t>й</w:t>
      </w:r>
      <w:r w:rsidRPr="00562C71">
        <w:rPr>
          <w:sz w:val="28"/>
          <w:szCs w:val="28"/>
        </w:rPr>
        <w:t xml:space="preserve">. </w:t>
      </w:r>
    </w:p>
    <w:p w14:paraId="220B056F" w14:textId="77777777" w:rsidR="008E4EA4" w:rsidRPr="00562C71" w:rsidRDefault="008E4EA4" w:rsidP="00A17C12">
      <w:pPr>
        <w:ind w:firstLine="709"/>
        <w:jc w:val="both"/>
        <w:rPr>
          <w:sz w:val="28"/>
          <w:szCs w:val="28"/>
        </w:rPr>
      </w:pPr>
      <w:r w:rsidRPr="00562C71">
        <w:rPr>
          <w:sz w:val="28"/>
          <w:szCs w:val="28"/>
        </w:rPr>
        <w:t>По ряду поселений, несмотря на отсутствие соглашений</w:t>
      </w:r>
      <w:r>
        <w:rPr>
          <w:sz w:val="28"/>
          <w:szCs w:val="28"/>
        </w:rPr>
        <w:t>,</w:t>
      </w:r>
      <w:r w:rsidRPr="00562C71">
        <w:rPr>
          <w:sz w:val="28"/>
          <w:szCs w:val="28"/>
        </w:rPr>
        <w:t xml:space="preserve"> ИП и КФ</w:t>
      </w:r>
      <w:r>
        <w:rPr>
          <w:sz w:val="28"/>
          <w:szCs w:val="28"/>
        </w:rPr>
        <w:t>Х</w:t>
      </w:r>
      <w:r w:rsidRPr="00562C71">
        <w:rPr>
          <w:sz w:val="28"/>
          <w:szCs w:val="28"/>
        </w:rPr>
        <w:t xml:space="preserve">  оказывают помощь администраци</w:t>
      </w:r>
      <w:r>
        <w:rPr>
          <w:sz w:val="28"/>
          <w:szCs w:val="28"/>
        </w:rPr>
        <w:t xml:space="preserve">ям сельских поселений </w:t>
      </w:r>
      <w:r w:rsidRPr="00562C71">
        <w:rPr>
          <w:sz w:val="28"/>
          <w:szCs w:val="28"/>
        </w:rPr>
        <w:t>при организации работ по тушению пожаров, опашке полей в весенний период, отсыпке дорог, расчистке дорог от снега, выделяют пиломатериал, краску и прочие строительные материалы для проведения ремонтных работ.</w:t>
      </w:r>
    </w:p>
    <w:p w14:paraId="1BDC2634" w14:textId="77777777" w:rsidR="008E4EA4" w:rsidRPr="00562C71" w:rsidRDefault="008E4EA4" w:rsidP="00A17C12">
      <w:pPr>
        <w:jc w:val="both"/>
        <w:rPr>
          <w:sz w:val="28"/>
          <w:szCs w:val="28"/>
        </w:rPr>
      </w:pPr>
      <w:r w:rsidRPr="00562C71">
        <w:rPr>
          <w:sz w:val="28"/>
          <w:szCs w:val="28"/>
        </w:rPr>
        <w:t xml:space="preserve">          </w:t>
      </w:r>
      <w:r>
        <w:rPr>
          <w:sz w:val="28"/>
          <w:szCs w:val="28"/>
        </w:rPr>
        <w:t>Всего за 2012 год администрациям сельских поселений была оказана спонсорская помощь на сумму 385,4 тыс. руб., в том числе: по социальным мероприятиям – 311,4 тыс. руб.; по природоохранным мероприятиям – 74,0 тыс. руб.</w:t>
      </w:r>
    </w:p>
    <w:p w14:paraId="67B2592D" w14:textId="77777777" w:rsidR="008E4EA4" w:rsidRPr="000478EC" w:rsidRDefault="008E4EA4" w:rsidP="00881CBF">
      <w:pPr>
        <w:jc w:val="both"/>
        <w:rPr>
          <w:b/>
          <w:color w:val="FF0000"/>
          <w:sz w:val="28"/>
          <w:szCs w:val="28"/>
        </w:rPr>
      </w:pPr>
    </w:p>
    <w:p w14:paraId="40140DB5" w14:textId="77777777" w:rsidR="008E4EA4" w:rsidRPr="0013355C" w:rsidRDefault="008E4EA4" w:rsidP="006D1D6F">
      <w:pPr>
        <w:pStyle w:val="a8"/>
        <w:spacing w:before="0" w:beforeAutospacing="0" w:after="0" w:afterAutospacing="0"/>
        <w:ind w:firstLine="567"/>
        <w:jc w:val="center"/>
        <w:rPr>
          <w:b/>
          <w:sz w:val="28"/>
          <w:szCs w:val="28"/>
        </w:rPr>
      </w:pPr>
      <w:r w:rsidRPr="0013355C">
        <w:rPr>
          <w:b/>
          <w:sz w:val="28"/>
          <w:szCs w:val="28"/>
        </w:rPr>
        <w:t>2.5. Экономическое развитие</w:t>
      </w:r>
    </w:p>
    <w:p w14:paraId="5C5EA3FB" w14:textId="77777777" w:rsidR="008E4EA4" w:rsidRPr="0013355C" w:rsidRDefault="008E4EA4" w:rsidP="00881CBF">
      <w:pPr>
        <w:pStyle w:val="a8"/>
        <w:spacing w:before="0" w:beforeAutospacing="0" w:after="0" w:afterAutospacing="0"/>
        <w:ind w:firstLine="567"/>
        <w:jc w:val="both"/>
        <w:rPr>
          <w:b/>
          <w:sz w:val="28"/>
          <w:szCs w:val="28"/>
        </w:rPr>
      </w:pPr>
    </w:p>
    <w:p w14:paraId="35C5BC1C" w14:textId="77777777" w:rsidR="008E4EA4" w:rsidRPr="0013355C" w:rsidRDefault="008E4EA4" w:rsidP="0013355C">
      <w:pPr>
        <w:pStyle w:val="af2"/>
        <w:ind w:firstLine="709"/>
        <w:jc w:val="both"/>
        <w:rPr>
          <w:rFonts w:ascii="Times New Roman" w:hAnsi="Times New Roman"/>
          <w:sz w:val="28"/>
          <w:szCs w:val="28"/>
        </w:rPr>
      </w:pPr>
      <w:r w:rsidRPr="0013355C">
        <w:rPr>
          <w:rFonts w:ascii="Times New Roman" w:hAnsi="Times New Roman"/>
          <w:sz w:val="28"/>
          <w:szCs w:val="28"/>
        </w:rPr>
        <w:t>По своим производственно-экономическим показателям Тулунский район является индустриально-аграрным, одним из крупнейших районов Иркутской области по производству сельскохозяйственной продукции. Вклад района в общий урожай зерновой продукции области составляет в среднем 10-15 %.</w:t>
      </w:r>
    </w:p>
    <w:p w14:paraId="7DCE5589" w14:textId="77777777" w:rsidR="008E4EA4" w:rsidRPr="0013355C" w:rsidRDefault="008E4EA4" w:rsidP="00881CBF">
      <w:pPr>
        <w:ind w:firstLine="709"/>
        <w:jc w:val="both"/>
        <w:rPr>
          <w:sz w:val="28"/>
          <w:szCs w:val="28"/>
        </w:rPr>
      </w:pPr>
      <w:r w:rsidRPr="0013355C">
        <w:rPr>
          <w:sz w:val="28"/>
          <w:szCs w:val="28"/>
        </w:rPr>
        <w:t>Структура экономики Тулунского муниципального района в 2012 году выглядела следующим образом.</w:t>
      </w:r>
    </w:p>
    <w:p w14:paraId="6FB46107" w14:textId="77777777" w:rsidR="008E4EA4" w:rsidRDefault="008E4EA4" w:rsidP="006D1D6F">
      <w:pPr>
        <w:jc w:val="center"/>
        <w:rPr>
          <w:b/>
          <w:bCs/>
          <w:i/>
          <w:color w:val="FF0000"/>
          <w:sz w:val="28"/>
          <w:szCs w:val="28"/>
        </w:rPr>
      </w:pPr>
    </w:p>
    <w:p w14:paraId="75FB37E9" w14:textId="77777777" w:rsidR="008E4EA4" w:rsidRPr="0013355C" w:rsidRDefault="008E4EA4" w:rsidP="006D1D6F">
      <w:pPr>
        <w:jc w:val="center"/>
        <w:rPr>
          <w:b/>
          <w:bCs/>
          <w:i/>
          <w:sz w:val="28"/>
          <w:szCs w:val="28"/>
        </w:rPr>
      </w:pPr>
      <w:r w:rsidRPr="0013355C">
        <w:rPr>
          <w:b/>
          <w:bCs/>
          <w:i/>
          <w:sz w:val="28"/>
          <w:szCs w:val="28"/>
        </w:rPr>
        <w:t>Структура экономики Тулунского района</w:t>
      </w:r>
    </w:p>
    <w:p w14:paraId="419CD4EA" w14:textId="77777777" w:rsidR="008E4EA4" w:rsidRPr="0013355C" w:rsidRDefault="008E4EA4" w:rsidP="006D1D6F">
      <w:pPr>
        <w:jc w:val="center"/>
        <w:rPr>
          <w:b/>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1719"/>
        <w:gridCol w:w="1935"/>
        <w:gridCol w:w="1584"/>
        <w:gridCol w:w="1711"/>
      </w:tblGrid>
      <w:tr w:rsidR="008E4EA4" w:rsidRPr="0013355C" w14:paraId="0B7DF69D" w14:textId="77777777" w:rsidTr="0013355C">
        <w:trPr>
          <w:trHeight w:val="1758"/>
          <w:tblHeader/>
        </w:trPr>
        <w:tc>
          <w:tcPr>
            <w:tcW w:w="1495" w:type="pct"/>
            <w:vAlign w:val="center"/>
          </w:tcPr>
          <w:p w14:paraId="38A0E4CF" w14:textId="77777777" w:rsidR="008E4EA4" w:rsidRPr="0013355C" w:rsidRDefault="008E4EA4" w:rsidP="006D1D6F">
            <w:pPr>
              <w:jc w:val="center"/>
              <w:rPr>
                <w:bCs/>
              </w:rPr>
            </w:pPr>
            <w:r w:rsidRPr="0013355C">
              <w:rPr>
                <w:bCs/>
              </w:rPr>
              <w:t>Наименование вида экономической деятельности</w:t>
            </w:r>
          </w:p>
        </w:tc>
        <w:tc>
          <w:tcPr>
            <w:tcW w:w="867" w:type="pct"/>
            <w:vAlign w:val="center"/>
          </w:tcPr>
          <w:p w14:paraId="0F769DD6" w14:textId="77777777" w:rsidR="008E4EA4" w:rsidRPr="0013355C" w:rsidRDefault="008E4EA4" w:rsidP="006D1D6F">
            <w:pPr>
              <w:jc w:val="center"/>
              <w:rPr>
                <w:bCs/>
              </w:rPr>
            </w:pPr>
            <w:r w:rsidRPr="0013355C">
              <w:rPr>
                <w:bCs/>
              </w:rPr>
              <w:t>Объем отгруженных товаров, выполненных работ, услуг (млн. руб.)</w:t>
            </w:r>
          </w:p>
        </w:tc>
        <w:tc>
          <w:tcPr>
            <w:tcW w:w="976" w:type="pct"/>
            <w:vAlign w:val="center"/>
          </w:tcPr>
          <w:p w14:paraId="5491DCE7" w14:textId="77777777" w:rsidR="008E4EA4" w:rsidRPr="0013355C" w:rsidRDefault="008E4EA4" w:rsidP="006D1D6F">
            <w:pPr>
              <w:jc w:val="center"/>
              <w:rPr>
                <w:bCs/>
              </w:rPr>
            </w:pPr>
            <w:r w:rsidRPr="0013355C">
              <w:rPr>
                <w:bCs/>
              </w:rPr>
              <w:t>Доля в общем объеме отгруженных товаров, выполненных работ, услуг (%)</w:t>
            </w:r>
          </w:p>
        </w:tc>
        <w:tc>
          <w:tcPr>
            <w:tcW w:w="799" w:type="pct"/>
            <w:vAlign w:val="center"/>
          </w:tcPr>
          <w:p w14:paraId="7AD472AA" w14:textId="77777777" w:rsidR="008E4EA4" w:rsidRPr="0013355C" w:rsidRDefault="008E4EA4" w:rsidP="006D1D6F">
            <w:pPr>
              <w:jc w:val="center"/>
              <w:rPr>
                <w:bCs/>
              </w:rPr>
            </w:pPr>
            <w:r w:rsidRPr="0013355C">
              <w:rPr>
                <w:bCs/>
              </w:rPr>
              <w:t>Выручка от реализации продукции, работ, услуг</w:t>
            </w:r>
          </w:p>
          <w:p w14:paraId="433FE16A" w14:textId="77777777" w:rsidR="008E4EA4" w:rsidRPr="0013355C" w:rsidRDefault="008E4EA4" w:rsidP="006D1D6F">
            <w:pPr>
              <w:jc w:val="center"/>
              <w:rPr>
                <w:bCs/>
              </w:rPr>
            </w:pPr>
            <w:r w:rsidRPr="0013355C">
              <w:rPr>
                <w:bCs/>
              </w:rPr>
              <w:t>(млн. руб.)</w:t>
            </w:r>
          </w:p>
        </w:tc>
        <w:tc>
          <w:tcPr>
            <w:tcW w:w="863" w:type="pct"/>
            <w:vAlign w:val="center"/>
          </w:tcPr>
          <w:p w14:paraId="04B76A84" w14:textId="77777777" w:rsidR="008E4EA4" w:rsidRPr="0013355C" w:rsidRDefault="008E4EA4" w:rsidP="006D1D6F">
            <w:pPr>
              <w:jc w:val="center"/>
              <w:rPr>
                <w:bCs/>
              </w:rPr>
            </w:pPr>
            <w:r w:rsidRPr="0013355C">
              <w:rPr>
                <w:bCs/>
              </w:rPr>
              <w:t>Доля в общем объеме выручки от реализации  продукции, работ, услуг</w:t>
            </w:r>
            <w:r>
              <w:rPr>
                <w:bCs/>
              </w:rPr>
              <w:t xml:space="preserve"> </w:t>
            </w:r>
            <w:r w:rsidRPr="0013355C">
              <w:rPr>
                <w:bCs/>
              </w:rPr>
              <w:t>(%)</w:t>
            </w:r>
          </w:p>
        </w:tc>
      </w:tr>
      <w:tr w:rsidR="008E4EA4" w:rsidRPr="0013355C" w14:paraId="41687A57" w14:textId="77777777" w:rsidTr="0013355C">
        <w:tc>
          <w:tcPr>
            <w:tcW w:w="1495" w:type="pct"/>
            <w:vAlign w:val="center"/>
          </w:tcPr>
          <w:p w14:paraId="7A6AA266" w14:textId="77777777" w:rsidR="008E4EA4" w:rsidRPr="0013355C" w:rsidRDefault="008E4EA4" w:rsidP="0013355C">
            <w:pPr>
              <w:pStyle w:val="af2"/>
              <w:rPr>
                <w:rFonts w:ascii="Times New Roman" w:hAnsi="Times New Roman"/>
                <w:sz w:val="24"/>
                <w:szCs w:val="24"/>
              </w:rPr>
            </w:pPr>
            <w:r w:rsidRPr="0013355C">
              <w:rPr>
                <w:rFonts w:ascii="Times New Roman" w:hAnsi="Times New Roman"/>
                <w:sz w:val="24"/>
                <w:szCs w:val="24"/>
              </w:rPr>
              <w:t>Добыча полезных ископаемых, всего:</w:t>
            </w:r>
          </w:p>
        </w:tc>
        <w:tc>
          <w:tcPr>
            <w:tcW w:w="867" w:type="pct"/>
            <w:vAlign w:val="center"/>
          </w:tcPr>
          <w:p w14:paraId="67E51A30" w14:textId="77777777" w:rsidR="008E4EA4" w:rsidRPr="0013355C" w:rsidRDefault="008E4EA4" w:rsidP="006D1D6F">
            <w:pPr>
              <w:jc w:val="center"/>
            </w:pPr>
            <w:r w:rsidRPr="0013355C">
              <w:t>5280,9</w:t>
            </w:r>
          </w:p>
        </w:tc>
        <w:tc>
          <w:tcPr>
            <w:tcW w:w="976" w:type="pct"/>
            <w:vAlign w:val="center"/>
          </w:tcPr>
          <w:p w14:paraId="5B2A9C72" w14:textId="77777777" w:rsidR="008E4EA4" w:rsidRPr="0013355C" w:rsidRDefault="008E4EA4" w:rsidP="006D1D6F">
            <w:pPr>
              <w:jc w:val="center"/>
            </w:pPr>
            <w:r w:rsidRPr="0013355C">
              <w:t>85,3</w:t>
            </w:r>
          </w:p>
        </w:tc>
        <w:tc>
          <w:tcPr>
            <w:tcW w:w="799" w:type="pct"/>
            <w:vAlign w:val="center"/>
          </w:tcPr>
          <w:p w14:paraId="0CC0A8AB" w14:textId="77777777" w:rsidR="008E4EA4" w:rsidRPr="0013355C" w:rsidRDefault="008E4EA4" w:rsidP="006D1D6F">
            <w:pPr>
              <w:jc w:val="center"/>
            </w:pPr>
            <w:r w:rsidRPr="0013355C">
              <w:t>5297,2</w:t>
            </w:r>
          </w:p>
        </w:tc>
        <w:tc>
          <w:tcPr>
            <w:tcW w:w="863" w:type="pct"/>
            <w:vAlign w:val="center"/>
          </w:tcPr>
          <w:p w14:paraId="56136723" w14:textId="77777777" w:rsidR="008E4EA4" w:rsidRPr="0013355C" w:rsidRDefault="008E4EA4" w:rsidP="006D1D6F">
            <w:pPr>
              <w:jc w:val="center"/>
            </w:pPr>
            <w:r w:rsidRPr="0013355C">
              <w:t>79,9</w:t>
            </w:r>
          </w:p>
        </w:tc>
      </w:tr>
      <w:tr w:rsidR="008E4EA4" w:rsidRPr="0013355C" w14:paraId="57B8EE30" w14:textId="77777777" w:rsidTr="0013355C">
        <w:tc>
          <w:tcPr>
            <w:tcW w:w="1495" w:type="pct"/>
            <w:vAlign w:val="center"/>
          </w:tcPr>
          <w:p w14:paraId="602A202A" w14:textId="77777777" w:rsidR="008E4EA4" w:rsidRPr="0013355C" w:rsidRDefault="008E4EA4" w:rsidP="0013355C">
            <w:pPr>
              <w:pStyle w:val="af2"/>
              <w:rPr>
                <w:rFonts w:ascii="Times New Roman" w:hAnsi="Times New Roman"/>
                <w:i/>
                <w:iCs/>
                <w:sz w:val="24"/>
                <w:szCs w:val="24"/>
              </w:rPr>
            </w:pPr>
            <w:r w:rsidRPr="0013355C">
              <w:rPr>
                <w:rFonts w:ascii="Times New Roman" w:hAnsi="Times New Roman"/>
                <w:i/>
                <w:iCs/>
                <w:sz w:val="24"/>
                <w:szCs w:val="24"/>
              </w:rPr>
              <w:t>в том числе:</w:t>
            </w:r>
          </w:p>
        </w:tc>
        <w:tc>
          <w:tcPr>
            <w:tcW w:w="867" w:type="pct"/>
            <w:vAlign w:val="center"/>
          </w:tcPr>
          <w:p w14:paraId="4B20CCD0" w14:textId="77777777" w:rsidR="008E4EA4" w:rsidRPr="0013355C" w:rsidRDefault="008E4EA4" w:rsidP="006D1D6F">
            <w:pPr>
              <w:jc w:val="center"/>
              <w:rPr>
                <w:i/>
                <w:iCs/>
              </w:rPr>
            </w:pPr>
          </w:p>
        </w:tc>
        <w:tc>
          <w:tcPr>
            <w:tcW w:w="976" w:type="pct"/>
            <w:vAlign w:val="center"/>
          </w:tcPr>
          <w:p w14:paraId="445E346F" w14:textId="77777777" w:rsidR="008E4EA4" w:rsidRPr="0013355C" w:rsidRDefault="008E4EA4" w:rsidP="006D1D6F">
            <w:pPr>
              <w:jc w:val="center"/>
              <w:rPr>
                <w:i/>
                <w:iCs/>
              </w:rPr>
            </w:pPr>
          </w:p>
        </w:tc>
        <w:tc>
          <w:tcPr>
            <w:tcW w:w="799" w:type="pct"/>
            <w:vAlign w:val="center"/>
          </w:tcPr>
          <w:p w14:paraId="6D0E5D3D" w14:textId="77777777" w:rsidR="008E4EA4" w:rsidRPr="0013355C" w:rsidRDefault="008E4EA4" w:rsidP="006D1D6F">
            <w:pPr>
              <w:jc w:val="center"/>
              <w:rPr>
                <w:i/>
                <w:iCs/>
              </w:rPr>
            </w:pPr>
          </w:p>
        </w:tc>
        <w:tc>
          <w:tcPr>
            <w:tcW w:w="863" w:type="pct"/>
            <w:vAlign w:val="center"/>
          </w:tcPr>
          <w:p w14:paraId="5B1BE1F9" w14:textId="77777777" w:rsidR="008E4EA4" w:rsidRPr="0013355C" w:rsidRDefault="008E4EA4" w:rsidP="006D1D6F">
            <w:pPr>
              <w:jc w:val="center"/>
              <w:rPr>
                <w:i/>
                <w:iCs/>
              </w:rPr>
            </w:pPr>
          </w:p>
        </w:tc>
      </w:tr>
      <w:tr w:rsidR="008E4EA4" w:rsidRPr="0013355C" w14:paraId="720CBD14" w14:textId="77777777" w:rsidTr="0013355C">
        <w:tc>
          <w:tcPr>
            <w:tcW w:w="1495" w:type="pct"/>
            <w:vAlign w:val="center"/>
          </w:tcPr>
          <w:p w14:paraId="6C969461" w14:textId="77777777" w:rsidR="008E4EA4" w:rsidRPr="0013355C" w:rsidRDefault="008E4EA4" w:rsidP="0013355C">
            <w:pPr>
              <w:pStyle w:val="af2"/>
              <w:rPr>
                <w:rFonts w:ascii="Times New Roman" w:hAnsi="Times New Roman"/>
                <w:bCs/>
                <w:i/>
                <w:iCs/>
                <w:sz w:val="24"/>
                <w:szCs w:val="24"/>
              </w:rPr>
            </w:pPr>
            <w:r w:rsidRPr="0013355C">
              <w:rPr>
                <w:rFonts w:ascii="Times New Roman" w:hAnsi="Times New Roman"/>
                <w:bCs/>
                <w:i/>
                <w:iCs/>
                <w:sz w:val="24"/>
                <w:szCs w:val="24"/>
              </w:rPr>
              <w:t>- угольная промышленность</w:t>
            </w:r>
          </w:p>
        </w:tc>
        <w:tc>
          <w:tcPr>
            <w:tcW w:w="867" w:type="pct"/>
            <w:vAlign w:val="center"/>
          </w:tcPr>
          <w:p w14:paraId="67C7517C" w14:textId="77777777" w:rsidR="008E4EA4" w:rsidRPr="0013355C" w:rsidRDefault="008E4EA4" w:rsidP="006D1D6F">
            <w:pPr>
              <w:jc w:val="center"/>
              <w:rPr>
                <w:i/>
                <w:iCs/>
              </w:rPr>
            </w:pPr>
            <w:r w:rsidRPr="0013355C">
              <w:rPr>
                <w:i/>
                <w:iCs/>
              </w:rPr>
              <w:t>5176,0</w:t>
            </w:r>
          </w:p>
        </w:tc>
        <w:tc>
          <w:tcPr>
            <w:tcW w:w="976" w:type="pct"/>
            <w:vAlign w:val="center"/>
          </w:tcPr>
          <w:p w14:paraId="648DF2D0" w14:textId="77777777" w:rsidR="008E4EA4" w:rsidRPr="0013355C" w:rsidRDefault="008E4EA4" w:rsidP="006D1D6F">
            <w:pPr>
              <w:jc w:val="center"/>
              <w:rPr>
                <w:i/>
                <w:iCs/>
              </w:rPr>
            </w:pPr>
            <w:r w:rsidRPr="0013355C">
              <w:rPr>
                <w:i/>
                <w:iCs/>
              </w:rPr>
              <w:t>83,6</w:t>
            </w:r>
          </w:p>
        </w:tc>
        <w:tc>
          <w:tcPr>
            <w:tcW w:w="799" w:type="pct"/>
            <w:vAlign w:val="center"/>
          </w:tcPr>
          <w:p w14:paraId="34A8FD90" w14:textId="77777777" w:rsidR="008E4EA4" w:rsidRPr="0013355C" w:rsidRDefault="008E4EA4" w:rsidP="006D1D6F">
            <w:pPr>
              <w:jc w:val="center"/>
              <w:rPr>
                <w:i/>
                <w:iCs/>
              </w:rPr>
            </w:pPr>
            <w:r w:rsidRPr="0013355C">
              <w:rPr>
                <w:i/>
                <w:iCs/>
              </w:rPr>
              <w:t>5192,3</w:t>
            </w:r>
          </w:p>
        </w:tc>
        <w:tc>
          <w:tcPr>
            <w:tcW w:w="863" w:type="pct"/>
            <w:vAlign w:val="center"/>
          </w:tcPr>
          <w:p w14:paraId="52145BA5" w14:textId="77777777" w:rsidR="008E4EA4" w:rsidRPr="0013355C" w:rsidRDefault="008E4EA4" w:rsidP="006D1D6F">
            <w:pPr>
              <w:jc w:val="center"/>
              <w:rPr>
                <w:i/>
                <w:iCs/>
              </w:rPr>
            </w:pPr>
            <w:r w:rsidRPr="0013355C">
              <w:rPr>
                <w:i/>
                <w:iCs/>
              </w:rPr>
              <w:t>78,4</w:t>
            </w:r>
          </w:p>
        </w:tc>
      </w:tr>
      <w:tr w:rsidR="008E4EA4" w:rsidRPr="0013355C" w14:paraId="509A1933" w14:textId="77777777" w:rsidTr="0013355C">
        <w:tc>
          <w:tcPr>
            <w:tcW w:w="1495" w:type="pct"/>
            <w:vAlign w:val="center"/>
          </w:tcPr>
          <w:p w14:paraId="6DBE96EF" w14:textId="77777777" w:rsidR="008E4EA4" w:rsidRPr="0013355C" w:rsidRDefault="008E4EA4" w:rsidP="0013355C">
            <w:pPr>
              <w:pStyle w:val="af2"/>
              <w:rPr>
                <w:rFonts w:ascii="Times New Roman" w:hAnsi="Times New Roman"/>
                <w:bCs/>
                <w:i/>
                <w:iCs/>
                <w:sz w:val="24"/>
                <w:szCs w:val="24"/>
              </w:rPr>
            </w:pPr>
            <w:r w:rsidRPr="0013355C">
              <w:rPr>
                <w:rFonts w:ascii="Times New Roman" w:hAnsi="Times New Roman"/>
                <w:bCs/>
                <w:i/>
                <w:iCs/>
                <w:sz w:val="24"/>
                <w:szCs w:val="24"/>
              </w:rPr>
              <w:t>- промышленность строительных материалов</w:t>
            </w:r>
          </w:p>
        </w:tc>
        <w:tc>
          <w:tcPr>
            <w:tcW w:w="867" w:type="pct"/>
            <w:vAlign w:val="center"/>
          </w:tcPr>
          <w:p w14:paraId="43B1339A" w14:textId="77777777" w:rsidR="008E4EA4" w:rsidRPr="0013355C" w:rsidRDefault="008E4EA4" w:rsidP="006D1D6F">
            <w:pPr>
              <w:jc w:val="center"/>
              <w:rPr>
                <w:i/>
                <w:iCs/>
              </w:rPr>
            </w:pPr>
            <w:r w:rsidRPr="0013355C">
              <w:rPr>
                <w:i/>
                <w:iCs/>
              </w:rPr>
              <w:t>81,5</w:t>
            </w:r>
          </w:p>
        </w:tc>
        <w:tc>
          <w:tcPr>
            <w:tcW w:w="976" w:type="pct"/>
            <w:vAlign w:val="center"/>
          </w:tcPr>
          <w:p w14:paraId="001580A1" w14:textId="77777777" w:rsidR="008E4EA4" w:rsidRPr="0013355C" w:rsidRDefault="008E4EA4" w:rsidP="006D1D6F">
            <w:pPr>
              <w:jc w:val="center"/>
              <w:rPr>
                <w:i/>
                <w:iCs/>
              </w:rPr>
            </w:pPr>
            <w:r w:rsidRPr="0013355C">
              <w:rPr>
                <w:i/>
                <w:iCs/>
              </w:rPr>
              <w:t>1,3</w:t>
            </w:r>
          </w:p>
        </w:tc>
        <w:tc>
          <w:tcPr>
            <w:tcW w:w="799" w:type="pct"/>
            <w:vAlign w:val="center"/>
          </w:tcPr>
          <w:p w14:paraId="53F44042" w14:textId="77777777" w:rsidR="008E4EA4" w:rsidRPr="0013355C" w:rsidRDefault="008E4EA4" w:rsidP="006D1D6F">
            <w:pPr>
              <w:jc w:val="center"/>
              <w:rPr>
                <w:i/>
                <w:iCs/>
              </w:rPr>
            </w:pPr>
            <w:r w:rsidRPr="0013355C">
              <w:rPr>
                <w:i/>
                <w:iCs/>
              </w:rPr>
              <w:t>81,5</w:t>
            </w:r>
          </w:p>
        </w:tc>
        <w:tc>
          <w:tcPr>
            <w:tcW w:w="863" w:type="pct"/>
            <w:vAlign w:val="center"/>
          </w:tcPr>
          <w:p w14:paraId="5C51FE6A" w14:textId="77777777" w:rsidR="008E4EA4" w:rsidRPr="0013355C" w:rsidRDefault="008E4EA4" w:rsidP="006D1D6F">
            <w:pPr>
              <w:jc w:val="center"/>
              <w:rPr>
                <w:i/>
                <w:iCs/>
              </w:rPr>
            </w:pPr>
            <w:r w:rsidRPr="0013355C">
              <w:rPr>
                <w:i/>
                <w:iCs/>
              </w:rPr>
              <w:t>1,1</w:t>
            </w:r>
          </w:p>
        </w:tc>
      </w:tr>
      <w:tr w:rsidR="008E4EA4" w:rsidRPr="006D1D6F" w14:paraId="74BB820B" w14:textId="77777777" w:rsidTr="0013355C">
        <w:tc>
          <w:tcPr>
            <w:tcW w:w="1495" w:type="pct"/>
            <w:vAlign w:val="center"/>
          </w:tcPr>
          <w:p w14:paraId="42C59A8F" w14:textId="77777777" w:rsidR="008E4EA4" w:rsidRPr="0013355C" w:rsidRDefault="008E4EA4" w:rsidP="0013355C">
            <w:pPr>
              <w:pStyle w:val="af2"/>
              <w:rPr>
                <w:rFonts w:ascii="Times New Roman" w:hAnsi="Times New Roman"/>
                <w:bCs/>
                <w:i/>
                <w:iCs/>
                <w:sz w:val="24"/>
                <w:szCs w:val="24"/>
              </w:rPr>
            </w:pPr>
            <w:r w:rsidRPr="0013355C">
              <w:rPr>
                <w:rFonts w:ascii="Times New Roman" w:hAnsi="Times New Roman"/>
                <w:bCs/>
                <w:i/>
                <w:iCs/>
                <w:sz w:val="24"/>
                <w:szCs w:val="24"/>
              </w:rPr>
              <w:t>- добыча золота</w:t>
            </w:r>
          </w:p>
        </w:tc>
        <w:tc>
          <w:tcPr>
            <w:tcW w:w="867" w:type="pct"/>
            <w:vAlign w:val="center"/>
          </w:tcPr>
          <w:p w14:paraId="31C74268" w14:textId="77777777" w:rsidR="008E4EA4" w:rsidRPr="0013355C" w:rsidRDefault="008E4EA4" w:rsidP="006D1D6F">
            <w:pPr>
              <w:jc w:val="center"/>
              <w:rPr>
                <w:i/>
                <w:iCs/>
              </w:rPr>
            </w:pPr>
            <w:r w:rsidRPr="0013355C">
              <w:rPr>
                <w:i/>
                <w:iCs/>
              </w:rPr>
              <w:t>23,4</w:t>
            </w:r>
          </w:p>
        </w:tc>
        <w:tc>
          <w:tcPr>
            <w:tcW w:w="976" w:type="pct"/>
            <w:vAlign w:val="center"/>
          </w:tcPr>
          <w:p w14:paraId="444B5D2F" w14:textId="77777777" w:rsidR="008E4EA4" w:rsidRPr="0013355C" w:rsidRDefault="008E4EA4" w:rsidP="006D1D6F">
            <w:pPr>
              <w:jc w:val="center"/>
              <w:rPr>
                <w:i/>
                <w:iCs/>
              </w:rPr>
            </w:pPr>
            <w:r w:rsidRPr="0013355C">
              <w:rPr>
                <w:i/>
                <w:iCs/>
              </w:rPr>
              <w:t>0,4</w:t>
            </w:r>
          </w:p>
        </w:tc>
        <w:tc>
          <w:tcPr>
            <w:tcW w:w="799" w:type="pct"/>
            <w:vAlign w:val="center"/>
          </w:tcPr>
          <w:p w14:paraId="1A429FE7" w14:textId="77777777" w:rsidR="008E4EA4" w:rsidRPr="0013355C" w:rsidRDefault="008E4EA4" w:rsidP="006D1D6F">
            <w:pPr>
              <w:jc w:val="center"/>
              <w:rPr>
                <w:i/>
                <w:iCs/>
              </w:rPr>
            </w:pPr>
            <w:r w:rsidRPr="0013355C">
              <w:rPr>
                <w:i/>
                <w:iCs/>
              </w:rPr>
              <w:t>23,4</w:t>
            </w:r>
          </w:p>
        </w:tc>
        <w:tc>
          <w:tcPr>
            <w:tcW w:w="863" w:type="pct"/>
            <w:vAlign w:val="center"/>
          </w:tcPr>
          <w:p w14:paraId="08FD33DE" w14:textId="77777777" w:rsidR="008E4EA4" w:rsidRPr="0013355C" w:rsidRDefault="008E4EA4" w:rsidP="006D1D6F">
            <w:pPr>
              <w:jc w:val="center"/>
              <w:rPr>
                <w:i/>
                <w:iCs/>
              </w:rPr>
            </w:pPr>
            <w:r w:rsidRPr="0013355C">
              <w:rPr>
                <w:i/>
                <w:iCs/>
              </w:rPr>
              <w:t>0,4</w:t>
            </w:r>
          </w:p>
        </w:tc>
      </w:tr>
      <w:tr w:rsidR="008E4EA4" w:rsidRPr="006D1D6F" w14:paraId="4E9479D2" w14:textId="77777777" w:rsidTr="0013355C">
        <w:tc>
          <w:tcPr>
            <w:tcW w:w="1495" w:type="pct"/>
            <w:vAlign w:val="center"/>
          </w:tcPr>
          <w:p w14:paraId="5878DB41" w14:textId="77777777" w:rsidR="008E4EA4" w:rsidRPr="0013355C" w:rsidRDefault="008E4EA4" w:rsidP="0013355C">
            <w:pPr>
              <w:pStyle w:val="af2"/>
              <w:rPr>
                <w:rFonts w:ascii="Times New Roman" w:hAnsi="Times New Roman"/>
                <w:bCs/>
                <w:iCs/>
                <w:sz w:val="24"/>
                <w:szCs w:val="24"/>
              </w:rPr>
            </w:pPr>
            <w:r w:rsidRPr="0013355C">
              <w:rPr>
                <w:rFonts w:ascii="Times New Roman" w:hAnsi="Times New Roman"/>
                <w:bCs/>
                <w:iCs/>
                <w:sz w:val="24"/>
                <w:szCs w:val="24"/>
              </w:rPr>
              <w:t>Производство и распределение электроэнергии, газа и воды</w:t>
            </w:r>
          </w:p>
        </w:tc>
        <w:tc>
          <w:tcPr>
            <w:tcW w:w="867" w:type="pct"/>
            <w:vAlign w:val="center"/>
          </w:tcPr>
          <w:p w14:paraId="2F801ED0" w14:textId="77777777" w:rsidR="008E4EA4" w:rsidRPr="0013355C" w:rsidRDefault="008E4EA4" w:rsidP="006D1D6F">
            <w:pPr>
              <w:jc w:val="center"/>
              <w:rPr>
                <w:iCs/>
              </w:rPr>
            </w:pPr>
            <w:r w:rsidRPr="0013355C">
              <w:rPr>
                <w:iCs/>
              </w:rPr>
              <w:t>19,6</w:t>
            </w:r>
          </w:p>
        </w:tc>
        <w:tc>
          <w:tcPr>
            <w:tcW w:w="976" w:type="pct"/>
            <w:vAlign w:val="center"/>
          </w:tcPr>
          <w:p w14:paraId="612ACF01" w14:textId="77777777" w:rsidR="008E4EA4" w:rsidRPr="0013355C" w:rsidRDefault="008E4EA4" w:rsidP="006D1D6F">
            <w:pPr>
              <w:jc w:val="center"/>
              <w:rPr>
                <w:iCs/>
              </w:rPr>
            </w:pPr>
          </w:p>
          <w:p w14:paraId="4254311B" w14:textId="77777777" w:rsidR="008E4EA4" w:rsidRPr="0013355C" w:rsidRDefault="008E4EA4" w:rsidP="006D1D6F">
            <w:pPr>
              <w:jc w:val="center"/>
              <w:rPr>
                <w:iCs/>
              </w:rPr>
            </w:pPr>
            <w:r w:rsidRPr="0013355C">
              <w:rPr>
                <w:iCs/>
              </w:rPr>
              <w:t>0,3</w:t>
            </w:r>
          </w:p>
          <w:p w14:paraId="32ECA72F" w14:textId="77777777" w:rsidR="008E4EA4" w:rsidRPr="0013355C" w:rsidRDefault="008E4EA4" w:rsidP="006D1D6F">
            <w:pPr>
              <w:jc w:val="center"/>
              <w:rPr>
                <w:iCs/>
              </w:rPr>
            </w:pPr>
          </w:p>
        </w:tc>
        <w:tc>
          <w:tcPr>
            <w:tcW w:w="799" w:type="pct"/>
            <w:vAlign w:val="center"/>
          </w:tcPr>
          <w:p w14:paraId="3BD68FC4" w14:textId="77777777" w:rsidR="008E4EA4" w:rsidRPr="0013355C" w:rsidRDefault="008E4EA4" w:rsidP="006D1D6F">
            <w:pPr>
              <w:jc w:val="center"/>
              <w:rPr>
                <w:iCs/>
              </w:rPr>
            </w:pPr>
            <w:r w:rsidRPr="0013355C">
              <w:rPr>
                <w:iCs/>
              </w:rPr>
              <w:t>21,1</w:t>
            </w:r>
          </w:p>
        </w:tc>
        <w:tc>
          <w:tcPr>
            <w:tcW w:w="863" w:type="pct"/>
            <w:vAlign w:val="center"/>
          </w:tcPr>
          <w:p w14:paraId="315615F1" w14:textId="77777777" w:rsidR="008E4EA4" w:rsidRPr="0013355C" w:rsidRDefault="008E4EA4" w:rsidP="006D1D6F">
            <w:pPr>
              <w:jc w:val="center"/>
              <w:rPr>
                <w:iCs/>
              </w:rPr>
            </w:pPr>
            <w:r w:rsidRPr="0013355C">
              <w:rPr>
                <w:iCs/>
              </w:rPr>
              <w:t>0,3</w:t>
            </w:r>
          </w:p>
        </w:tc>
      </w:tr>
      <w:tr w:rsidR="008E4EA4" w:rsidRPr="006D1D6F" w14:paraId="470BCADD" w14:textId="77777777" w:rsidTr="0013355C">
        <w:tc>
          <w:tcPr>
            <w:tcW w:w="1495" w:type="pct"/>
            <w:vAlign w:val="center"/>
          </w:tcPr>
          <w:p w14:paraId="31123AC4" w14:textId="77777777" w:rsidR="008E4EA4" w:rsidRPr="0013355C" w:rsidRDefault="008E4EA4" w:rsidP="0013355C">
            <w:pPr>
              <w:pStyle w:val="af2"/>
              <w:rPr>
                <w:rFonts w:ascii="Times New Roman" w:hAnsi="Times New Roman"/>
                <w:sz w:val="24"/>
                <w:szCs w:val="24"/>
              </w:rPr>
            </w:pPr>
            <w:r w:rsidRPr="0013355C">
              <w:rPr>
                <w:rFonts w:ascii="Times New Roman" w:hAnsi="Times New Roman"/>
                <w:sz w:val="24"/>
                <w:szCs w:val="24"/>
              </w:rPr>
              <w:t>Сельское хозяйство, охота и лесное хозяйство, всего:</w:t>
            </w:r>
          </w:p>
        </w:tc>
        <w:tc>
          <w:tcPr>
            <w:tcW w:w="867" w:type="pct"/>
            <w:vAlign w:val="center"/>
          </w:tcPr>
          <w:p w14:paraId="23654400" w14:textId="77777777" w:rsidR="008E4EA4" w:rsidRPr="0013355C" w:rsidRDefault="008E4EA4" w:rsidP="006D1D6F">
            <w:pPr>
              <w:jc w:val="center"/>
            </w:pPr>
            <w:r w:rsidRPr="0013355C">
              <w:t>620,6</w:t>
            </w:r>
          </w:p>
        </w:tc>
        <w:tc>
          <w:tcPr>
            <w:tcW w:w="976" w:type="pct"/>
            <w:vAlign w:val="center"/>
          </w:tcPr>
          <w:p w14:paraId="7EEE82D2" w14:textId="77777777" w:rsidR="008E4EA4" w:rsidRPr="0013355C" w:rsidRDefault="008E4EA4" w:rsidP="006D1D6F">
            <w:pPr>
              <w:jc w:val="center"/>
            </w:pPr>
            <w:r w:rsidRPr="0013355C">
              <w:t>10,0</w:t>
            </w:r>
          </w:p>
        </w:tc>
        <w:tc>
          <w:tcPr>
            <w:tcW w:w="799" w:type="pct"/>
            <w:vAlign w:val="center"/>
          </w:tcPr>
          <w:p w14:paraId="1F1DB5CA" w14:textId="77777777" w:rsidR="008E4EA4" w:rsidRPr="0013355C" w:rsidRDefault="008E4EA4" w:rsidP="006D1D6F">
            <w:pPr>
              <w:jc w:val="center"/>
            </w:pPr>
            <w:r w:rsidRPr="0013355C">
              <w:t>441,1</w:t>
            </w:r>
          </w:p>
        </w:tc>
        <w:tc>
          <w:tcPr>
            <w:tcW w:w="863" w:type="pct"/>
            <w:vAlign w:val="center"/>
          </w:tcPr>
          <w:p w14:paraId="51D3D7D4" w14:textId="77777777" w:rsidR="008E4EA4" w:rsidRPr="0013355C" w:rsidRDefault="008E4EA4" w:rsidP="006D1D6F">
            <w:pPr>
              <w:jc w:val="center"/>
            </w:pPr>
            <w:r w:rsidRPr="0013355C">
              <w:t>6,7</w:t>
            </w:r>
          </w:p>
        </w:tc>
      </w:tr>
      <w:tr w:rsidR="008E4EA4" w:rsidRPr="006D1D6F" w14:paraId="5B32AA28" w14:textId="77777777" w:rsidTr="0013355C">
        <w:tc>
          <w:tcPr>
            <w:tcW w:w="1495" w:type="pct"/>
            <w:vAlign w:val="center"/>
          </w:tcPr>
          <w:p w14:paraId="2A725AE0" w14:textId="77777777" w:rsidR="008E4EA4" w:rsidRPr="0013355C" w:rsidRDefault="008E4EA4" w:rsidP="0013355C">
            <w:pPr>
              <w:pStyle w:val="af2"/>
              <w:rPr>
                <w:rFonts w:ascii="Times New Roman" w:hAnsi="Times New Roman"/>
                <w:i/>
                <w:sz w:val="24"/>
                <w:szCs w:val="24"/>
              </w:rPr>
            </w:pPr>
            <w:r w:rsidRPr="0013355C">
              <w:rPr>
                <w:rFonts w:ascii="Times New Roman" w:hAnsi="Times New Roman"/>
                <w:i/>
                <w:sz w:val="24"/>
                <w:szCs w:val="24"/>
              </w:rPr>
              <w:t>в том числе:</w:t>
            </w:r>
          </w:p>
        </w:tc>
        <w:tc>
          <w:tcPr>
            <w:tcW w:w="867" w:type="pct"/>
            <w:vAlign w:val="center"/>
          </w:tcPr>
          <w:p w14:paraId="00150E02" w14:textId="77777777" w:rsidR="008E4EA4" w:rsidRPr="0013355C" w:rsidRDefault="008E4EA4" w:rsidP="006D1D6F">
            <w:pPr>
              <w:jc w:val="center"/>
              <w:rPr>
                <w:i/>
              </w:rPr>
            </w:pPr>
          </w:p>
        </w:tc>
        <w:tc>
          <w:tcPr>
            <w:tcW w:w="976" w:type="pct"/>
            <w:vAlign w:val="center"/>
          </w:tcPr>
          <w:p w14:paraId="42C712E8" w14:textId="77777777" w:rsidR="008E4EA4" w:rsidRPr="0013355C" w:rsidRDefault="008E4EA4" w:rsidP="006D1D6F">
            <w:pPr>
              <w:jc w:val="center"/>
              <w:rPr>
                <w:i/>
              </w:rPr>
            </w:pPr>
          </w:p>
        </w:tc>
        <w:tc>
          <w:tcPr>
            <w:tcW w:w="799" w:type="pct"/>
            <w:vAlign w:val="center"/>
          </w:tcPr>
          <w:p w14:paraId="6A2D2040" w14:textId="77777777" w:rsidR="008E4EA4" w:rsidRPr="0013355C" w:rsidRDefault="008E4EA4" w:rsidP="006D1D6F">
            <w:pPr>
              <w:jc w:val="center"/>
              <w:rPr>
                <w:i/>
              </w:rPr>
            </w:pPr>
          </w:p>
        </w:tc>
        <w:tc>
          <w:tcPr>
            <w:tcW w:w="863" w:type="pct"/>
            <w:vAlign w:val="center"/>
          </w:tcPr>
          <w:p w14:paraId="603B3A26" w14:textId="77777777" w:rsidR="008E4EA4" w:rsidRPr="0013355C" w:rsidRDefault="008E4EA4" w:rsidP="006D1D6F">
            <w:pPr>
              <w:jc w:val="center"/>
              <w:rPr>
                <w:i/>
              </w:rPr>
            </w:pPr>
          </w:p>
        </w:tc>
      </w:tr>
      <w:tr w:rsidR="008E4EA4" w:rsidRPr="006D1D6F" w14:paraId="612296E5" w14:textId="77777777" w:rsidTr="0013355C">
        <w:tc>
          <w:tcPr>
            <w:tcW w:w="1495" w:type="pct"/>
            <w:vAlign w:val="center"/>
          </w:tcPr>
          <w:p w14:paraId="41B69F04" w14:textId="77777777" w:rsidR="008E4EA4" w:rsidRPr="0013355C" w:rsidRDefault="008E4EA4" w:rsidP="0013355C">
            <w:pPr>
              <w:pStyle w:val="af2"/>
              <w:rPr>
                <w:rFonts w:ascii="Times New Roman" w:hAnsi="Times New Roman"/>
                <w:i/>
                <w:sz w:val="24"/>
                <w:szCs w:val="24"/>
              </w:rPr>
            </w:pPr>
            <w:r w:rsidRPr="0013355C">
              <w:rPr>
                <w:rFonts w:ascii="Times New Roman" w:hAnsi="Times New Roman"/>
                <w:i/>
                <w:sz w:val="24"/>
                <w:szCs w:val="24"/>
              </w:rPr>
              <w:t>- сельское хозяйство (с/х организации + КФХ)</w:t>
            </w:r>
          </w:p>
        </w:tc>
        <w:tc>
          <w:tcPr>
            <w:tcW w:w="867" w:type="pct"/>
            <w:vAlign w:val="center"/>
          </w:tcPr>
          <w:p w14:paraId="15FF382B" w14:textId="77777777" w:rsidR="008E4EA4" w:rsidRPr="0013355C" w:rsidRDefault="008E4EA4" w:rsidP="006D1D6F">
            <w:pPr>
              <w:jc w:val="center"/>
              <w:rPr>
                <w:i/>
              </w:rPr>
            </w:pPr>
            <w:r w:rsidRPr="0013355C">
              <w:rPr>
                <w:i/>
              </w:rPr>
              <w:t>430,8</w:t>
            </w:r>
          </w:p>
        </w:tc>
        <w:tc>
          <w:tcPr>
            <w:tcW w:w="976" w:type="pct"/>
            <w:vAlign w:val="center"/>
          </w:tcPr>
          <w:p w14:paraId="7B1A89AE" w14:textId="77777777" w:rsidR="008E4EA4" w:rsidRPr="0013355C" w:rsidRDefault="008E4EA4" w:rsidP="006D1D6F">
            <w:pPr>
              <w:jc w:val="center"/>
              <w:rPr>
                <w:i/>
              </w:rPr>
            </w:pPr>
            <w:r w:rsidRPr="0013355C">
              <w:rPr>
                <w:i/>
              </w:rPr>
              <w:t>7,0</w:t>
            </w:r>
          </w:p>
        </w:tc>
        <w:tc>
          <w:tcPr>
            <w:tcW w:w="799" w:type="pct"/>
            <w:vAlign w:val="center"/>
          </w:tcPr>
          <w:p w14:paraId="4420E407" w14:textId="77777777" w:rsidR="008E4EA4" w:rsidRPr="0013355C" w:rsidRDefault="008E4EA4" w:rsidP="006D1D6F">
            <w:pPr>
              <w:jc w:val="center"/>
              <w:rPr>
                <w:i/>
              </w:rPr>
            </w:pPr>
            <w:r w:rsidRPr="0013355C">
              <w:rPr>
                <w:i/>
              </w:rPr>
              <w:t>251,4</w:t>
            </w:r>
          </w:p>
        </w:tc>
        <w:tc>
          <w:tcPr>
            <w:tcW w:w="863" w:type="pct"/>
            <w:vAlign w:val="center"/>
          </w:tcPr>
          <w:p w14:paraId="3CD8B849" w14:textId="77777777" w:rsidR="008E4EA4" w:rsidRPr="0013355C" w:rsidRDefault="008E4EA4" w:rsidP="006D1D6F">
            <w:pPr>
              <w:jc w:val="center"/>
              <w:rPr>
                <w:i/>
              </w:rPr>
            </w:pPr>
            <w:r w:rsidRPr="0013355C">
              <w:rPr>
                <w:i/>
              </w:rPr>
              <w:t>3,8</w:t>
            </w:r>
          </w:p>
        </w:tc>
      </w:tr>
      <w:tr w:rsidR="008E4EA4" w:rsidRPr="006D1D6F" w14:paraId="668A8B57" w14:textId="77777777" w:rsidTr="0013355C">
        <w:tc>
          <w:tcPr>
            <w:tcW w:w="1495" w:type="pct"/>
            <w:vAlign w:val="center"/>
          </w:tcPr>
          <w:p w14:paraId="0703A8E2" w14:textId="77777777" w:rsidR="008E4EA4" w:rsidRPr="0013355C" w:rsidRDefault="008E4EA4" w:rsidP="0013355C">
            <w:pPr>
              <w:pStyle w:val="af2"/>
              <w:rPr>
                <w:rFonts w:ascii="Times New Roman" w:hAnsi="Times New Roman"/>
                <w:i/>
                <w:sz w:val="24"/>
                <w:szCs w:val="24"/>
              </w:rPr>
            </w:pPr>
            <w:r w:rsidRPr="0013355C">
              <w:rPr>
                <w:rFonts w:ascii="Times New Roman" w:hAnsi="Times New Roman"/>
                <w:i/>
                <w:sz w:val="24"/>
                <w:szCs w:val="24"/>
              </w:rPr>
              <w:t>- лесное хозяйство</w:t>
            </w:r>
          </w:p>
        </w:tc>
        <w:tc>
          <w:tcPr>
            <w:tcW w:w="867" w:type="pct"/>
            <w:vAlign w:val="center"/>
          </w:tcPr>
          <w:p w14:paraId="3272A9D7" w14:textId="77777777" w:rsidR="008E4EA4" w:rsidRPr="0013355C" w:rsidRDefault="008E4EA4" w:rsidP="006D1D6F">
            <w:pPr>
              <w:jc w:val="center"/>
              <w:rPr>
                <w:i/>
              </w:rPr>
            </w:pPr>
            <w:r w:rsidRPr="0013355C">
              <w:rPr>
                <w:i/>
              </w:rPr>
              <w:t>189,8</w:t>
            </w:r>
          </w:p>
        </w:tc>
        <w:tc>
          <w:tcPr>
            <w:tcW w:w="976" w:type="pct"/>
            <w:vAlign w:val="center"/>
          </w:tcPr>
          <w:p w14:paraId="73EA585F" w14:textId="77777777" w:rsidR="008E4EA4" w:rsidRPr="0013355C" w:rsidRDefault="008E4EA4" w:rsidP="006D1D6F">
            <w:pPr>
              <w:jc w:val="center"/>
              <w:rPr>
                <w:i/>
              </w:rPr>
            </w:pPr>
            <w:r w:rsidRPr="0013355C">
              <w:rPr>
                <w:i/>
              </w:rPr>
              <w:t>3,0</w:t>
            </w:r>
          </w:p>
        </w:tc>
        <w:tc>
          <w:tcPr>
            <w:tcW w:w="799" w:type="pct"/>
            <w:vAlign w:val="center"/>
          </w:tcPr>
          <w:p w14:paraId="004D285B" w14:textId="77777777" w:rsidR="008E4EA4" w:rsidRPr="0013355C" w:rsidRDefault="008E4EA4" w:rsidP="006D1D6F">
            <w:pPr>
              <w:jc w:val="center"/>
              <w:rPr>
                <w:i/>
              </w:rPr>
            </w:pPr>
            <w:r w:rsidRPr="0013355C">
              <w:rPr>
                <w:i/>
              </w:rPr>
              <w:t>189,7</w:t>
            </w:r>
          </w:p>
        </w:tc>
        <w:tc>
          <w:tcPr>
            <w:tcW w:w="863" w:type="pct"/>
            <w:vAlign w:val="center"/>
          </w:tcPr>
          <w:p w14:paraId="2B11D7A4" w14:textId="77777777" w:rsidR="008E4EA4" w:rsidRPr="0013355C" w:rsidRDefault="008E4EA4" w:rsidP="006D1D6F">
            <w:pPr>
              <w:jc w:val="center"/>
              <w:rPr>
                <w:i/>
              </w:rPr>
            </w:pPr>
            <w:r w:rsidRPr="0013355C">
              <w:rPr>
                <w:i/>
              </w:rPr>
              <w:t>2,9</w:t>
            </w:r>
          </w:p>
        </w:tc>
      </w:tr>
      <w:tr w:rsidR="008E4EA4" w:rsidRPr="006D1D6F" w14:paraId="6EA3BEC1" w14:textId="77777777" w:rsidTr="0013355C">
        <w:tc>
          <w:tcPr>
            <w:tcW w:w="1495" w:type="pct"/>
            <w:vAlign w:val="center"/>
          </w:tcPr>
          <w:p w14:paraId="6C106BE2" w14:textId="77777777" w:rsidR="008E4EA4" w:rsidRPr="0013355C" w:rsidRDefault="008E4EA4" w:rsidP="0013355C">
            <w:pPr>
              <w:pStyle w:val="af2"/>
              <w:rPr>
                <w:rFonts w:ascii="Times New Roman" w:hAnsi="Times New Roman"/>
                <w:sz w:val="24"/>
                <w:szCs w:val="24"/>
              </w:rPr>
            </w:pPr>
            <w:r w:rsidRPr="0013355C">
              <w:rPr>
                <w:rFonts w:ascii="Times New Roman" w:hAnsi="Times New Roman"/>
                <w:sz w:val="24"/>
                <w:szCs w:val="24"/>
              </w:rPr>
              <w:t>Строительство</w:t>
            </w:r>
          </w:p>
        </w:tc>
        <w:tc>
          <w:tcPr>
            <w:tcW w:w="867" w:type="pct"/>
            <w:vAlign w:val="center"/>
          </w:tcPr>
          <w:p w14:paraId="4D07B0CA" w14:textId="77777777" w:rsidR="008E4EA4" w:rsidRPr="0013355C" w:rsidRDefault="008E4EA4" w:rsidP="006D1D6F">
            <w:pPr>
              <w:jc w:val="center"/>
            </w:pPr>
            <w:r w:rsidRPr="0013355C">
              <w:t>219,2</w:t>
            </w:r>
          </w:p>
        </w:tc>
        <w:tc>
          <w:tcPr>
            <w:tcW w:w="976" w:type="pct"/>
            <w:vAlign w:val="center"/>
          </w:tcPr>
          <w:p w14:paraId="3B16209B" w14:textId="77777777" w:rsidR="008E4EA4" w:rsidRPr="0013355C" w:rsidRDefault="008E4EA4" w:rsidP="006D1D6F">
            <w:pPr>
              <w:jc w:val="center"/>
            </w:pPr>
            <w:r w:rsidRPr="0013355C">
              <w:t>3,5</w:t>
            </w:r>
          </w:p>
        </w:tc>
        <w:tc>
          <w:tcPr>
            <w:tcW w:w="799" w:type="pct"/>
            <w:vAlign w:val="center"/>
          </w:tcPr>
          <w:p w14:paraId="5AEDB160" w14:textId="77777777" w:rsidR="008E4EA4" w:rsidRPr="0013355C" w:rsidRDefault="008E4EA4" w:rsidP="006D1D6F">
            <w:pPr>
              <w:jc w:val="center"/>
            </w:pPr>
            <w:r w:rsidRPr="0013355C">
              <w:t>225,3</w:t>
            </w:r>
          </w:p>
        </w:tc>
        <w:tc>
          <w:tcPr>
            <w:tcW w:w="863" w:type="pct"/>
            <w:vAlign w:val="center"/>
          </w:tcPr>
          <w:p w14:paraId="6BBA8C42" w14:textId="77777777" w:rsidR="008E4EA4" w:rsidRPr="0013355C" w:rsidRDefault="008E4EA4" w:rsidP="006D1D6F">
            <w:pPr>
              <w:jc w:val="center"/>
            </w:pPr>
            <w:r w:rsidRPr="0013355C">
              <w:t>3,4</w:t>
            </w:r>
          </w:p>
        </w:tc>
      </w:tr>
      <w:tr w:rsidR="008E4EA4" w:rsidRPr="006D1D6F" w14:paraId="69F2C12B" w14:textId="77777777" w:rsidTr="0013355C">
        <w:tc>
          <w:tcPr>
            <w:tcW w:w="1495" w:type="pct"/>
            <w:vAlign w:val="center"/>
          </w:tcPr>
          <w:p w14:paraId="1AD9D8D8" w14:textId="77777777" w:rsidR="008E4EA4" w:rsidRPr="0013355C" w:rsidRDefault="008E4EA4" w:rsidP="0013355C">
            <w:pPr>
              <w:pStyle w:val="af2"/>
              <w:rPr>
                <w:rFonts w:ascii="Times New Roman" w:hAnsi="Times New Roman"/>
                <w:sz w:val="24"/>
                <w:szCs w:val="24"/>
              </w:rPr>
            </w:pPr>
            <w:r w:rsidRPr="0013355C">
              <w:rPr>
                <w:rFonts w:ascii="Times New Roman" w:hAnsi="Times New Roman"/>
                <w:sz w:val="24"/>
                <w:szCs w:val="24"/>
              </w:rPr>
              <w:t>Оптовая и розничная торговля</w:t>
            </w:r>
          </w:p>
        </w:tc>
        <w:tc>
          <w:tcPr>
            <w:tcW w:w="867" w:type="pct"/>
            <w:vAlign w:val="center"/>
          </w:tcPr>
          <w:p w14:paraId="32608B25" w14:textId="77777777" w:rsidR="008E4EA4" w:rsidRPr="0013355C" w:rsidRDefault="008E4EA4" w:rsidP="006D1D6F">
            <w:pPr>
              <w:jc w:val="center"/>
            </w:pPr>
            <w:r w:rsidRPr="0013355C">
              <w:t>3,7</w:t>
            </w:r>
          </w:p>
        </w:tc>
        <w:tc>
          <w:tcPr>
            <w:tcW w:w="976" w:type="pct"/>
            <w:vAlign w:val="center"/>
          </w:tcPr>
          <w:p w14:paraId="3CC6D884" w14:textId="77777777" w:rsidR="008E4EA4" w:rsidRPr="0013355C" w:rsidRDefault="008E4EA4" w:rsidP="006D1D6F">
            <w:pPr>
              <w:jc w:val="center"/>
            </w:pPr>
            <w:r w:rsidRPr="0013355C">
              <w:t>0,1</w:t>
            </w:r>
          </w:p>
        </w:tc>
        <w:tc>
          <w:tcPr>
            <w:tcW w:w="799" w:type="pct"/>
            <w:vAlign w:val="center"/>
          </w:tcPr>
          <w:p w14:paraId="336D2422" w14:textId="77777777" w:rsidR="008E4EA4" w:rsidRPr="0013355C" w:rsidRDefault="008E4EA4" w:rsidP="006D1D6F">
            <w:pPr>
              <w:jc w:val="center"/>
            </w:pPr>
            <w:r w:rsidRPr="0013355C">
              <w:t>595,4</w:t>
            </w:r>
          </w:p>
        </w:tc>
        <w:tc>
          <w:tcPr>
            <w:tcW w:w="863" w:type="pct"/>
            <w:vAlign w:val="center"/>
          </w:tcPr>
          <w:p w14:paraId="7D100091" w14:textId="77777777" w:rsidR="008E4EA4" w:rsidRPr="0013355C" w:rsidRDefault="008E4EA4" w:rsidP="006D1D6F">
            <w:pPr>
              <w:jc w:val="center"/>
            </w:pPr>
            <w:r w:rsidRPr="0013355C">
              <w:t>9,0</w:t>
            </w:r>
          </w:p>
        </w:tc>
      </w:tr>
      <w:tr w:rsidR="008E4EA4" w:rsidRPr="006D1D6F" w14:paraId="4A786819" w14:textId="77777777" w:rsidTr="0013355C">
        <w:tc>
          <w:tcPr>
            <w:tcW w:w="1495" w:type="pct"/>
            <w:vAlign w:val="center"/>
          </w:tcPr>
          <w:p w14:paraId="20E990A0" w14:textId="77777777" w:rsidR="008E4EA4" w:rsidRPr="0013355C" w:rsidRDefault="008E4EA4" w:rsidP="0013355C">
            <w:pPr>
              <w:pStyle w:val="af2"/>
              <w:rPr>
                <w:rFonts w:ascii="Times New Roman" w:hAnsi="Times New Roman"/>
                <w:sz w:val="24"/>
                <w:szCs w:val="24"/>
              </w:rPr>
            </w:pPr>
            <w:r w:rsidRPr="0013355C">
              <w:rPr>
                <w:rFonts w:ascii="Times New Roman" w:hAnsi="Times New Roman"/>
                <w:sz w:val="24"/>
                <w:szCs w:val="24"/>
              </w:rPr>
              <w:t>Прочие</w:t>
            </w:r>
          </w:p>
        </w:tc>
        <w:tc>
          <w:tcPr>
            <w:tcW w:w="867" w:type="pct"/>
            <w:vAlign w:val="center"/>
          </w:tcPr>
          <w:p w14:paraId="3B5E0339" w14:textId="77777777" w:rsidR="008E4EA4" w:rsidRPr="0013355C" w:rsidRDefault="008E4EA4" w:rsidP="006D1D6F">
            <w:pPr>
              <w:jc w:val="center"/>
            </w:pPr>
            <w:r w:rsidRPr="0013355C">
              <w:t>46,3</w:t>
            </w:r>
          </w:p>
        </w:tc>
        <w:tc>
          <w:tcPr>
            <w:tcW w:w="976" w:type="pct"/>
            <w:vAlign w:val="center"/>
          </w:tcPr>
          <w:p w14:paraId="20AE64EC" w14:textId="77777777" w:rsidR="008E4EA4" w:rsidRPr="0013355C" w:rsidRDefault="008E4EA4" w:rsidP="006D1D6F">
            <w:pPr>
              <w:jc w:val="center"/>
            </w:pPr>
            <w:r w:rsidRPr="0013355C">
              <w:t>0,7</w:t>
            </w:r>
          </w:p>
        </w:tc>
        <w:tc>
          <w:tcPr>
            <w:tcW w:w="799" w:type="pct"/>
            <w:vAlign w:val="center"/>
          </w:tcPr>
          <w:p w14:paraId="5D626296" w14:textId="77777777" w:rsidR="008E4EA4" w:rsidRPr="0013355C" w:rsidRDefault="008E4EA4" w:rsidP="006D1D6F">
            <w:pPr>
              <w:jc w:val="center"/>
            </w:pPr>
            <w:r w:rsidRPr="0013355C">
              <w:t>46,2</w:t>
            </w:r>
          </w:p>
        </w:tc>
        <w:tc>
          <w:tcPr>
            <w:tcW w:w="863" w:type="pct"/>
            <w:vAlign w:val="center"/>
          </w:tcPr>
          <w:p w14:paraId="226CFED1" w14:textId="77777777" w:rsidR="008E4EA4" w:rsidRPr="0013355C" w:rsidRDefault="008E4EA4" w:rsidP="006D1D6F">
            <w:pPr>
              <w:jc w:val="center"/>
            </w:pPr>
            <w:r w:rsidRPr="0013355C">
              <w:t>0,7</w:t>
            </w:r>
          </w:p>
        </w:tc>
      </w:tr>
      <w:tr w:rsidR="008E4EA4" w:rsidRPr="006D1D6F" w14:paraId="13649077" w14:textId="77777777" w:rsidTr="0013355C">
        <w:tc>
          <w:tcPr>
            <w:tcW w:w="1495" w:type="pct"/>
            <w:vAlign w:val="center"/>
          </w:tcPr>
          <w:p w14:paraId="083E6E90" w14:textId="77777777" w:rsidR="008E4EA4" w:rsidRPr="0013355C" w:rsidRDefault="008E4EA4" w:rsidP="0013355C">
            <w:pPr>
              <w:pStyle w:val="af2"/>
              <w:rPr>
                <w:rFonts w:ascii="Times New Roman" w:hAnsi="Times New Roman"/>
                <w:b/>
                <w:bCs/>
                <w:sz w:val="24"/>
                <w:szCs w:val="24"/>
              </w:rPr>
            </w:pPr>
            <w:r w:rsidRPr="0013355C">
              <w:rPr>
                <w:rFonts w:ascii="Times New Roman" w:hAnsi="Times New Roman"/>
                <w:b/>
                <w:bCs/>
                <w:sz w:val="24"/>
                <w:szCs w:val="24"/>
              </w:rPr>
              <w:t>Итого:</w:t>
            </w:r>
          </w:p>
        </w:tc>
        <w:tc>
          <w:tcPr>
            <w:tcW w:w="867" w:type="pct"/>
            <w:vAlign w:val="center"/>
          </w:tcPr>
          <w:p w14:paraId="5E2437DE" w14:textId="77777777" w:rsidR="008E4EA4" w:rsidRPr="0013355C" w:rsidRDefault="008E4EA4" w:rsidP="006D1D6F">
            <w:pPr>
              <w:jc w:val="center"/>
              <w:rPr>
                <w:b/>
              </w:rPr>
            </w:pPr>
            <w:r w:rsidRPr="0013355C">
              <w:rPr>
                <w:b/>
              </w:rPr>
              <w:t>6190,3</w:t>
            </w:r>
          </w:p>
        </w:tc>
        <w:tc>
          <w:tcPr>
            <w:tcW w:w="976" w:type="pct"/>
            <w:vAlign w:val="center"/>
          </w:tcPr>
          <w:p w14:paraId="2E802A46" w14:textId="77777777" w:rsidR="008E4EA4" w:rsidRPr="0013355C" w:rsidRDefault="008E4EA4" w:rsidP="006D1D6F">
            <w:pPr>
              <w:jc w:val="center"/>
              <w:rPr>
                <w:b/>
                <w:bCs/>
              </w:rPr>
            </w:pPr>
            <w:r w:rsidRPr="0013355C">
              <w:rPr>
                <w:b/>
                <w:bCs/>
              </w:rPr>
              <w:t>100</w:t>
            </w:r>
          </w:p>
        </w:tc>
        <w:tc>
          <w:tcPr>
            <w:tcW w:w="799" w:type="pct"/>
            <w:vAlign w:val="center"/>
          </w:tcPr>
          <w:p w14:paraId="05E2851E" w14:textId="77777777" w:rsidR="008E4EA4" w:rsidRPr="0013355C" w:rsidRDefault="008E4EA4" w:rsidP="006D1D6F">
            <w:pPr>
              <w:jc w:val="center"/>
              <w:rPr>
                <w:b/>
                <w:bCs/>
              </w:rPr>
            </w:pPr>
            <w:r w:rsidRPr="0013355C">
              <w:rPr>
                <w:b/>
                <w:bCs/>
              </w:rPr>
              <w:t>6626,3</w:t>
            </w:r>
          </w:p>
        </w:tc>
        <w:tc>
          <w:tcPr>
            <w:tcW w:w="863" w:type="pct"/>
            <w:vAlign w:val="center"/>
          </w:tcPr>
          <w:p w14:paraId="5E198087" w14:textId="77777777" w:rsidR="008E4EA4" w:rsidRPr="0013355C" w:rsidRDefault="008E4EA4" w:rsidP="006D1D6F">
            <w:pPr>
              <w:jc w:val="center"/>
              <w:rPr>
                <w:b/>
                <w:bCs/>
              </w:rPr>
            </w:pPr>
            <w:r w:rsidRPr="0013355C">
              <w:rPr>
                <w:b/>
                <w:bCs/>
              </w:rPr>
              <w:t>100</w:t>
            </w:r>
          </w:p>
        </w:tc>
      </w:tr>
      <w:tr w:rsidR="008E4EA4" w:rsidRPr="006D1D6F" w14:paraId="5D3EE934" w14:textId="77777777" w:rsidTr="0013355C">
        <w:tc>
          <w:tcPr>
            <w:tcW w:w="1495" w:type="pct"/>
            <w:vAlign w:val="center"/>
          </w:tcPr>
          <w:p w14:paraId="1406DB68" w14:textId="77777777" w:rsidR="008E4EA4" w:rsidRPr="0013355C" w:rsidRDefault="008E4EA4" w:rsidP="006D1D6F">
            <w:pPr>
              <w:pStyle w:val="af2"/>
              <w:jc w:val="center"/>
              <w:rPr>
                <w:rFonts w:ascii="Times New Roman" w:hAnsi="Times New Roman"/>
                <w:bCs/>
                <w:i/>
                <w:sz w:val="24"/>
                <w:szCs w:val="24"/>
              </w:rPr>
            </w:pPr>
            <w:r w:rsidRPr="0013355C">
              <w:rPr>
                <w:rFonts w:ascii="Times New Roman" w:hAnsi="Times New Roman"/>
                <w:bCs/>
                <w:i/>
                <w:sz w:val="24"/>
                <w:szCs w:val="24"/>
              </w:rPr>
              <w:t>в том числе малый бизнес</w:t>
            </w:r>
          </w:p>
        </w:tc>
        <w:tc>
          <w:tcPr>
            <w:tcW w:w="867" w:type="pct"/>
            <w:vAlign w:val="center"/>
          </w:tcPr>
          <w:p w14:paraId="661BE4C5" w14:textId="77777777" w:rsidR="008E4EA4" w:rsidRPr="0013355C" w:rsidRDefault="008E4EA4" w:rsidP="006D1D6F">
            <w:pPr>
              <w:jc w:val="center"/>
              <w:rPr>
                <w:bCs/>
                <w:i/>
              </w:rPr>
            </w:pPr>
            <w:r w:rsidRPr="0013355C">
              <w:rPr>
                <w:bCs/>
                <w:i/>
              </w:rPr>
              <w:t>489,5</w:t>
            </w:r>
          </w:p>
        </w:tc>
        <w:tc>
          <w:tcPr>
            <w:tcW w:w="976" w:type="pct"/>
            <w:vAlign w:val="center"/>
          </w:tcPr>
          <w:p w14:paraId="5724380D" w14:textId="77777777" w:rsidR="008E4EA4" w:rsidRPr="0013355C" w:rsidRDefault="008E4EA4" w:rsidP="006D1D6F">
            <w:pPr>
              <w:jc w:val="center"/>
              <w:rPr>
                <w:bCs/>
                <w:i/>
              </w:rPr>
            </w:pPr>
            <w:r w:rsidRPr="0013355C">
              <w:rPr>
                <w:bCs/>
                <w:i/>
              </w:rPr>
              <w:t>7,9</w:t>
            </w:r>
          </w:p>
        </w:tc>
        <w:tc>
          <w:tcPr>
            <w:tcW w:w="799" w:type="pct"/>
            <w:vAlign w:val="center"/>
          </w:tcPr>
          <w:p w14:paraId="23872670" w14:textId="77777777" w:rsidR="008E4EA4" w:rsidRPr="0013355C" w:rsidRDefault="008E4EA4" w:rsidP="006D1D6F">
            <w:pPr>
              <w:jc w:val="center"/>
              <w:rPr>
                <w:bCs/>
                <w:i/>
              </w:rPr>
            </w:pPr>
            <w:r w:rsidRPr="0013355C">
              <w:rPr>
                <w:bCs/>
                <w:i/>
              </w:rPr>
              <w:t>851,2</w:t>
            </w:r>
          </w:p>
        </w:tc>
        <w:tc>
          <w:tcPr>
            <w:tcW w:w="863" w:type="pct"/>
            <w:vAlign w:val="center"/>
          </w:tcPr>
          <w:p w14:paraId="12DA56C1" w14:textId="77777777" w:rsidR="008E4EA4" w:rsidRPr="0013355C" w:rsidRDefault="008E4EA4" w:rsidP="006D1D6F">
            <w:pPr>
              <w:jc w:val="center"/>
              <w:rPr>
                <w:bCs/>
                <w:i/>
              </w:rPr>
            </w:pPr>
            <w:r w:rsidRPr="0013355C">
              <w:rPr>
                <w:bCs/>
                <w:i/>
              </w:rPr>
              <w:t>12,8</w:t>
            </w:r>
          </w:p>
        </w:tc>
      </w:tr>
    </w:tbl>
    <w:p w14:paraId="5185477B" w14:textId="77777777" w:rsidR="008E4EA4" w:rsidRPr="000478EC" w:rsidRDefault="008E4EA4" w:rsidP="00881CBF">
      <w:pPr>
        <w:pStyle w:val="af2"/>
        <w:ind w:firstLine="709"/>
        <w:jc w:val="both"/>
        <w:rPr>
          <w:rFonts w:ascii="Times New Roman" w:hAnsi="Times New Roman"/>
          <w:color w:val="FF0000"/>
          <w:sz w:val="28"/>
          <w:szCs w:val="28"/>
        </w:rPr>
      </w:pPr>
    </w:p>
    <w:p w14:paraId="0114207D" w14:textId="77777777" w:rsidR="008E4EA4" w:rsidRPr="0013355C" w:rsidRDefault="008E4EA4" w:rsidP="00881CBF">
      <w:pPr>
        <w:pStyle w:val="af2"/>
        <w:ind w:firstLine="709"/>
        <w:jc w:val="both"/>
        <w:rPr>
          <w:rFonts w:ascii="Times New Roman" w:hAnsi="Times New Roman"/>
          <w:sz w:val="28"/>
          <w:szCs w:val="28"/>
        </w:rPr>
      </w:pPr>
      <w:r w:rsidRPr="0013355C">
        <w:rPr>
          <w:rFonts w:ascii="Times New Roman" w:hAnsi="Times New Roman"/>
          <w:sz w:val="28"/>
          <w:szCs w:val="28"/>
        </w:rPr>
        <w:t>Из данной таблицы видно, что основными отраслями экономики района является угольная промышленность и сельское хозяйство.</w:t>
      </w:r>
    </w:p>
    <w:p w14:paraId="7C2F16FA" w14:textId="77777777" w:rsidR="008E4EA4" w:rsidRPr="000478EC" w:rsidRDefault="008E4EA4" w:rsidP="00881CBF">
      <w:pPr>
        <w:pStyle w:val="af2"/>
        <w:ind w:firstLine="709"/>
        <w:jc w:val="both"/>
        <w:rPr>
          <w:rFonts w:ascii="Times New Roman" w:hAnsi="Times New Roman"/>
          <w:sz w:val="28"/>
          <w:szCs w:val="28"/>
        </w:rPr>
      </w:pPr>
    </w:p>
    <w:p w14:paraId="35915E2C" w14:textId="77777777" w:rsidR="008E4EA4" w:rsidRPr="000478EC" w:rsidRDefault="008E4EA4" w:rsidP="00D4245D">
      <w:pPr>
        <w:pStyle w:val="af2"/>
        <w:ind w:firstLine="709"/>
        <w:jc w:val="center"/>
        <w:rPr>
          <w:rFonts w:ascii="Times New Roman" w:hAnsi="Times New Roman"/>
          <w:sz w:val="28"/>
          <w:szCs w:val="28"/>
        </w:rPr>
      </w:pPr>
    </w:p>
    <w:p w14:paraId="24D68BD6" w14:textId="3983783A" w:rsidR="008E4EA4" w:rsidRDefault="00663DE4" w:rsidP="00711BA3">
      <w:pPr>
        <w:pStyle w:val="af2"/>
        <w:ind w:firstLine="709"/>
        <w:jc w:val="center"/>
        <w:rPr>
          <w:rFonts w:ascii="Times New Roman" w:hAnsi="Times New Roman"/>
          <w:noProof/>
          <w:sz w:val="28"/>
          <w:szCs w:val="28"/>
        </w:rPr>
      </w:pPr>
      <w:r>
        <w:rPr>
          <w:rFonts w:ascii="Times New Roman" w:hAnsi="Times New Roman"/>
          <w:noProof/>
          <w:sz w:val="28"/>
          <w:szCs w:val="28"/>
        </w:rPr>
        <w:drawing>
          <wp:inline distT="0" distB="0" distL="0" distR="0" wp14:anchorId="680CACA2" wp14:editId="7C5A9141">
            <wp:extent cx="4017645" cy="2649855"/>
            <wp:effectExtent l="0" t="0" r="0" b="0"/>
            <wp:docPr id="2"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BF6004" w14:textId="77777777" w:rsidR="00081A19" w:rsidRDefault="00081A19" w:rsidP="00711BA3">
      <w:pPr>
        <w:pStyle w:val="af2"/>
        <w:ind w:firstLine="709"/>
        <w:jc w:val="center"/>
        <w:rPr>
          <w:rFonts w:ascii="Times New Roman" w:hAnsi="Times New Roman"/>
          <w:noProof/>
          <w:sz w:val="28"/>
          <w:szCs w:val="28"/>
        </w:rPr>
      </w:pPr>
    </w:p>
    <w:p w14:paraId="29D35A0A" w14:textId="73773474" w:rsidR="00D4245D" w:rsidRPr="000478EC" w:rsidRDefault="00663DE4" w:rsidP="00711BA3">
      <w:pPr>
        <w:pStyle w:val="af2"/>
        <w:ind w:firstLine="709"/>
        <w:jc w:val="center"/>
        <w:rPr>
          <w:rFonts w:ascii="Times New Roman" w:hAnsi="Times New Roman"/>
          <w:sz w:val="28"/>
          <w:szCs w:val="28"/>
        </w:rPr>
      </w:pPr>
      <w:r>
        <w:rPr>
          <w:rFonts w:ascii="Times New Roman" w:hAnsi="Times New Roman"/>
          <w:noProof/>
          <w:sz w:val="28"/>
          <w:szCs w:val="28"/>
        </w:rPr>
        <w:drawing>
          <wp:inline distT="0" distB="0" distL="0" distR="0" wp14:anchorId="4947C095" wp14:editId="4B6EC48D">
            <wp:extent cx="4027805" cy="2543810"/>
            <wp:effectExtent l="0" t="0" r="0" b="0"/>
            <wp:docPr id="3"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31EA48" w14:textId="77777777" w:rsidR="008E4EA4" w:rsidRPr="000478EC" w:rsidRDefault="008E4EA4" w:rsidP="00881CBF">
      <w:pPr>
        <w:jc w:val="both"/>
        <w:rPr>
          <w:b/>
          <w:sz w:val="28"/>
          <w:szCs w:val="28"/>
        </w:rPr>
      </w:pPr>
    </w:p>
    <w:p w14:paraId="11F58BEC" w14:textId="77777777" w:rsidR="008E4EA4" w:rsidRPr="0013355C" w:rsidRDefault="008E4EA4" w:rsidP="006D1D6F">
      <w:pPr>
        <w:jc w:val="center"/>
        <w:rPr>
          <w:b/>
          <w:sz w:val="28"/>
          <w:szCs w:val="28"/>
        </w:rPr>
      </w:pPr>
      <w:r w:rsidRPr="0013355C">
        <w:rPr>
          <w:b/>
          <w:sz w:val="28"/>
          <w:szCs w:val="28"/>
        </w:rPr>
        <w:t>2.5.1. Добыча  полезных  ископаемых</w:t>
      </w:r>
    </w:p>
    <w:p w14:paraId="1405A651" w14:textId="77777777" w:rsidR="008E4EA4" w:rsidRPr="0013355C" w:rsidRDefault="008E4EA4" w:rsidP="006D1D6F">
      <w:pPr>
        <w:jc w:val="center"/>
        <w:rPr>
          <w:b/>
          <w:i/>
          <w:sz w:val="28"/>
          <w:szCs w:val="28"/>
        </w:rPr>
      </w:pPr>
    </w:p>
    <w:p w14:paraId="37CA3324" w14:textId="77777777" w:rsidR="008E4EA4" w:rsidRPr="0013355C" w:rsidRDefault="008E4EA4" w:rsidP="006D1D6F">
      <w:pPr>
        <w:jc w:val="center"/>
        <w:rPr>
          <w:b/>
          <w:i/>
          <w:sz w:val="28"/>
          <w:szCs w:val="28"/>
        </w:rPr>
      </w:pPr>
      <w:r w:rsidRPr="0013355C">
        <w:rPr>
          <w:b/>
          <w:i/>
          <w:sz w:val="28"/>
          <w:szCs w:val="28"/>
        </w:rPr>
        <w:t>Угольная промышленность</w:t>
      </w:r>
    </w:p>
    <w:p w14:paraId="6318AB04" w14:textId="77777777" w:rsidR="008E4EA4" w:rsidRPr="0013355C" w:rsidRDefault="008E4EA4" w:rsidP="006D1D6F">
      <w:pPr>
        <w:jc w:val="center"/>
        <w:rPr>
          <w:b/>
          <w:i/>
          <w:sz w:val="28"/>
          <w:szCs w:val="28"/>
        </w:rPr>
      </w:pPr>
    </w:p>
    <w:p w14:paraId="4465A879" w14:textId="77777777" w:rsidR="008E4EA4" w:rsidRPr="0013355C" w:rsidRDefault="008E4EA4" w:rsidP="00881CBF">
      <w:pPr>
        <w:ind w:firstLine="709"/>
        <w:jc w:val="both"/>
        <w:rPr>
          <w:b/>
          <w:sz w:val="28"/>
          <w:szCs w:val="28"/>
        </w:rPr>
      </w:pPr>
      <w:r w:rsidRPr="0013355C">
        <w:rPr>
          <w:sz w:val="28"/>
          <w:szCs w:val="28"/>
        </w:rPr>
        <w:t>Тулунский муниципальный район является одним из крупнейших районов Иркутской области по добыче угля.</w:t>
      </w:r>
    </w:p>
    <w:p w14:paraId="0AFCF2A4" w14:textId="77777777" w:rsidR="008E4EA4" w:rsidRPr="0013355C" w:rsidRDefault="008E4EA4" w:rsidP="00881CBF">
      <w:pPr>
        <w:pStyle w:val="af1"/>
        <w:ind w:left="0" w:right="0"/>
        <w:rPr>
          <w:sz w:val="28"/>
          <w:szCs w:val="28"/>
        </w:rPr>
      </w:pPr>
      <w:r w:rsidRPr="0013355C">
        <w:rPr>
          <w:sz w:val="28"/>
          <w:szCs w:val="28"/>
        </w:rPr>
        <w:t>Добычей бурого угля на территории Тулунского района занимается «Разрез Тулунуголь», который является филиалом ООО «Компания «Востсибуголь».</w:t>
      </w:r>
    </w:p>
    <w:p w14:paraId="24F53866" w14:textId="77777777" w:rsidR="008E4EA4" w:rsidRPr="0013355C" w:rsidRDefault="008E4EA4" w:rsidP="00881CBF">
      <w:pPr>
        <w:pStyle w:val="af1"/>
        <w:ind w:left="0" w:right="0"/>
        <w:rPr>
          <w:sz w:val="28"/>
          <w:szCs w:val="28"/>
        </w:rPr>
      </w:pPr>
      <w:r w:rsidRPr="0013355C">
        <w:rPr>
          <w:sz w:val="28"/>
          <w:szCs w:val="28"/>
        </w:rPr>
        <w:t>За 2012 год данным предприятием было добыто 8540,4 тыс. тонн угля, что на 439 тыс. тонн или 5,4 % больше, чем за 2011 года (8101,4 тыс. тонн). Индекс физического объема по угольной отрасли составил 105,4 %.</w:t>
      </w:r>
    </w:p>
    <w:p w14:paraId="6E816B15" w14:textId="47EAB2FB" w:rsidR="008E4EA4" w:rsidRPr="000478EC" w:rsidRDefault="00663DE4" w:rsidP="00081A19">
      <w:pPr>
        <w:pStyle w:val="af1"/>
        <w:ind w:left="0" w:right="0"/>
        <w:jc w:val="center"/>
        <w:rPr>
          <w:color w:val="FF0000"/>
          <w:sz w:val="28"/>
          <w:szCs w:val="28"/>
        </w:rPr>
      </w:pPr>
      <w:r>
        <w:rPr>
          <w:noProof/>
          <w:color w:val="FF0000"/>
          <w:sz w:val="28"/>
          <w:szCs w:val="28"/>
        </w:rPr>
        <w:drawing>
          <wp:inline distT="0" distB="0" distL="0" distR="0" wp14:anchorId="60B3E606" wp14:editId="6E1C1F53">
            <wp:extent cx="4759325" cy="2672080"/>
            <wp:effectExtent l="0" t="0" r="0" b="0"/>
            <wp:docPr id="4"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F5F026" w14:textId="77777777" w:rsidR="00081A19" w:rsidRPr="000478EC" w:rsidRDefault="00081A19" w:rsidP="006D1D6F">
      <w:pPr>
        <w:pStyle w:val="af1"/>
        <w:ind w:left="0" w:right="0"/>
        <w:jc w:val="center"/>
        <w:rPr>
          <w:color w:val="FF0000"/>
          <w:sz w:val="28"/>
          <w:szCs w:val="28"/>
        </w:rPr>
      </w:pPr>
    </w:p>
    <w:p w14:paraId="770AD4D1" w14:textId="77777777" w:rsidR="008E4EA4" w:rsidRPr="0013355C" w:rsidRDefault="008E4EA4" w:rsidP="00881CBF">
      <w:pPr>
        <w:pStyle w:val="af1"/>
        <w:ind w:left="0" w:right="0"/>
        <w:rPr>
          <w:sz w:val="28"/>
          <w:szCs w:val="28"/>
        </w:rPr>
      </w:pPr>
      <w:r w:rsidRPr="0013355C">
        <w:rPr>
          <w:sz w:val="28"/>
          <w:szCs w:val="28"/>
        </w:rPr>
        <w:t>Объем отгруженных товаров собственного производства в действующих ценах увеличился на 7,4 % по сравнению с соответствующим периодом прошлого года и составил 5176,0 млн. руб. (2011 год – 4819,0 млн. руб.). Доля угольной промышленности в общем объеме отгруженных товаров, выполненных работ и услуг территории составляет 81,2 %.</w:t>
      </w:r>
    </w:p>
    <w:p w14:paraId="75934F3B" w14:textId="77777777" w:rsidR="008E4EA4" w:rsidRPr="0013355C" w:rsidRDefault="008E4EA4" w:rsidP="00881CBF">
      <w:pPr>
        <w:pStyle w:val="af1"/>
        <w:ind w:left="0" w:right="0"/>
        <w:rPr>
          <w:sz w:val="28"/>
          <w:szCs w:val="28"/>
        </w:rPr>
      </w:pPr>
      <w:r w:rsidRPr="0013355C">
        <w:rPr>
          <w:sz w:val="28"/>
          <w:szCs w:val="28"/>
        </w:rPr>
        <w:t>Выручка от реализации товаров (работ, услуг) за 2012 год составила 5192,3 млн. руб., за 2011 год – 4811,0 млн. руб., рост на 7,9 %.</w:t>
      </w:r>
    </w:p>
    <w:p w14:paraId="2F538DA2" w14:textId="77777777" w:rsidR="008E4EA4" w:rsidRPr="0013355C" w:rsidRDefault="008E4EA4" w:rsidP="00881CBF">
      <w:pPr>
        <w:pStyle w:val="af1"/>
        <w:ind w:left="0" w:right="0"/>
        <w:rPr>
          <w:sz w:val="28"/>
          <w:szCs w:val="28"/>
        </w:rPr>
      </w:pPr>
      <w:r w:rsidRPr="0013355C">
        <w:rPr>
          <w:sz w:val="28"/>
          <w:szCs w:val="28"/>
        </w:rPr>
        <w:t>Среднесписочная численность работающих на данном предприятии на 01.01.2013 года составила 2443 человек, увеличилась на 54 человека (на 2,3 %) по сравнению с прошлым годом. Среднемесячная заработная плата работников составила 29566 руб., рост к уровню 2011 года – 11,2 %.</w:t>
      </w:r>
    </w:p>
    <w:p w14:paraId="336D5BCA" w14:textId="77777777" w:rsidR="008E4EA4" w:rsidRPr="000478EC" w:rsidRDefault="008E4EA4" w:rsidP="00881CBF">
      <w:pPr>
        <w:ind w:firstLine="709"/>
        <w:jc w:val="both"/>
        <w:rPr>
          <w:b/>
          <w:i/>
          <w:sz w:val="28"/>
          <w:szCs w:val="28"/>
        </w:rPr>
      </w:pPr>
    </w:p>
    <w:p w14:paraId="0567295B" w14:textId="77777777" w:rsidR="008E4EA4" w:rsidRPr="0013355C" w:rsidRDefault="008E4EA4" w:rsidP="0013355C">
      <w:pPr>
        <w:ind w:firstLine="709"/>
        <w:jc w:val="center"/>
        <w:rPr>
          <w:b/>
          <w:i/>
          <w:sz w:val="28"/>
          <w:szCs w:val="28"/>
        </w:rPr>
      </w:pPr>
      <w:r w:rsidRPr="0013355C">
        <w:rPr>
          <w:b/>
          <w:i/>
          <w:sz w:val="28"/>
          <w:szCs w:val="28"/>
        </w:rPr>
        <w:t>Промышленность строительных материалов</w:t>
      </w:r>
    </w:p>
    <w:p w14:paraId="61AA3AC9" w14:textId="77777777" w:rsidR="008E4EA4" w:rsidRPr="0013355C" w:rsidRDefault="008E4EA4" w:rsidP="0013355C">
      <w:pPr>
        <w:pStyle w:val="af1"/>
        <w:ind w:left="0" w:right="0"/>
        <w:jc w:val="center"/>
        <w:rPr>
          <w:i/>
          <w:sz w:val="28"/>
          <w:szCs w:val="28"/>
        </w:rPr>
      </w:pPr>
    </w:p>
    <w:p w14:paraId="5A9E09BC" w14:textId="77777777" w:rsidR="008E4EA4" w:rsidRDefault="008E4EA4" w:rsidP="0013355C">
      <w:pPr>
        <w:pStyle w:val="af1"/>
        <w:ind w:left="0" w:right="0"/>
        <w:rPr>
          <w:sz w:val="28"/>
          <w:szCs w:val="28"/>
        </w:rPr>
      </w:pPr>
      <w:r w:rsidRPr="0013355C">
        <w:rPr>
          <w:sz w:val="28"/>
          <w:szCs w:val="28"/>
        </w:rPr>
        <w:t>Производством строительных материалов на территории района занимается ООО Карьер «Диабаз». За 2012 год данным предприятием было произведено 148,3 тыс. м</w:t>
      </w:r>
      <w:r w:rsidRPr="0013355C">
        <w:rPr>
          <w:sz w:val="28"/>
          <w:szCs w:val="28"/>
          <w:vertAlign w:val="superscript"/>
        </w:rPr>
        <w:t xml:space="preserve">3 </w:t>
      </w:r>
      <w:r w:rsidRPr="0013355C">
        <w:rPr>
          <w:sz w:val="28"/>
          <w:szCs w:val="28"/>
        </w:rPr>
        <w:t>щебня, за 2011 год – 190,5 тыс. м</w:t>
      </w:r>
      <w:r w:rsidRPr="0013355C">
        <w:rPr>
          <w:sz w:val="28"/>
          <w:szCs w:val="28"/>
          <w:vertAlign w:val="superscript"/>
        </w:rPr>
        <w:t xml:space="preserve">3 </w:t>
      </w:r>
      <w:r w:rsidRPr="0013355C">
        <w:rPr>
          <w:sz w:val="28"/>
          <w:szCs w:val="28"/>
        </w:rPr>
        <w:t>щебня. Индекс физического объема по данному предприятию составил 77,8 %.</w:t>
      </w:r>
    </w:p>
    <w:p w14:paraId="7BE84D88" w14:textId="77777777" w:rsidR="00654AED" w:rsidRDefault="00654AED" w:rsidP="0013355C">
      <w:pPr>
        <w:pStyle w:val="af1"/>
        <w:ind w:left="0" w:right="0"/>
        <w:rPr>
          <w:sz w:val="28"/>
          <w:szCs w:val="28"/>
        </w:rPr>
      </w:pPr>
    </w:p>
    <w:p w14:paraId="19F34B40" w14:textId="75F4DAFA" w:rsidR="008F0CFA" w:rsidRPr="0013355C" w:rsidRDefault="00663DE4" w:rsidP="00654AED">
      <w:pPr>
        <w:pStyle w:val="af1"/>
        <w:ind w:left="0" w:right="0"/>
        <w:jc w:val="center"/>
        <w:rPr>
          <w:sz w:val="28"/>
          <w:szCs w:val="28"/>
        </w:rPr>
      </w:pPr>
      <w:r>
        <w:rPr>
          <w:noProof/>
          <w:sz w:val="28"/>
          <w:szCs w:val="28"/>
        </w:rPr>
        <w:drawing>
          <wp:inline distT="0" distB="0" distL="0" distR="0" wp14:anchorId="708C6279" wp14:editId="0802FEC7">
            <wp:extent cx="4671695" cy="2606040"/>
            <wp:effectExtent l="0" t="0" r="0" b="0"/>
            <wp:docPr id="5" name="Диаграмма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9A9F02" w14:textId="77777777" w:rsidR="008E4EA4" w:rsidRPr="0013355C" w:rsidRDefault="008E4EA4" w:rsidP="00881CBF">
      <w:pPr>
        <w:pStyle w:val="af1"/>
        <w:ind w:left="0" w:right="0"/>
        <w:rPr>
          <w:sz w:val="28"/>
          <w:szCs w:val="28"/>
        </w:rPr>
      </w:pPr>
      <w:r w:rsidRPr="0013355C">
        <w:rPr>
          <w:sz w:val="28"/>
          <w:szCs w:val="28"/>
        </w:rPr>
        <w:t>Выручка от реализации продукции данного предприятия  увеличилась на 12,3 % и составила 72,6 млн. руб. Основным потребителем продукции ООО КНМ «Диабаз» является служба пути ВСЖД, она и определяет его объем производства.</w:t>
      </w:r>
    </w:p>
    <w:p w14:paraId="37D2D184" w14:textId="77777777" w:rsidR="008E4EA4" w:rsidRDefault="008E4EA4" w:rsidP="006D1D6F">
      <w:pPr>
        <w:pStyle w:val="af1"/>
        <w:ind w:left="0" w:right="0" w:firstLine="0"/>
        <w:jc w:val="center"/>
        <w:rPr>
          <w:b/>
          <w:i/>
          <w:color w:val="FF0000"/>
          <w:sz w:val="28"/>
          <w:szCs w:val="28"/>
        </w:rPr>
      </w:pPr>
    </w:p>
    <w:p w14:paraId="2DBC7ADD" w14:textId="77777777" w:rsidR="008E4EA4" w:rsidRPr="0013355C" w:rsidRDefault="008E4EA4" w:rsidP="006D1D6F">
      <w:pPr>
        <w:pStyle w:val="af1"/>
        <w:ind w:left="0" w:right="0" w:firstLine="0"/>
        <w:jc w:val="center"/>
        <w:rPr>
          <w:b/>
          <w:i/>
          <w:sz w:val="28"/>
          <w:szCs w:val="28"/>
        </w:rPr>
      </w:pPr>
      <w:r w:rsidRPr="0013355C">
        <w:rPr>
          <w:b/>
          <w:i/>
          <w:sz w:val="28"/>
          <w:szCs w:val="28"/>
        </w:rPr>
        <w:t>Добыча золота</w:t>
      </w:r>
    </w:p>
    <w:p w14:paraId="32C235D2" w14:textId="77777777" w:rsidR="008E4EA4" w:rsidRPr="0013355C" w:rsidRDefault="008E4EA4" w:rsidP="00881CBF">
      <w:pPr>
        <w:pStyle w:val="af1"/>
        <w:ind w:left="0" w:right="0"/>
        <w:rPr>
          <w:sz w:val="28"/>
          <w:szCs w:val="28"/>
        </w:rPr>
      </w:pPr>
    </w:p>
    <w:p w14:paraId="5F978258" w14:textId="77777777" w:rsidR="008E4EA4" w:rsidRPr="0013355C" w:rsidRDefault="008E4EA4" w:rsidP="00881CBF">
      <w:pPr>
        <w:pStyle w:val="af1"/>
        <w:ind w:left="0" w:right="0"/>
        <w:rPr>
          <w:sz w:val="28"/>
          <w:szCs w:val="28"/>
        </w:rPr>
      </w:pPr>
      <w:r w:rsidRPr="0013355C">
        <w:rPr>
          <w:sz w:val="28"/>
          <w:szCs w:val="28"/>
        </w:rPr>
        <w:t>На протяжении ряда лет на территории Тулунского района ООО Горно-геологическая компания «Билибино» занимается разработкой и добычей золота. За 2012 год данной компанией было добыто 15,0 кг золота, за аналогичный период прошлого года – 5,4 кг (рост на 77,8 %). Выручка от реализации товаров (работ, услуг) данного предприятия увеличилась и составила 23,4 млн. руб. (за  2011 год – 8,1 млн. руб.). Объем затрат на производство и реализацию продукции (работ, услуг) тоже увеличился (на 186,3%) и составил 22,5 млн. руб. (2011 год – 7,9 млн. руб.).</w:t>
      </w:r>
    </w:p>
    <w:p w14:paraId="527047A1" w14:textId="77777777" w:rsidR="008E4EA4" w:rsidRPr="0013355C" w:rsidRDefault="008E4EA4" w:rsidP="00881CBF">
      <w:pPr>
        <w:pStyle w:val="af1"/>
        <w:ind w:left="0" w:right="0"/>
        <w:rPr>
          <w:sz w:val="28"/>
          <w:szCs w:val="28"/>
        </w:rPr>
      </w:pPr>
      <w:r w:rsidRPr="0013355C">
        <w:rPr>
          <w:sz w:val="28"/>
          <w:szCs w:val="28"/>
        </w:rPr>
        <w:t>Всего по виду экономической деятельности «Добыча полезных ископаемых» объем отгруженных товаров, выполненных работ и услуг в действующих ценах составил 5281,0 млн. руб., что составляет 107,8 % к аналогичному периоду прошлого года (4899,7 млн. руб.). Из общего объема основную долю занимает угольная промышленность – 98,0 %. Индекс физического объема промышленного производства составил 105,0 %. Выручка от реализации продукции (работ, услуг) увеличилась на 8,3 % и составила 5297,3 млн. руб. (4891,7 млн. руб.).</w:t>
      </w:r>
    </w:p>
    <w:p w14:paraId="3878C747" w14:textId="77777777" w:rsidR="008E4EA4" w:rsidRPr="000478EC" w:rsidRDefault="008E4EA4" w:rsidP="00881CBF">
      <w:pPr>
        <w:pStyle w:val="af1"/>
        <w:ind w:left="0" w:right="0" w:firstLine="0"/>
        <w:rPr>
          <w:b/>
          <w:i/>
          <w:sz w:val="28"/>
          <w:szCs w:val="28"/>
        </w:rPr>
      </w:pPr>
    </w:p>
    <w:p w14:paraId="0C81B5D4" w14:textId="77777777" w:rsidR="008E4EA4" w:rsidRPr="0013355C" w:rsidRDefault="008E4EA4" w:rsidP="006D1D6F">
      <w:pPr>
        <w:ind w:left="360"/>
        <w:jc w:val="center"/>
        <w:rPr>
          <w:b/>
          <w:sz w:val="28"/>
          <w:szCs w:val="28"/>
        </w:rPr>
      </w:pPr>
      <w:r w:rsidRPr="0013355C">
        <w:rPr>
          <w:b/>
          <w:sz w:val="28"/>
          <w:szCs w:val="28"/>
        </w:rPr>
        <w:t>2.5.2. Сельское хозяйство</w:t>
      </w:r>
    </w:p>
    <w:p w14:paraId="672940FB" w14:textId="77777777" w:rsidR="008E4EA4" w:rsidRPr="0013355C" w:rsidRDefault="008E4EA4" w:rsidP="00881CBF">
      <w:pPr>
        <w:ind w:left="360"/>
        <w:jc w:val="both"/>
        <w:rPr>
          <w:b/>
          <w:i/>
          <w:sz w:val="28"/>
          <w:szCs w:val="28"/>
        </w:rPr>
      </w:pPr>
    </w:p>
    <w:p w14:paraId="34AEDB84" w14:textId="77777777" w:rsidR="008E4EA4" w:rsidRPr="0013355C" w:rsidRDefault="008E4EA4" w:rsidP="00881CBF">
      <w:pPr>
        <w:tabs>
          <w:tab w:val="left" w:pos="0"/>
        </w:tabs>
        <w:ind w:firstLine="709"/>
        <w:jc w:val="both"/>
        <w:rPr>
          <w:sz w:val="28"/>
          <w:szCs w:val="28"/>
        </w:rPr>
      </w:pPr>
      <w:r w:rsidRPr="0013355C">
        <w:rPr>
          <w:sz w:val="28"/>
          <w:szCs w:val="28"/>
        </w:rPr>
        <w:t>В 2012 году сельское хозяйство Тулунского муниципального района представлено 7 сельскохозяйственными организациями, доля которых в общем объёме сельскохозяйственного производства составила 9,4 %, 44 крестьянскими (фермерскими) хозяйствами (16,6 %), 9883 личными подсобными хозяйствами населения (74 %).</w:t>
      </w:r>
    </w:p>
    <w:p w14:paraId="332813DF" w14:textId="77777777" w:rsidR="008E4EA4" w:rsidRPr="000478EC" w:rsidRDefault="008E4EA4" w:rsidP="00881CBF">
      <w:pPr>
        <w:tabs>
          <w:tab w:val="left" w:pos="0"/>
        </w:tabs>
        <w:ind w:firstLine="709"/>
        <w:jc w:val="both"/>
        <w:rPr>
          <w:color w:val="FF0000"/>
          <w:sz w:val="28"/>
          <w:szCs w:val="28"/>
        </w:rPr>
      </w:pPr>
    </w:p>
    <w:p w14:paraId="238F1F57" w14:textId="34233A2A" w:rsidR="008E4EA4" w:rsidRDefault="00663DE4" w:rsidP="00FC353A">
      <w:pPr>
        <w:tabs>
          <w:tab w:val="left" w:pos="0"/>
        </w:tabs>
        <w:ind w:firstLine="709"/>
        <w:jc w:val="center"/>
        <w:rPr>
          <w:color w:val="FF0000"/>
          <w:sz w:val="28"/>
          <w:szCs w:val="28"/>
        </w:rPr>
      </w:pPr>
      <w:r>
        <w:rPr>
          <w:noProof/>
          <w:color w:val="FF0000"/>
          <w:sz w:val="28"/>
          <w:szCs w:val="28"/>
        </w:rPr>
        <w:drawing>
          <wp:inline distT="0" distB="0" distL="0" distR="0" wp14:anchorId="54AAA42E" wp14:editId="3CA8D5EA">
            <wp:extent cx="4217670" cy="2635250"/>
            <wp:effectExtent l="0" t="0" r="0" b="0"/>
            <wp:docPr id="6"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B21177" w14:textId="77777777" w:rsidR="00FC353A" w:rsidRDefault="00FC353A" w:rsidP="00881CBF">
      <w:pPr>
        <w:tabs>
          <w:tab w:val="left" w:pos="0"/>
        </w:tabs>
        <w:ind w:firstLine="709"/>
        <w:jc w:val="both"/>
        <w:rPr>
          <w:sz w:val="28"/>
          <w:szCs w:val="28"/>
        </w:rPr>
      </w:pPr>
    </w:p>
    <w:p w14:paraId="7E54D94B" w14:textId="77777777" w:rsidR="008E4EA4" w:rsidRPr="0013355C" w:rsidRDefault="008E4EA4" w:rsidP="00881CBF">
      <w:pPr>
        <w:tabs>
          <w:tab w:val="left" w:pos="0"/>
        </w:tabs>
        <w:ind w:firstLine="709"/>
        <w:jc w:val="both"/>
        <w:rPr>
          <w:sz w:val="28"/>
          <w:szCs w:val="28"/>
        </w:rPr>
      </w:pPr>
      <w:r w:rsidRPr="0013355C">
        <w:rPr>
          <w:sz w:val="28"/>
          <w:szCs w:val="28"/>
        </w:rPr>
        <w:t>За 2012 год всеми категориями хозяйств (включая личные подсобные хозяйства) произведено сельскохозяйственной продукции в действующих ценах на сумму 1657,5 млн. руб., что составляет 108,1 % к соответствующему уровню 2011 года.</w:t>
      </w:r>
    </w:p>
    <w:p w14:paraId="18211500" w14:textId="77777777" w:rsidR="008E4EA4" w:rsidRPr="0013355C" w:rsidRDefault="008E4EA4" w:rsidP="00881CBF">
      <w:pPr>
        <w:ind w:firstLine="708"/>
        <w:jc w:val="both"/>
        <w:rPr>
          <w:sz w:val="28"/>
          <w:szCs w:val="28"/>
        </w:rPr>
      </w:pPr>
      <w:r w:rsidRPr="0013355C">
        <w:rPr>
          <w:sz w:val="28"/>
          <w:szCs w:val="28"/>
        </w:rPr>
        <w:t>Валовая продукция в сопоставимых ценах 1994 года увеличилась на 3,2 % и составила 31,9 млн. руб. Индекс физического объема, впервые за последние три года, составил 103,2 %.</w:t>
      </w:r>
    </w:p>
    <w:p w14:paraId="482F5320" w14:textId="77777777" w:rsidR="008E4EA4" w:rsidRPr="000478EC" w:rsidRDefault="008E4EA4" w:rsidP="00881CBF">
      <w:pPr>
        <w:ind w:firstLine="709"/>
        <w:jc w:val="both"/>
        <w:rPr>
          <w:color w:val="FF0000"/>
          <w:sz w:val="28"/>
          <w:szCs w:val="28"/>
        </w:rPr>
      </w:pPr>
      <w:r w:rsidRPr="0013355C">
        <w:rPr>
          <w:sz w:val="28"/>
          <w:szCs w:val="28"/>
        </w:rPr>
        <w:t>За 2012 год всеми категориями хозяйств было произведено</w:t>
      </w:r>
      <w:r w:rsidRPr="000478EC">
        <w:rPr>
          <w:color w:val="FF0000"/>
          <w:sz w:val="28"/>
          <w:szCs w:val="28"/>
        </w:rPr>
        <w:t>:</w:t>
      </w:r>
    </w:p>
    <w:p w14:paraId="5A94E052" w14:textId="77777777" w:rsidR="008E4EA4" w:rsidRPr="000478EC" w:rsidRDefault="008E4EA4" w:rsidP="00881CBF">
      <w:pPr>
        <w:ind w:firstLine="709"/>
        <w:jc w:val="both"/>
        <w:rPr>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798"/>
        <w:gridCol w:w="741"/>
        <w:gridCol w:w="1246"/>
        <w:gridCol w:w="741"/>
        <w:gridCol w:w="864"/>
        <w:gridCol w:w="741"/>
        <w:gridCol w:w="857"/>
        <w:gridCol w:w="741"/>
        <w:gridCol w:w="974"/>
        <w:gridCol w:w="741"/>
      </w:tblGrid>
      <w:tr w:rsidR="008E4EA4" w:rsidRPr="00EA01AB" w14:paraId="5EE637A8" w14:textId="77777777" w:rsidTr="0013355C">
        <w:tc>
          <w:tcPr>
            <w:tcW w:w="745" w:type="pct"/>
            <w:vMerge w:val="restart"/>
            <w:vAlign w:val="center"/>
          </w:tcPr>
          <w:p w14:paraId="1C6E80A2" w14:textId="77777777" w:rsidR="008E4EA4" w:rsidRPr="0013355C" w:rsidRDefault="008E4EA4" w:rsidP="0013355C">
            <w:pPr>
              <w:jc w:val="center"/>
            </w:pPr>
            <w:r w:rsidRPr="0013355C">
              <w:t>Категория хозяйств</w:t>
            </w:r>
          </w:p>
        </w:tc>
        <w:tc>
          <w:tcPr>
            <w:tcW w:w="4255" w:type="pct"/>
            <w:gridSpan w:val="10"/>
            <w:vAlign w:val="center"/>
          </w:tcPr>
          <w:p w14:paraId="56498E55" w14:textId="77777777" w:rsidR="008E4EA4" w:rsidRPr="0013355C" w:rsidRDefault="008E4EA4" w:rsidP="0013355C">
            <w:pPr>
              <w:jc w:val="center"/>
            </w:pPr>
            <w:r w:rsidRPr="0013355C">
              <w:t>Наименование продукции, тонн</w:t>
            </w:r>
          </w:p>
        </w:tc>
      </w:tr>
      <w:tr w:rsidR="008E4EA4" w:rsidRPr="00EA01AB" w14:paraId="47EF02A4" w14:textId="77777777" w:rsidTr="0013355C">
        <w:tc>
          <w:tcPr>
            <w:tcW w:w="745" w:type="pct"/>
            <w:vMerge/>
            <w:vAlign w:val="center"/>
          </w:tcPr>
          <w:p w14:paraId="40F20DA2" w14:textId="77777777" w:rsidR="008E4EA4" w:rsidRPr="0013355C" w:rsidRDefault="008E4EA4" w:rsidP="0013355C">
            <w:pPr>
              <w:jc w:val="center"/>
            </w:pPr>
          </w:p>
        </w:tc>
        <w:tc>
          <w:tcPr>
            <w:tcW w:w="396" w:type="pct"/>
            <w:vAlign w:val="center"/>
          </w:tcPr>
          <w:p w14:paraId="2101E562" w14:textId="77777777" w:rsidR="008E4EA4" w:rsidRPr="0013355C" w:rsidRDefault="008E4EA4" w:rsidP="0013355C">
            <w:pPr>
              <w:jc w:val="center"/>
            </w:pPr>
            <w:r w:rsidRPr="0013355C">
              <w:t>зерно</w:t>
            </w:r>
          </w:p>
        </w:tc>
        <w:tc>
          <w:tcPr>
            <w:tcW w:w="366" w:type="pct"/>
            <w:vAlign w:val="center"/>
          </w:tcPr>
          <w:p w14:paraId="60C998CC" w14:textId="77777777" w:rsidR="008E4EA4" w:rsidRPr="0013355C" w:rsidRDefault="008E4EA4" w:rsidP="0013355C">
            <w:pPr>
              <w:jc w:val="center"/>
            </w:pPr>
            <w:r w:rsidRPr="0013355C">
              <w:t>%</w:t>
            </w:r>
          </w:p>
        </w:tc>
        <w:tc>
          <w:tcPr>
            <w:tcW w:w="628" w:type="pct"/>
            <w:vAlign w:val="center"/>
          </w:tcPr>
          <w:p w14:paraId="30F7ACCB" w14:textId="77777777" w:rsidR="008E4EA4" w:rsidRPr="0013355C" w:rsidRDefault="008E4EA4" w:rsidP="0013355C">
            <w:pPr>
              <w:jc w:val="center"/>
            </w:pPr>
            <w:r w:rsidRPr="0013355C">
              <w:t>картофель</w:t>
            </w:r>
          </w:p>
        </w:tc>
        <w:tc>
          <w:tcPr>
            <w:tcW w:w="366" w:type="pct"/>
            <w:vAlign w:val="center"/>
          </w:tcPr>
          <w:p w14:paraId="28ACA3B1" w14:textId="77777777" w:rsidR="008E4EA4" w:rsidRPr="0013355C" w:rsidRDefault="008E4EA4" w:rsidP="0013355C">
            <w:pPr>
              <w:jc w:val="center"/>
            </w:pPr>
            <w:r w:rsidRPr="0013355C">
              <w:t>%</w:t>
            </w:r>
          </w:p>
        </w:tc>
        <w:tc>
          <w:tcPr>
            <w:tcW w:w="430" w:type="pct"/>
            <w:vAlign w:val="center"/>
          </w:tcPr>
          <w:p w14:paraId="02107CC5" w14:textId="77777777" w:rsidR="008E4EA4" w:rsidRPr="0013355C" w:rsidRDefault="008E4EA4" w:rsidP="0013355C">
            <w:pPr>
              <w:jc w:val="center"/>
            </w:pPr>
            <w:r w:rsidRPr="0013355C">
              <w:t>овощи</w:t>
            </w:r>
          </w:p>
        </w:tc>
        <w:tc>
          <w:tcPr>
            <w:tcW w:w="366" w:type="pct"/>
            <w:vAlign w:val="center"/>
          </w:tcPr>
          <w:p w14:paraId="4D8F3F46" w14:textId="77777777" w:rsidR="008E4EA4" w:rsidRPr="0013355C" w:rsidRDefault="008E4EA4" w:rsidP="0013355C">
            <w:pPr>
              <w:jc w:val="center"/>
            </w:pPr>
            <w:r w:rsidRPr="0013355C">
              <w:t>%</w:t>
            </w:r>
          </w:p>
        </w:tc>
        <w:tc>
          <w:tcPr>
            <w:tcW w:w="426" w:type="pct"/>
            <w:vAlign w:val="center"/>
          </w:tcPr>
          <w:p w14:paraId="0B7B32A2" w14:textId="77777777" w:rsidR="008E4EA4" w:rsidRPr="0013355C" w:rsidRDefault="008E4EA4" w:rsidP="0013355C">
            <w:pPr>
              <w:jc w:val="center"/>
            </w:pPr>
            <w:r w:rsidRPr="0013355C">
              <w:t>мясо</w:t>
            </w:r>
          </w:p>
        </w:tc>
        <w:tc>
          <w:tcPr>
            <w:tcW w:w="366" w:type="pct"/>
            <w:vAlign w:val="center"/>
          </w:tcPr>
          <w:p w14:paraId="10521EF0" w14:textId="77777777" w:rsidR="008E4EA4" w:rsidRPr="0013355C" w:rsidRDefault="008E4EA4" w:rsidP="0013355C">
            <w:pPr>
              <w:jc w:val="center"/>
            </w:pPr>
            <w:r w:rsidRPr="0013355C">
              <w:t>%</w:t>
            </w:r>
          </w:p>
        </w:tc>
        <w:tc>
          <w:tcPr>
            <w:tcW w:w="547" w:type="pct"/>
            <w:vAlign w:val="center"/>
          </w:tcPr>
          <w:p w14:paraId="39798580" w14:textId="77777777" w:rsidR="008E4EA4" w:rsidRPr="0013355C" w:rsidRDefault="008E4EA4" w:rsidP="0013355C">
            <w:pPr>
              <w:jc w:val="center"/>
            </w:pPr>
            <w:r w:rsidRPr="0013355C">
              <w:t>молоко</w:t>
            </w:r>
          </w:p>
        </w:tc>
        <w:tc>
          <w:tcPr>
            <w:tcW w:w="365" w:type="pct"/>
            <w:vAlign w:val="center"/>
          </w:tcPr>
          <w:p w14:paraId="06034EB4" w14:textId="77777777" w:rsidR="008E4EA4" w:rsidRPr="0013355C" w:rsidRDefault="008E4EA4" w:rsidP="0013355C">
            <w:pPr>
              <w:jc w:val="center"/>
            </w:pPr>
            <w:r w:rsidRPr="0013355C">
              <w:t>%</w:t>
            </w:r>
          </w:p>
        </w:tc>
      </w:tr>
      <w:tr w:rsidR="008E4EA4" w:rsidRPr="00EA01AB" w14:paraId="20B1BCC1" w14:textId="77777777" w:rsidTr="0013355C">
        <w:tc>
          <w:tcPr>
            <w:tcW w:w="745" w:type="pct"/>
            <w:vAlign w:val="center"/>
          </w:tcPr>
          <w:p w14:paraId="374530B6" w14:textId="77777777" w:rsidR="008E4EA4" w:rsidRPr="0013355C" w:rsidRDefault="008E4EA4" w:rsidP="0013355C">
            <w:r>
              <w:t>с/х о</w:t>
            </w:r>
            <w:r w:rsidRPr="0013355C">
              <w:t>рганизации</w:t>
            </w:r>
          </w:p>
        </w:tc>
        <w:tc>
          <w:tcPr>
            <w:tcW w:w="396" w:type="pct"/>
            <w:vAlign w:val="center"/>
          </w:tcPr>
          <w:p w14:paraId="746A7581" w14:textId="77777777" w:rsidR="008E4EA4" w:rsidRPr="0013355C" w:rsidRDefault="008E4EA4" w:rsidP="0013355C">
            <w:pPr>
              <w:jc w:val="center"/>
            </w:pPr>
            <w:r w:rsidRPr="0013355C">
              <w:t>22568</w:t>
            </w:r>
          </w:p>
        </w:tc>
        <w:tc>
          <w:tcPr>
            <w:tcW w:w="366" w:type="pct"/>
            <w:vAlign w:val="center"/>
          </w:tcPr>
          <w:p w14:paraId="332AC954" w14:textId="77777777" w:rsidR="008E4EA4" w:rsidRPr="0013355C" w:rsidRDefault="008E4EA4" w:rsidP="0013355C">
            <w:pPr>
              <w:jc w:val="center"/>
            </w:pPr>
            <w:r w:rsidRPr="0013355C">
              <w:t>117,2</w:t>
            </w:r>
          </w:p>
        </w:tc>
        <w:tc>
          <w:tcPr>
            <w:tcW w:w="628" w:type="pct"/>
            <w:vAlign w:val="center"/>
          </w:tcPr>
          <w:p w14:paraId="0B7A71E9" w14:textId="77777777" w:rsidR="008E4EA4" w:rsidRPr="0013355C" w:rsidRDefault="008E4EA4" w:rsidP="0013355C">
            <w:pPr>
              <w:jc w:val="center"/>
            </w:pPr>
            <w:r w:rsidRPr="0013355C">
              <w:t>288</w:t>
            </w:r>
          </w:p>
        </w:tc>
        <w:tc>
          <w:tcPr>
            <w:tcW w:w="366" w:type="pct"/>
            <w:vAlign w:val="center"/>
          </w:tcPr>
          <w:p w14:paraId="7370BBAD" w14:textId="77777777" w:rsidR="008E4EA4" w:rsidRPr="0013355C" w:rsidRDefault="008E4EA4" w:rsidP="0013355C">
            <w:pPr>
              <w:jc w:val="center"/>
            </w:pPr>
            <w:r w:rsidRPr="0013355C">
              <w:t>309,7</w:t>
            </w:r>
          </w:p>
        </w:tc>
        <w:tc>
          <w:tcPr>
            <w:tcW w:w="430" w:type="pct"/>
            <w:vAlign w:val="center"/>
          </w:tcPr>
          <w:p w14:paraId="46DCD95A" w14:textId="77777777" w:rsidR="008E4EA4" w:rsidRPr="0013355C" w:rsidRDefault="008E4EA4" w:rsidP="0013355C">
            <w:pPr>
              <w:jc w:val="center"/>
            </w:pPr>
            <w:r w:rsidRPr="0013355C">
              <w:t>0</w:t>
            </w:r>
          </w:p>
        </w:tc>
        <w:tc>
          <w:tcPr>
            <w:tcW w:w="366" w:type="pct"/>
            <w:vAlign w:val="center"/>
          </w:tcPr>
          <w:p w14:paraId="218B3521" w14:textId="77777777" w:rsidR="008E4EA4" w:rsidRPr="0013355C" w:rsidRDefault="008E4EA4" w:rsidP="0013355C">
            <w:pPr>
              <w:jc w:val="center"/>
            </w:pPr>
            <w:r w:rsidRPr="0013355C">
              <w:t>-</w:t>
            </w:r>
          </w:p>
        </w:tc>
        <w:tc>
          <w:tcPr>
            <w:tcW w:w="426" w:type="pct"/>
            <w:vAlign w:val="center"/>
          </w:tcPr>
          <w:p w14:paraId="7481E7E3" w14:textId="77777777" w:rsidR="008E4EA4" w:rsidRPr="0013355C" w:rsidRDefault="008E4EA4" w:rsidP="0013355C">
            <w:pPr>
              <w:jc w:val="center"/>
            </w:pPr>
            <w:r w:rsidRPr="0013355C">
              <w:t>63</w:t>
            </w:r>
          </w:p>
        </w:tc>
        <w:tc>
          <w:tcPr>
            <w:tcW w:w="366" w:type="pct"/>
            <w:vAlign w:val="center"/>
          </w:tcPr>
          <w:p w14:paraId="36A9D272" w14:textId="77777777" w:rsidR="008E4EA4" w:rsidRPr="0013355C" w:rsidRDefault="008E4EA4" w:rsidP="0013355C">
            <w:pPr>
              <w:jc w:val="center"/>
            </w:pPr>
            <w:r w:rsidRPr="0013355C">
              <w:t>57,1</w:t>
            </w:r>
          </w:p>
        </w:tc>
        <w:tc>
          <w:tcPr>
            <w:tcW w:w="547" w:type="pct"/>
            <w:vAlign w:val="center"/>
          </w:tcPr>
          <w:p w14:paraId="2BFB374E" w14:textId="77777777" w:rsidR="008E4EA4" w:rsidRPr="0013355C" w:rsidRDefault="008E4EA4" w:rsidP="0013355C">
            <w:pPr>
              <w:jc w:val="center"/>
            </w:pPr>
            <w:r w:rsidRPr="0013355C">
              <w:t>1269,3</w:t>
            </w:r>
          </w:p>
        </w:tc>
        <w:tc>
          <w:tcPr>
            <w:tcW w:w="365" w:type="pct"/>
            <w:vAlign w:val="center"/>
          </w:tcPr>
          <w:p w14:paraId="5F8587A5" w14:textId="77777777" w:rsidR="008E4EA4" w:rsidRPr="0013355C" w:rsidRDefault="008E4EA4" w:rsidP="0013355C">
            <w:pPr>
              <w:jc w:val="center"/>
            </w:pPr>
            <w:r w:rsidRPr="0013355C">
              <w:t>126,5</w:t>
            </w:r>
          </w:p>
        </w:tc>
      </w:tr>
      <w:tr w:rsidR="008E4EA4" w:rsidRPr="00EA01AB" w14:paraId="423F8032" w14:textId="77777777" w:rsidTr="0013355C">
        <w:tc>
          <w:tcPr>
            <w:tcW w:w="745" w:type="pct"/>
            <w:vAlign w:val="center"/>
          </w:tcPr>
          <w:p w14:paraId="5DA2FC99" w14:textId="77777777" w:rsidR="008E4EA4" w:rsidRPr="0013355C" w:rsidRDefault="008E4EA4" w:rsidP="0013355C">
            <w:r w:rsidRPr="0013355C">
              <w:t>Фермеры</w:t>
            </w:r>
          </w:p>
        </w:tc>
        <w:tc>
          <w:tcPr>
            <w:tcW w:w="396" w:type="pct"/>
            <w:vAlign w:val="center"/>
          </w:tcPr>
          <w:p w14:paraId="50C1542B" w14:textId="77777777" w:rsidR="008E4EA4" w:rsidRPr="0013355C" w:rsidRDefault="008E4EA4" w:rsidP="0013355C">
            <w:pPr>
              <w:jc w:val="center"/>
            </w:pPr>
            <w:r w:rsidRPr="0013355C">
              <w:t>39973</w:t>
            </w:r>
          </w:p>
        </w:tc>
        <w:tc>
          <w:tcPr>
            <w:tcW w:w="366" w:type="pct"/>
            <w:vAlign w:val="center"/>
          </w:tcPr>
          <w:p w14:paraId="23C6E69D" w14:textId="77777777" w:rsidR="008E4EA4" w:rsidRPr="0013355C" w:rsidRDefault="008E4EA4" w:rsidP="0013355C">
            <w:pPr>
              <w:jc w:val="center"/>
            </w:pPr>
            <w:r w:rsidRPr="0013355C">
              <w:t>104,9</w:t>
            </w:r>
          </w:p>
        </w:tc>
        <w:tc>
          <w:tcPr>
            <w:tcW w:w="628" w:type="pct"/>
            <w:vAlign w:val="center"/>
          </w:tcPr>
          <w:p w14:paraId="2089EB94" w14:textId="77777777" w:rsidR="008E4EA4" w:rsidRPr="0013355C" w:rsidRDefault="008E4EA4" w:rsidP="0013355C">
            <w:pPr>
              <w:jc w:val="center"/>
            </w:pPr>
            <w:r w:rsidRPr="0013355C">
              <w:t>630</w:t>
            </w:r>
          </w:p>
        </w:tc>
        <w:tc>
          <w:tcPr>
            <w:tcW w:w="366" w:type="pct"/>
            <w:vAlign w:val="center"/>
          </w:tcPr>
          <w:p w14:paraId="661F5EBC" w14:textId="77777777" w:rsidR="008E4EA4" w:rsidRPr="0013355C" w:rsidRDefault="008E4EA4" w:rsidP="0013355C">
            <w:pPr>
              <w:jc w:val="center"/>
            </w:pPr>
            <w:r w:rsidRPr="0013355C">
              <w:t>104,7</w:t>
            </w:r>
          </w:p>
        </w:tc>
        <w:tc>
          <w:tcPr>
            <w:tcW w:w="430" w:type="pct"/>
            <w:vAlign w:val="center"/>
          </w:tcPr>
          <w:p w14:paraId="5C82478F" w14:textId="77777777" w:rsidR="008E4EA4" w:rsidRPr="0013355C" w:rsidRDefault="008E4EA4" w:rsidP="0013355C">
            <w:pPr>
              <w:jc w:val="center"/>
            </w:pPr>
            <w:r w:rsidRPr="0013355C">
              <w:t>315</w:t>
            </w:r>
          </w:p>
        </w:tc>
        <w:tc>
          <w:tcPr>
            <w:tcW w:w="366" w:type="pct"/>
            <w:vAlign w:val="center"/>
          </w:tcPr>
          <w:p w14:paraId="0D001D0F" w14:textId="77777777" w:rsidR="008E4EA4" w:rsidRPr="0013355C" w:rsidRDefault="008E4EA4" w:rsidP="0013355C">
            <w:pPr>
              <w:jc w:val="center"/>
            </w:pPr>
            <w:r w:rsidRPr="0013355C">
              <w:t>98,7</w:t>
            </w:r>
          </w:p>
        </w:tc>
        <w:tc>
          <w:tcPr>
            <w:tcW w:w="426" w:type="pct"/>
            <w:vAlign w:val="center"/>
          </w:tcPr>
          <w:p w14:paraId="58676F56" w14:textId="77777777" w:rsidR="008E4EA4" w:rsidRPr="0013355C" w:rsidRDefault="008E4EA4" w:rsidP="0013355C">
            <w:pPr>
              <w:jc w:val="center"/>
            </w:pPr>
            <w:r w:rsidRPr="0013355C">
              <w:t>396,1</w:t>
            </w:r>
          </w:p>
        </w:tc>
        <w:tc>
          <w:tcPr>
            <w:tcW w:w="366" w:type="pct"/>
            <w:vAlign w:val="center"/>
          </w:tcPr>
          <w:p w14:paraId="13271A80" w14:textId="77777777" w:rsidR="008E4EA4" w:rsidRPr="0013355C" w:rsidRDefault="008E4EA4" w:rsidP="0013355C">
            <w:pPr>
              <w:jc w:val="center"/>
            </w:pPr>
            <w:r w:rsidRPr="0013355C">
              <w:t>103,2</w:t>
            </w:r>
          </w:p>
        </w:tc>
        <w:tc>
          <w:tcPr>
            <w:tcW w:w="547" w:type="pct"/>
            <w:vAlign w:val="center"/>
          </w:tcPr>
          <w:p w14:paraId="5E305553" w14:textId="77777777" w:rsidR="008E4EA4" w:rsidRPr="0013355C" w:rsidRDefault="008E4EA4" w:rsidP="0013355C">
            <w:pPr>
              <w:jc w:val="center"/>
            </w:pPr>
            <w:r w:rsidRPr="0013355C">
              <w:t>1443</w:t>
            </w:r>
          </w:p>
        </w:tc>
        <w:tc>
          <w:tcPr>
            <w:tcW w:w="365" w:type="pct"/>
            <w:vAlign w:val="center"/>
          </w:tcPr>
          <w:p w14:paraId="7F462D29" w14:textId="77777777" w:rsidR="008E4EA4" w:rsidRPr="0013355C" w:rsidRDefault="008E4EA4" w:rsidP="0013355C">
            <w:pPr>
              <w:jc w:val="center"/>
            </w:pPr>
            <w:r w:rsidRPr="0013355C">
              <w:t>103,1</w:t>
            </w:r>
          </w:p>
        </w:tc>
      </w:tr>
      <w:tr w:rsidR="008E4EA4" w:rsidRPr="00EA01AB" w14:paraId="610F243B" w14:textId="77777777" w:rsidTr="0013355C">
        <w:tc>
          <w:tcPr>
            <w:tcW w:w="745" w:type="pct"/>
            <w:vAlign w:val="center"/>
          </w:tcPr>
          <w:p w14:paraId="1925D336" w14:textId="77777777" w:rsidR="008E4EA4" w:rsidRPr="0013355C" w:rsidRDefault="008E4EA4" w:rsidP="0013355C">
            <w:pPr>
              <w:rPr>
                <w:b/>
              </w:rPr>
            </w:pPr>
            <w:r w:rsidRPr="0013355C">
              <w:rPr>
                <w:b/>
              </w:rPr>
              <w:t>Итого:</w:t>
            </w:r>
          </w:p>
        </w:tc>
        <w:tc>
          <w:tcPr>
            <w:tcW w:w="396" w:type="pct"/>
            <w:vAlign w:val="center"/>
          </w:tcPr>
          <w:p w14:paraId="5B247850" w14:textId="77777777" w:rsidR="008E4EA4" w:rsidRPr="0013355C" w:rsidRDefault="008E4EA4" w:rsidP="0013355C">
            <w:pPr>
              <w:jc w:val="center"/>
              <w:rPr>
                <w:b/>
              </w:rPr>
            </w:pPr>
            <w:r w:rsidRPr="0013355C">
              <w:rPr>
                <w:b/>
              </w:rPr>
              <w:t>62541</w:t>
            </w:r>
          </w:p>
        </w:tc>
        <w:tc>
          <w:tcPr>
            <w:tcW w:w="366" w:type="pct"/>
            <w:vAlign w:val="center"/>
          </w:tcPr>
          <w:p w14:paraId="212869A9" w14:textId="77777777" w:rsidR="008E4EA4" w:rsidRPr="0013355C" w:rsidRDefault="008E4EA4" w:rsidP="0013355C">
            <w:pPr>
              <w:jc w:val="center"/>
              <w:rPr>
                <w:b/>
              </w:rPr>
            </w:pPr>
            <w:r w:rsidRPr="0013355C">
              <w:rPr>
                <w:b/>
              </w:rPr>
              <w:t>109,0</w:t>
            </w:r>
          </w:p>
        </w:tc>
        <w:tc>
          <w:tcPr>
            <w:tcW w:w="628" w:type="pct"/>
            <w:vAlign w:val="center"/>
          </w:tcPr>
          <w:p w14:paraId="266A2EA5" w14:textId="77777777" w:rsidR="008E4EA4" w:rsidRPr="0013355C" w:rsidRDefault="008E4EA4" w:rsidP="0013355C">
            <w:pPr>
              <w:jc w:val="center"/>
              <w:rPr>
                <w:b/>
              </w:rPr>
            </w:pPr>
            <w:r w:rsidRPr="0013355C">
              <w:rPr>
                <w:b/>
              </w:rPr>
              <w:t>918</w:t>
            </w:r>
          </w:p>
        </w:tc>
        <w:tc>
          <w:tcPr>
            <w:tcW w:w="366" w:type="pct"/>
            <w:vAlign w:val="center"/>
          </w:tcPr>
          <w:p w14:paraId="528C36E6" w14:textId="77777777" w:rsidR="008E4EA4" w:rsidRPr="0013355C" w:rsidRDefault="008E4EA4" w:rsidP="0013355C">
            <w:pPr>
              <w:jc w:val="center"/>
              <w:rPr>
                <w:b/>
              </w:rPr>
            </w:pPr>
            <w:r w:rsidRPr="0013355C">
              <w:rPr>
                <w:b/>
              </w:rPr>
              <w:t>132,1</w:t>
            </w:r>
          </w:p>
        </w:tc>
        <w:tc>
          <w:tcPr>
            <w:tcW w:w="430" w:type="pct"/>
            <w:vAlign w:val="center"/>
          </w:tcPr>
          <w:p w14:paraId="6822EFEB" w14:textId="77777777" w:rsidR="008E4EA4" w:rsidRPr="0013355C" w:rsidRDefault="008E4EA4" w:rsidP="0013355C">
            <w:pPr>
              <w:jc w:val="center"/>
              <w:rPr>
                <w:b/>
              </w:rPr>
            </w:pPr>
            <w:r w:rsidRPr="0013355C">
              <w:rPr>
                <w:b/>
              </w:rPr>
              <w:t>315</w:t>
            </w:r>
          </w:p>
        </w:tc>
        <w:tc>
          <w:tcPr>
            <w:tcW w:w="366" w:type="pct"/>
            <w:vAlign w:val="center"/>
          </w:tcPr>
          <w:p w14:paraId="1F5AE676" w14:textId="77777777" w:rsidR="008E4EA4" w:rsidRPr="0013355C" w:rsidRDefault="008E4EA4" w:rsidP="0013355C">
            <w:pPr>
              <w:jc w:val="center"/>
              <w:rPr>
                <w:b/>
              </w:rPr>
            </w:pPr>
            <w:r w:rsidRPr="0013355C">
              <w:rPr>
                <w:b/>
              </w:rPr>
              <w:t>91,6</w:t>
            </w:r>
          </w:p>
        </w:tc>
        <w:tc>
          <w:tcPr>
            <w:tcW w:w="426" w:type="pct"/>
            <w:vAlign w:val="center"/>
          </w:tcPr>
          <w:p w14:paraId="7D47F968" w14:textId="77777777" w:rsidR="008E4EA4" w:rsidRPr="0013355C" w:rsidRDefault="008E4EA4" w:rsidP="0013355C">
            <w:pPr>
              <w:jc w:val="center"/>
              <w:rPr>
                <w:b/>
              </w:rPr>
            </w:pPr>
            <w:r w:rsidRPr="0013355C">
              <w:rPr>
                <w:b/>
              </w:rPr>
              <w:t>459,1</w:t>
            </w:r>
          </w:p>
        </w:tc>
        <w:tc>
          <w:tcPr>
            <w:tcW w:w="366" w:type="pct"/>
            <w:vAlign w:val="center"/>
          </w:tcPr>
          <w:p w14:paraId="4D3801FE" w14:textId="77777777" w:rsidR="008E4EA4" w:rsidRPr="0013355C" w:rsidRDefault="008E4EA4" w:rsidP="0013355C">
            <w:pPr>
              <w:jc w:val="center"/>
              <w:rPr>
                <w:b/>
              </w:rPr>
            </w:pPr>
            <w:r w:rsidRPr="0013355C">
              <w:rPr>
                <w:b/>
              </w:rPr>
              <w:t>92,9</w:t>
            </w:r>
          </w:p>
        </w:tc>
        <w:tc>
          <w:tcPr>
            <w:tcW w:w="547" w:type="pct"/>
            <w:vAlign w:val="center"/>
          </w:tcPr>
          <w:p w14:paraId="78B146CF" w14:textId="77777777" w:rsidR="008E4EA4" w:rsidRPr="0013355C" w:rsidRDefault="008E4EA4" w:rsidP="0013355C">
            <w:pPr>
              <w:jc w:val="center"/>
              <w:rPr>
                <w:b/>
              </w:rPr>
            </w:pPr>
            <w:r w:rsidRPr="0013355C">
              <w:rPr>
                <w:b/>
              </w:rPr>
              <w:t>2712,3</w:t>
            </w:r>
          </w:p>
        </w:tc>
        <w:tc>
          <w:tcPr>
            <w:tcW w:w="365" w:type="pct"/>
            <w:vAlign w:val="center"/>
          </w:tcPr>
          <w:p w14:paraId="43F675B9" w14:textId="77777777" w:rsidR="008E4EA4" w:rsidRPr="0013355C" w:rsidRDefault="008E4EA4" w:rsidP="0013355C">
            <w:pPr>
              <w:jc w:val="center"/>
              <w:rPr>
                <w:b/>
              </w:rPr>
            </w:pPr>
            <w:r w:rsidRPr="0013355C">
              <w:rPr>
                <w:b/>
              </w:rPr>
              <w:t>112,9</w:t>
            </w:r>
          </w:p>
        </w:tc>
      </w:tr>
      <w:tr w:rsidR="008E4EA4" w:rsidRPr="00EA01AB" w14:paraId="035966F6" w14:textId="77777777" w:rsidTr="0013355C">
        <w:tc>
          <w:tcPr>
            <w:tcW w:w="745" w:type="pct"/>
            <w:vAlign w:val="center"/>
          </w:tcPr>
          <w:p w14:paraId="1CEDC619" w14:textId="77777777" w:rsidR="008E4EA4" w:rsidRPr="0013355C" w:rsidRDefault="008E4EA4" w:rsidP="0013355C">
            <w:r w:rsidRPr="0013355C">
              <w:t>Население</w:t>
            </w:r>
          </w:p>
        </w:tc>
        <w:tc>
          <w:tcPr>
            <w:tcW w:w="396" w:type="pct"/>
            <w:vAlign w:val="center"/>
          </w:tcPr>
          <w:p w14:paraId="68D57EAD" w14:textId="77777777" w:rsidR="008E4EA4" w:rsidRPr="0013355C" w:rsidRDefault="008E4EA4" w:rsidP="0013355C">
            <w:pPr>
              <w:jc w:val="center"/>
            </w:pPr>
            <w:r w:rsidRPr="0013355C">
              <w:t>0</w:t>
            </w:r>
          </w:p>
        </w:tc>
        <w:tc>
          <w:tcPr>
            <w:tcW w:w="366" w:type="pct"/>
            <w:vAlign w:val="center"/>
          </w:tcPr>
          <w:p w14:paraId="6169ABA1" w14:textId="77777777" w:rsidR="008E4EA4" w:rsidRPr="0013355C" w:rsidRDefault="008E4EA4" w:rsidP="0013355C">
            <w:pPr>
              <w:jc w:val="center"/>
            </w:pPr>
            <w:r w:rsidRPr="0013355C">
              <w:t>0</w:t>
            </w:r>
          </w:p>
        </w:tc>
        <w:tc>
          <w:tcPr>
            <w:tcW w:w="628" w:type="pct"/>
            <w:vAlign w:val="center"/>
          </w:tcPr>
          <w:p w14:paraId="2DEA3833" w14:textId="77777777" w:rsidR="008E4EA4" w:rsidRPr="0013355C" w:rsidRDefault="008E4EA4" w:rsidP="0013355C">
            <w:pPr>
              <w:jc w:val="center"/>
            </w:pPr>
            <w:r w:rsidRPr="0013355C">
              <w:t>34150</w:t>
            </w:r>
          </w:p>
        </w:tc>
        <w:tc>
          <w:tcPr>
            <w:tcW w:w="366" w:type="pct"/>
            <w:vAlign w:val="center"/>
          </w:tcPr>
          <w:p w14:paraId="0D7AC7E9" w14:textId="77777777" w:rsidR="008E4EA4" w:rsidRPr="0013355C" w:rsidRDefault="008E4EA4" w:rsidP="0013355C">
            <w:pPr>
              <w:jc w:val="center"/>
            </w:pPr>
            <w:r w:rsidRPr="0013355C">
              <w:t>98,8</w:t>
            </w:r>
          </w:p>
        </w:tc>
        <w:tc>
          <w:tcPr>
            <w:tcW w:w="430" w:type="pct"/>
            <w:vAlign w:val="center"/>
          </w:tcPr>
          <w:p w14:paraId="3A53DEC8" w14:textId="77777777" w:rsidR="008E4EA4" w:rsidRPr="0013355C" w:rsidRDefault="008E4EA4" w:rsidP="0013355C">
            <w:pPr>
              <w:jc w:val="center"/>
            </w:pPr>
            <w:r w:rsidRPr="0013355C">
              <w:t>5255</w:t>
            </w:r>
          </w:p>
        </w:tc>
        <w:tc>
          <w:tcPr>
            <w:tcW w:w="366" w:type="pct"/>
            <w:vAlign w:val="center"/>
          </w:tcPr>
          <w:p w14:paraId="3E966DC8" w14:textId="77777777" w:rsidR="008E4EA4" w:rsidRPr="0013355C" w:rsidRDefault="008E4EA4" w:rsidP="0013355C">
            <w:pPr>
              <w:jc w:val="center"/>
            </w:pPr>
            <w:r w:rsidRPr="0013355C">
              <w:t>143,2</w:t>
            </w:r>
          </w:p>
        </w:tc>
        <w:tc>
          <w:tcPr>
            <w:tcW w:w="426" w:type="pct"/>
            <w:vAlign w:val="center"/>
          </w:tcPr>
          <w:p w14:paraId="2BFE644E" w14:textId="77777777" w:rsidR="008E4EA4" w:rsidRPr="0013355C" w:rsidRDefault="008E4EA4" w:rsidP="0013355C">
            <w:pPr>
              <w:jc w:val="center"/>
            </w:pPr>
            <w:r w:rsidRPr="0013355C">
              <w:t>3389</w:t>
            </w:r>
          </w:p>
        </w:tc>
        <w:tc>
          <w:tcPr>
            <w:tcW w:w="366" w:type="pct"/>
            <w:vAlign w:val="center"/>
          </w:tcPr>
          <w:p w14:paraId="595AC539" w14:textId="77777777" w:rsidR="008E4EA4" w:rsidRPr="0013355C" w:rsidRDefault="008E4EA4" w:rsidP="0013355C">
            <w:pPr>
              <w:jc w:val="center"/>
            </w:pPr>
            <w:r w:rsidRPr="0013355C">
              <w:t>103,2</w:t>
            </w:r>
          </w:p>
        </w:tc>
        <w:tc>
          <w:tcPr>
            <w:tcW w:w="547" w:type="pct"/>
            <w:vAlign w:val="center"/>
          </w:tcPr>
          <w:p w14:paraId="0A4D0117" w14:textId="77777777" w:rsidR="008E4EA4" w:rsidRPr="0013355C" w:rsidRDefault="008E4EA4" w:rsidP="0013355C">
            <w:pPr>
              <w:jc w:val="center"/>
            </w:pPr>
            <w:r w:rsidRPr="0013355C">
              <w:t>15283</w:t>
            </w:r>
          </w:p>
        </w:tc>
        <w:tc>
          <w:tcPr>
            <w:tcW w:w="365" w:type="pct"/>
            <w:vAlign w:val="center"/>
          </w:tcPr>
          <w:p w14:paraId="472F799D" w14:textId="77777777" w:rsidR="008E4EA4" w:rsidRPr="0013355C" w:rsidRDefault="008E4EA4" w:rsidP="0013355C">
            <w:pPr>
              <w:jc w:val="center"/>
            </w:pPr>
            <w:r w:rsidRPr="0013355C">
              <w:t>98,6</w:t>
            </w:r>
          </w:p>
        </w:tc>
      </w:tr>
      <w:tr w:rsidR="008E4EA4" w:rsidRPr="00EA01AB" w14:paraId="3EAEC840" w14:textId="77777777" w:rsidTr="0013355C">
        <w:tc>
          <w:tcPr>
            <w:tcW w:w="745" w:type="pct"/>
            <w:vAlign w:val="center"/>
          </w:tcPr>
          <w:p w14:paraId="17CFA690" w14:textId="77777777" w:rsidR="008E4EA4" w:rsidRPr="0013355C" w:rsidRDefault="008E4EA4" w:rsidP="0013355C">
            <w:pPr>
              <w:rPr>
                <w:b/>
              </w:rPr>
            </w:pPr>
            <w:r w:rsidRPr="0013355C">
              <w:rPr>
                <w:b/>
              </w:rPr>
              <w:t>Всего:</w:t>
            </w:r>
          </w:p>
        </w:tc>
        <w:tc>
          <w:tcPr>
            <w:tcW w:w="396" w:type="pct"/>
            <w:vAlign w:val="center"/>
          </w:tcPr>
          <w:p w14:paraId="1435A8D3" w14:textId="77777777" w:rsidR="008E4EA4" w:rsidRPr="0013355C" w:rsidRDefault="008E4EA4" w:rsidP="0013355C">
            <w:pPr>
              <w:jc w:val="center"/>
              <w:rPr>
                <w:b/>
              </w:rPr>
            </w:pPr>
            <w:r w:rsidRPr="0013355C">
              <w:rPr>
                <w:b/>
              </w:rPr>
              <w:t>62541</w:t>
            </w:r>
          </w:p>
        </w:tc>
        <w:tc>
          <w:tcPr>
            <w:tcW w:w="366" w:type="pct"/>
            <w:vAlign w:val="center"/>
          </w:tcPr>
          <w:p w14:paraId="699A5734" w14:textId="77777777" w:rsidR="008E4EA4" w:rsidRPr="0013355C" w:rsidRDefault="008E4EA4" w:rsidP="0013355C">
            <w:pPr>
              <w:jc w:val="center"/>
              <w:rPr>
                <w:b/>
              </w:rPr>
            </w:pPr>
            <w:r w:rsidRPr="0013355C">
              <w:rPr>
                <w:b/>
              </w:rPr>
              <w:t>109,0</w:t>
            </w:r>
          </w:p>
        </w:tc>
        <w:tc>
          <w:tcPr>
            <w:tcW w:w="628" w:type="pct"/>
            <w:vAlign w:val="center"/>
          </w:tcPr>
          <w:p w14:paraId="61105AB4" w14:textId="77777777" w:rsidR="008E4EA4" w:rsidRPr="0013355C" w:rsidRDefault="008E4EA4" w:rsidP="0013355C">
            <w:pPr>
              <w:jc w:val="center"/>
              <w:rPr>
                <w:b/>
              </w:rPr>
            </w:pPr>
            <w:r w:rsidRPr="0013355C">
              <w:rPr>
                <w:b/>
              </w:rPr>
              <w:t>35068</w:t>
            </w:r>
          </w:p>
        </w:tc>
        <w:tc>
          <w:tcPr>
            <w:tcW w:w="366" w:type="pct"/>
            <w:vAlign w:val="center"/>
          </w:tcPr>
          <w:p w14:paraId="4B748C0C" w14:textId="77777777" w:rsidR="008E4EA4" w:rsidRPr="0013355C" w:rsidRDefault="008E4EA4" w:rsidP="0013355C">
            <w:pPr>
              <w:jc w:val="center"/>
              <w:rPr>
                <w:b/>
              </w:rPr>
            </w:pPr>
            <w:r w:rsidRPr="0013355C">
              <w:rPr>
                <w:b/>
              </w:rPr>
              <w:t>99,5</w:t>
            </w:r>
          </w:p>
        </w:tc>
        <w:tc>
          <w:tcPr>
            <w:tcW w:w="430" w:type="pct"/>
            <w:vAlign w:val="center"/>
          </w:tcPr>
          <w:p w14:paraId="512D8E56" w14:textId="77777777" w:rsidR="008E4EA4" w:rsidRPr="0013355C" w:rsidRDefault="008E4EA4" w:rsidP="0013355C">
            <w:pPr>
              <w:jc w:val="center"/>
              <w:rPr>
                <w:b/>
              </w:rPr>
            </w:pPr>
            <w:r w:rsidRPr="0013355C">
              <w:rPr>
                <w:b/>
              </w:rPr>
              <w:t>5570</w:t>
            </w:r>
          </w:p>
        </w:tc>
        <w:tc>
          <w:tcPr>
            <w:tcW w:w="366" w:type="pct"/>
            <w:vAlign w:val="center"/>
          </w:tcPr>
          <w:p w14:paraId="5BBA5B3F" w14:textId="77777777" w:rsidR="008E4EA4" w:rsidRPr="0013355C" w:rsidRDefault="008E4EA4" w:rsidP="0013355C">
            <w:pPr>
              <w:jc w:val="center"/>
              <w:rPr>
                <w:b/>
              </w:rPr>
            </w:pPr>
            <w:r w:rsidRPr="0013355C">
              <w:rPr>
                <w:b/>
              </w:rPr>
              <w:t>138,8</w:t>
            </w:r>
          </w:p>
        </w:tc>
        <w:tc>
          <w:tcPr>
            <w:tcW w:w="426" w:type="pct"/>
            <w:vAlign w:val="center"/>
          </w:tcPr>
          <w:p w14:paraId="174B7035" w14:textId="77777777" w:rsidR="008E4EA4" w:rsidRPr="0013355C" w:rsidRDefault="008E4EA4" w:rsidP="0013355C">
            <w:pPr>
              <w:jc w:val="center"/>
              <w:rPr>
                <w:b/>
              </w:rPr>
            </w:pPr>
            <w:r w:rsidRPr="0013355C">
              <w:rPr>
                <w:b/>
              </w:rPr>
              <w:t>3848,1</w:t>
            </w:r>
          </w:p>
        </w:tc>
        <w:tc>
          <w:tcPr>
            <w:tcW w:w="366" w:type="pct"/>
            <w:vAlign w:val="center"/>
          </w:tcPr>
          <w:p w14:paraId="441C5F72" w14:textId="77777777" w:rsidR="008E4EA4" w:rsidRPr="0013355C" w:rsidRDefault="008E4EA4" w:rsidP="0013355C">
            <w:pPr>
              <w:jc w:val="center"/>
              <w:rPr>
                <w:b/>
              </w:rPr>
            </w:pPr>
            <w:r w:rsidRPr="0013355C">
              <w:rPr>
                <w:b/>
              </w:rPr>
              <w:t>96,3</w:t>
            </w:r>
          </w:p>
        </w:tc>
        <w:tc>
          <w:tcPr>
            <w:tcW w:w="547" w:type="pct"/>
            <w:vAlign w:val="center"/>
          </w:tcPr>
          <w:p w14:paraId="0F86691D" w14:textId="77777777" w:rsidR="008E4EA4" w:rsidRPr="0013355C" w:rsidRDefault="008E4EA4" w:rsidP="0013355C">
            <w:pPr>
              <w:jc w:val="center"/>
              <w:rPr>
                <w:b/>
              </w:rPr>
            </w:pPr>
            <w:r w:rsidRPr="0013355C">
              <w:rPr>
                <w:b/>
              </w:rPr>
              <w:t>17995,3</w:t>
            </w:r>
          </w:p>
        </w:tc>
        <w:tc>
          <w:tcPr>
            <w:tcW w:w="365" w:type="pct"/>
            <w:vAlign w:val="center"/>
          </w:tcPr>
          <w:p w14:paraId="327B4910" w14:textId="77777777" w:rsidR="008E4EA4" w:rsidRPr="0013355C" w:rsidRDefault="008E4EA4" w:rsidP="0013355C">
            <w:pPr>
              <w:jc w:val="center"/>
              <w:rPr>
                <w:b/>
              </w:rPr>
            </w:pPr>
            <w:r w:rsidRPr="0013355C">
              <w:rPr>
                <w:b/>
              </w:rPr>
              <w:t>100,5</w:t>
            </w:r>
          </w:p>
        </w:tc>
      </w:tr>
    </w:tbl>
    <w:p w14:paraId="52450622" w14:textId="77777777" w:rsidR="008E4EA4" w:rsidRPr="00EA01AB" w:rsidRDefault="008E4EA4" w:rsidP="00881CBF">
      <w:pPr>
        <w:ind w:firstLine="709"/>
        <w:jc w:val="both"/>
        <w:rPr>
          <w:color w:val="FF0000"/>
          <w:lang w:val="en-US"/>
        </w:rPr>
      </w:pPr>
    </w:p>
    <w:p w14:paraId="3D0919BF" w14:textId="77777777" w:rsidR="008E4EA4" w:rsidRPr="0013355C" w:rsidRDefault="008E4EA4" w:rsidP="00881CBF">
      <w:pPr>
        <w:shd w:val="clear" w:color="auto" w:fill="FFFFFF"/>
        <w:ind w:firstLine="709"/>
        <w:jc w:val="both"/>
        <w:rPr>
          <w:sz w:val="28"/>
          <w:szCs w:val="28"/>
        </w:rPr>
      </w:pPr>
      <w:r w:rsidRPr="0013355C">
        <w:rPr>
          <w:sz w:val="28"/>
          <w:szCs w:val="28"/>
        </w:rPr>
        <w:t>Показатели объемов производства в 2012 году достигли по зерну 62,5 тыс. тонн (109,0 % к уровню прошлого года), по картофелю - 35,1 тыс. тонн (99,5 %), овощам – 5,6 тыс. тонн (138,8 %). Посеяно яровых культур – 49,1 тыс. га (102,9 к уровню прошлого года), в том числе под зерновыми – 36,9 тыс. га (103,1 %), посадки картофеля - 2,4 тыс.га (100,4 %), посеяно овощей 0,246 га (94,6 %), кормовых культур 9,6 тыс.га (103,2 %).</w:t>
      </w:r>
    </w:p>
    <w:p w14:paraId="212D9499" w14:textId="77777777" w:rsidR="008E4EA4" w:rsidRPr="0013355C" w:rsidRDefault="008E4EA4" w:rsidP="00881CBF">
      <w:pPr>
        <w:ind w:firstLine="709"/>
        <w:jc w:val="both"/>
        <w:rPr>
          <w:sz w:val="28"/>
          <w:szCs w:val="28"/>
        </w:rPr>
      </w:pPr>
      <w:r w:rsidRPr="0013355C">
        <w:rPr>
          <w:sz w:val="28"/>
          <w:szCs w:val="28"/>
        </w:rPr>
        <w:t>Объем производства продукции в действующих ценах в сельскохозяйственных организациях и крестьянских (фермерских) хозяйствах за 2012 год составил 430,8 млн. руб., что на 25,5 % больше прошлого года.</w:t>
      </w:r>
    </w:p>
    <w:p w14:paraId="6CAA6DBF" w14:textId="77777777" w:rsidR="008E4EA4" w:rsidRPr="0013355C" w:rsidRDefault="008E4EA4" w:rsidP="00881CBF">
      <w:pPr>
        <w:ind w:firstLine="709"/>
        <w:jc w:val="both"/>
        <w:rPr>
          <w:sz w:val="28"/>
          <w:szCs w:val="28"/>
        </w:rPr>
      </w:pPr>
      <w:r w:rsidRPr="0013355C">
        <w:rPr>
          <w:sz w:val="28"/>
          <w:szCs w:val="28"/>
        </w:rPr>
        <w:t>Индекс физического объема в сельхозорганизациях и КФХ составил 110,0 %.</w:t>
      </w:r>
    </w:p>
    <w:p w14:paraId="6141331E" w14:textId="5A0173F0" w:rsidR="008E4EA4" w:rsidRDefault="00663DE4" w:rsidP="00293DEB">
      <w:pPr>
        <w:jc w:val="center"/>
        <w:rPr>
          <w:noProof/>
          <w:color w:val="FF0000"/>
          <w:sz w:val="28"/>
          <w:szCs w:val="28"/>
        </w:rPr>
      </w:pPr>
      <w:r>
        <w:rPr>
          <w:noProof/>
          <w:color w:val="FF0000"/>
          <w:sz w:val="28"/>
          <w:szCs w:val="28"/>
        </w:rPr>
        <w:drawing>
          <wp:inline distT="0" distB="0" distL="0" distR="0" wp14:anchorId="31696C07" wp14:editId="7F0766D8">
            <wp:extent cx="4513580" cy="2446020"/>
            <wp:effectExtent l="0" t="0" r="0" b="0"/>
            <wp:docPr id="7"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D52F41F" w14:textId="77777777" w:rsidR="008E4EA4" w:rsidRPr="000478EC" w:rsidRDefault="008E4EA4" w:rsidP="00293DEB">
      <w:pPr>
        <w:jc w:val="center"/>
        <w:rPr>
          <w:color w:val="FF0000"/>
          <w:sz w:val="28"/>
          <w:szCs w:val="28"/>
        </w:rPr>
      </w:pPr>
    </w:p>
    <w:p w14:paraId="126C0429" w14:textId="7898971F" w:rsidR="008E4EA4" w:rsidRPr="000478EC" w:rsidRDefault="00663DE4" w:rsidP="006D1D6F">
      <w:pPr>
        <w:jc w:val="center"/>
        <w:rPr>
          <w:color w:val="FF0000"/>
          <w:sz w:val="28"/>
          <w:szCs w:val="28"/>
        </w:rPr>
      </w:pPr>
      <w:r>
        <w:rPr>
          <w:noProof/>
          <w:color w:val="FF0000"/>
          <w:sz w:val="28"/>
          <w:szCs w:val="28"/>
        </w:rPr>
        <w:drawing>
          <wp:inline distT="0" distB="0" distL="0" distR="0" wp14:anchorId="346210ED" wp14:editId="63EC3ACC">
            <wp:extent cx="4545965" cy="2733040"/>
            <wp:effectExtent l="0" t="0" r="0" b="0"/>
            <wp:docPr id="8"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4E84387" w14:textId="77777777" w:rsidR="008E4EA4" w:rsidRPr="000478EC" w:rsidRDefault="008E4EA4" w:rsidP="00881CBF">
      <w:pPr>
        <w:ind w:firstLine="709"/>
        <w:jc w:val="both"/>
        <w:rPr>
          <w:color w:val="FF0000"/>
          <w:sz w:val="28"/>
          <w:szCs w:val="28"/>
        </w:rPr>
      </w:pPr>
    </w:p>
    <w:p w14:paraId="6D737971" w14:textId="77777777" w:rsidR="008E4EA4" w:rsidRPr="009B3BAE" w:rsidRDefault="008E4EA4" w:rsidP="00881CBF">
      <w:pPr>
        <w:ind w:firstLine="709"/>
        <w:jc w:val="both"/>
        <w:rPr>
          <w:sz w:val="28"/>
          <w:szCs w:val="28"/>
        </w:rPr>
      </w:pPr>
      <w:r w:rsidRPr="009B3BAE">
        <w:rPr>
          <w:sz w:val="28"/>
          <w:szCs w:val="28"/>
        </w:rPr>
        <w:t>Весенне-летний период выдался засушливый, что губительно сказалось на формировании урожая зерновых и кормовых культур. Готовность техники к полевым работам,  запас горючего в достаточном количестве и организованная работа хозяйств позволила уложиться в агротехнические сроки посева. В ходе посевных работ в тех хозяйствах, которые по срокам не успевали посеять, производился внутрирайонный обмен среднеспелых сортов пшеницы на раннеспелые сорта. В связи с засушливым периодом в мае-июне рядом хозяйств было принято решение о дополнительных летних посевах однолетних трав. Вторая половина лета была достаточно влажной, что способствовало</w:t>
      </w:r>
      <w:r w:rsidRPr="000478EC">
        <w:rPr>
          <w:color w:val="FF0000"/>
          <w:sz w:val="28"/>
          <w:szCs w:val="28"/>
        </w:rPr>
        <w:t xml:space="preserve"> </w:t>
      </w:r>
      <w:r w:rsidRPr="009B3BAE">
        <w:rPr>
          <w:sz w:val="28"/>
          <w:szCs w:val="28"/>
        </w:rPr>
        <w:t>формированию урожая кормовых культур и улучшению состояния зерновых.</w:t>
      </w:r>
    </w:p>
    <w:p w14:paraId="0206D75F" w14:textId="77777777" w:rsidR="008E4EA4" w:rsidRPr="009B3BAE" w:rsidRDefault="008E4EA4" w:rsidP="00881CBF">
      <w:pPr>
        <w:ind w:firstLine="708"/>
        <w:jc w:val="both"/>
        <w:rPr>
          <w:sz w:val="28"/>
          <w:szCs w:val="28"/>
        </w:rPr>
      </w:pPr>
      <w:r w:rsidRPr="009B3BAE">
        <w:rPr>
          <w:sz w:val="28"/>
          <w:szCs w:val="28"/>
        </w:rPr>
        <w:t>Полученная урожайность зерновых составила 17,0 цн/га (106,0 % к уровню прошлого года). Валовой сбор зерновых и зернобобовых по району составил 62,5 тыс. тонн или 108,9 % к прошлому году. В том числе крестьянскими (фермерскими) хозяйствами было произведено 40,0 тыс. тонн зерна, что составляет 64,0 % от общего урожая зерновых культур района.</w:t>
      </w:r>
    </w:p>
    <w:p w14:paraId="5B80F99A" w14:textId="77777777" w:rsidR="008E4EA4" w:rsidRPr="009B3BAE" w:rsidRDefault="008E4EA4" w:rsidP="00881CBF">
      <w:pPr>
        <w:shd w:val="clear" w:color="auto" w:fill="FFFFFF"/>
        <w:ind w:firstLine="709"/>
        <w:jc w:val="both"/>
        <w:rPr>
          <w:sz w:val="28"/>
          <w:szCs w:val="28"/>
        </w:rPr>
      </w:pPr>
      <w:r w:rsidRPr="009B3BAE">
        <w:rPr>
          <w:sz w:val="28"/>
          <w:szCs w:val="28"/>
        </w:rPr>
        <w:t>В 2012 году хозяйствами было приобретено 1000 минеральных удобрений, которые внесены на площади 6200 га.</w:t>
      </w:r>
    </w:p>
    <w:p w14:paraId="7DF47B96" w14:textId="77777777" w:rsidR="008E4EA4" w:rsidRPr="009B3BAE" w:rsidRDefault="008E4EA4" w:rsidP="00881CBF">
      <w:pPr>
        <w:ind w:firstLine="709"/>
        <w:jc w:val="both"/>
        <w:rPr>
          <w:sz w:val="28"/>
          <w:szCs w:val="28"/>
        </w:rPr>
      </w:pPr>
      <w:r w:rsidRPr="009B3BAE">
        <w:rPr>
          <w:sz w:val="28"/>
          <w:szCs w:val="28"/>
        </w:rPr>
        <w:t>Сельхозтоваропроизводители полностью обеспечивают поголовье скота кормами собственного производства.  Крестьянскими (фермерскими) хозяйствами оказана  помощь частному сектору в заготовке сена. Запасено 24,5  цн. кормовых</w:t>
      </w:r>
      <w:r w:rsidRPr="000478EC">
        <w:rPr>
          <w:color w:val="FF0000"/>
          <w:sz w:val="28"/>
          <w:szCs w:val="28"/>
        </w:rPr>
        <w:t xml:space="preserve"> </w:t>
      </w:r>
      <w:r w:rsidRPr="009B3BAE">
        <w:rPr>
          <w:sz w:val="28"/>
          <w:szCs w:val="28"/>
        </w:rPr>
        <w:t>единиц на 1 условную голову, при необходимой 20 ц.к.</w:t>
      </w:r>
      <w:r>
        <w:rPr>
          <w:sz w:val="28"/>
          <w:szCs w:val="28"/>
        </w:rPr>
        <w:t xml:space="preserve"> </w:t>
      </w:r>
      <w:r w:rsidRPr="009B3BAE">
        <w:rPr>
          <w:sz w:val="28"/>
          <w:szCs w:val="28"/>
        </w:rPr>
        <w:t>единиц.</w:t>
      </w:r>
    </w:p>
    <w:p w14:paraId="273616E4" w14:textId="77777777" w:rsidR="008E4EA4" w:rsidRPr="009B3BAE" w:rsidRDefault="008E4EA4" w:rsidP="00881CBF">
      <w:pPr>
        <w:tabs>
          <w:tab w:val="left" w:pos="0"/>
        </w:tabs>
        <w:ind w:firstLine="709"/>
        <w:jc w:val="both"/>
        <w:rPr>
          <w:sz w:val="28"/>
          <w:szCs w:val="28"/>
        </w:rPr>
      </w:pPr>
      <w:r w:rsidRPr="009B3BAE">
        <w:rPr>
          <w:sz w:val="28"/>
          <w:szCs w:val="28"/>
        </w:rPr>
        <w:t>Созданная кормовая база дает возможность на сохранение и увеличение поголовья скота. В 2012 году впервые за 4 года удалось прекратить сокращение поголовья скота в с/х организациях и КФХ, в ЛПХ поголовье с/х животных и соответственно объёмов производства продукции животноводства снижалось, но меньшими темпами, чем в предыдущие годы.</w:t>
      </w:r>
    </w:p>
    <w:p w14:paraId="6118E3CC" w14:textId="77777777" w:rsidR="008E4EA4" w:rsidRPr="009B3BAE" w:rsidRDefault="008E4EA4" w:rsidP="00881CBF">
      <w:pPr>
        <w:tabs>
          <w:tab w:val="left" w:pos="0"/>
        </w:tabs>
        <w:ind w:firstLine="709"/>
        <w:jc w:val="both"/>
        <w:rPr>
          <w:sz w:val="28"/>
          <w:szCs w:val="28"/>
        </w:rPr>
      </w:pPr>
      <w:r w:rsidRPr="009B3BAE">
        <w:rPr>
          <w:sz w:val="28"/>
          <w:szCs w:val="28"/>
        </w:rPr>
        <w:t>Во всех категориях хозяйств поголовье скота на 01.01.2013</w:t>
      </w:r>
      <w:r>
        <w:rPr>
          <w:sz w:val="28"/>
          <w:szCs w:val="28"/>
        </w:rPr>
        <w:t xml:space="preserve"> </w:t>
      </w:r>
      <w:r w:rsidRPr="009B3BAE">
        <w:rPr>
          <w:sz w:val="28"/>
          <w:szCs w:val="28"/>
        </w:rPr>
        <w:t>г. составило:  КРС - 10552 гол. (101,5 %), в том числе коров - 5384 гол. (98,9 %), свиней - 7907 гол.  (96,2 %), овец  - 4396 гол. (104,6 %), лошадей - 1664 гол. (107,1 %).  Произведено молока – 18,0 тыс. тонн (100,5</w:t>
      </w:r>
      <w:r>
        <w:rPr>
          <w:sz w:val="28"/>
          <w:szCs w:val="28"/>
        </w:rPr>
        <w:t xml:space="preserve"> </w:t>
      </w:r>
      <w:r w:rsidRPr="009B3BAE">
        <w:rPr>
          <w:sz w:val="28"/>
          <w:szCs w:val="28"/>
        </w:rPr>
        <w:t>%), произведено скота на убой – 3,8 тыс. тонн (96,3 %).</w:t>
      </w:r>
    </w:p>
    <w:p w14:paraId="12E7E114" w14:textId="77777777" w:rsidR="008E4EA4" w:rsidRPr="009B3BAE" w:rsidRDefault="008E4EA4" w:rsidP="00881CBF">
      <w:pPr>
        <w:tabs>
          <w:tab w:val="left" w:pos="0"/>
        </w:tabs>
        <w:ind w:firstLine="709"/>
        <w:jc w:val="both"/>
        <w:rPr>
          <w:sz w:val="28"/>
          <w:szCs w:val="28"/>
        </w:rPr>
      </w:pPr>
      <w:r w:rsidRPr="009B3BAE">
        <w:rPr>
          <w:sz w:val="28"/>
          <w:szCs w:val="28"/>
        </w:rPr>
        <w:t>Сельскохозяйственными предприятиями и КФХ произведено: мяса – 459,1 тонны, что составляет 92,9 % к уровню прошлого года; молока – 2712 тонн (112,9</w:t>
      </w:r>
      <w:r w:rsidRPr="000478EC">
        <w:rPr>
          <w:color w:val="FF0000"/>
          <w:sz w:val="28"/>
          <w:szCs w:val="28"/>
        </w:rPr>
        <w:t xml:space="preserve"> </w:t>
      </w:r>
      <w:r w:rsidRPr="009B3BAE">
        <w:rPr>
          <w:sz w:val="28"/>
          <w:szCs w:val="28"/>
        </w:rPr>
        <w:t>%).</w:t>
      </w:r>
    </w:p>
    <w:p w14:paraId="64B2792E" w14:textId="77777777" w:rsidR="008E4EA4" w:rsidRPr="009B3BAE" w:rsidRDefault="008E4EA4" w:rsidP="00881CBF">
      <w:pPr>
        <w:ind w:firstLine="709"/>
        <w:jc w:val="both"/>
        <w:rPr>
          <w:sz w:val="28"/>
          <w:szCs w:val="28"/>
        </w:rPr>
      </w:pPr>
      <w:r w:rsidRPr="009B3BAE">
        <w:rPr>
          <w:sz w:val="28"/>
          <w:szCs w:val="28"/>
        </w:rPr>
        <w:t>За счёт реализации инвестпроекта в ЗАО «Монолит» продуктивность коров в целом по району возросла, надой молока на одну фуражную корову составил 3710 кг., что составляет 120,9 %. Среднесуточный привес КРС составил 431 гр. (97,3 %), среднесуточный привес свиней 328 гр. (107,5 %). В КФХ, не смотря на хорошую кормовую базу, продуктивность по-прежнему остаётся низкой, в связи с вырождением местного скота из-за отсутствия племенной работы в большинстве хозяйств, которая выражается в слабой закупке племенного скота, отсутствием искусственного осеменения.</w:t>
      </w:r>
    </w:p>
    <w:p w14:paraId="2DDFCD67" w14:textId="77777777" w:rsidR="008E4EA4" w:rsidRPr="009B3BAE" w:rsidRDefault="008E4EA4" w:rsidP="00881CBF">
      <w:pPr>
        <w:ind w:firstLine="709"/>
        <w:jc w:val="both"/>
        <w:rPr>
          <w:sz w:val="28"/>
          <w:szCs w:val="28"/>
        </w:rPr>
      </w:pPr>
      <w:r w:rsidRPr="009B3BAE">
        <w:rPr>
          <w:sz w:val="28"/>
          <w:szCs w:val="28"/>
        </w:rPr>
        <w:t>В 2012 году закуплено от граждан ЛПХ  молока в количестве 213 тонн или 168,9 % к уровню прошлого года. Мясо (убойный вес) закуплено всего</w:t>
      </w:r>
      <w:r w:rsidRPr="000478EC">
        <w:rPr>
          <w:color w:val="FF0000"/>
          <w:sz w:val="28"/>
          <w:szCs w:val="28"/>
        </w:rPr>
        <w:t xml:space="preserve"> </w:t>
      </w:r>
      <w:r w:rsidRPr="009B3BAE">
        <w:rPr>
          <w:sz w:val="28"/>
          <w:szCs w:val="28"/>
        </w:rPr>
        <w:t>– 82,4 тонн</w:t>
      </w:r>
      <w:r w:rsidRPr="000478EC">
        <w:rPr>
          <w:color w:val="FF0000"/>
          <w:sz w:val="28"/>
          <w:szCs w:val="28"/>
        </w:rPr>
        <w:t xml:space="preserve"> </w:t>
      </w:r>
      <w:r w:rsidRPr="009B3BAE">
        <w:rPr>
          <w:sz w:val="28"/>
          <w:szCs w:val="28"/>
        </w:rPr>
        <w:t>(154,3</w:t>
      </w:r>
      <w:r>
        <w:rPr>
          <w:sz w:val="28"/>
          <w:szCs w:val="28"/>
        </w:rPr>
        <w:t xml:space="preserve"> </w:t>
      </w:r>
      <w:r w:rsidRPr="009B3BAE">
        <w:rPr>
          <w:sz w:val="28"/>
          <w:szCs w:val="28"/>
        </w:rPr>
        <w:t>%).</w:t>
      </w:r>
    </w:p>
    <w:p w14:paraId="7DD7AD46" w14:textId="77777777" w:rsidR="008E4EA4" w:rsidRPr="009B3BAE" w:rsidRDefault="008E4EA4" w:rsidP="00881CBF">
      <w:pPr>
        <w:ind w:firstLine="709"/>
        <w:jc w:val="both"/>
        <w:rPr>
          <w:sz w:val="28"/>
          <w:szCs w:val="28"/>
        </w:rPr>
      </w:pPr>
      <w:r w:rsidRPr="009B3BAE">
        <w:rPr>
          <w:sz w:val="28"/>
          <w:szCs w:val="28"/>
        </w:rPr>
        <w:t>В 2012 году увеличились объёмы реализованной продукции, как в натуральном, так и в стоимостном выражении за счёт роста цен на с/х продукцию.</w:t>
      </w:r>
    </w:p>
    <w:p w14:paraId="561F53DC" w14:textId="77777777" w:rsidR="008E4EA4" w:rsidRPr="009B3BAE" w:rsidRDefault="008E4EA4" w:rsidP="00881CBF">
      <w:pPr>
        <w:ind w:firstLine="709"/>
        <w:jc w:val="both"/>
        <w:rPr>
          <w:sz w:val="28"/>
          <w:szCs w:val="28"/>
        </w:rPr>
      </w:pPr>
      <w:r w:rsidRPr="009B3BAE">
        <w:rPr>
          <w:sz w:val="28"/>
          <w:szCs w:val="28"/>
        </w:rPr>
        <w:t>Средняя цена реализации молока за 2012 год, согласно финансовой отчетности с/х организаций и КФХ, составила 1360,9 руб./цн, рост к уровню прошлого года 121,2 %, живого веса КРС – 8164,8 руб./цн. (98,2 %), живого веса свиней – 9559,0 руб./цн. (111,6 %).</w:t>
      </w:r>
    </w:p>
    <w:p w14:paraId="0AE0FB76" w14:textId="77777777" w:rsidR="008E4EA4" w:rsidRPr="009B3BAE" w:rsidRDefault="008E4EA4" w:rsidP="00881CBF">
      <w:pPr>
        <w:ind w:firstLine="709"/>
        <w:jc w:val="both"/>
        <w:rPr>
          <w:sz w:val="28"/>
          <w:szCs w:val="28"/>
        </w:rPr>
      </w:pPr>
      <w:r w:rsidRPr="009B3BAE">
        <w:rPr>
          <w:sz w:val="28"/>
          <w:szCs w:val="28"/>
        </w:rPr>
        <w:t>Себестоимость 1 цн. молока составила 997 руб., к уровню прошлого года 109,5 %. Себестоимость 1 цн. живого веса КРС составила - 6355 руб. (96,0 %), живого веса свиней - 7137 руб./цн. (120,3 %).</w:t>
      </w:r>
    </w:p>
    <w:p w14:paraId="741B9DDA" w14:textId="77777777" w:rsidR="008E4EA4" w:rsidRPr="009B3BAE" w:rsidRDefault="008E4EA4" w:rsidP="00881CBF">
      <w:pPr>
        <w:ind w:firstLine="709"/>
        <w:jc w:val="both"/>
        <w:rPr>
          <w:sz w:val="28"/>
          <w:szCs w:val="28"/>
        </w:rPr>
      </w:pPr>
      <w:r w:rsidRPr="009B3BAE">
        <w:rPr>
          <w:sz w:val="28"/>
          <w:szCs w:val="28"/>
        </w:rPr>
        <w:t>Выросла цена реализации и на зерно, и если по итогам 2011 года зерно было нерентабельно, то в 2012 году рентабельность зерна составила 14,9 %. Цена реализации возросла к уровню прошлого года на 19,0 % и составила 550 руб./цн.</w:t>
      </w:r>
    </w:p>
    <w:p w14:paraId="6283B90B" w14:textId="77777777" w:rsidR="008E4EA4" w:rsidRPr="009B3BAE" w:rsidRDefault="008E4EA4" w:rsidP="00881CBF">
      <w:pPr>
        <w:ind w:firstLine="709"/>
        <w:jc w:val="both"/>
        <w:rPr>
          <w:sz w:val="28"/>
          <w:szCs w:val="28"/>
        </w:rPr>
      </w:pPr>
      <w:r w:rsidRPr="009B3BAE">
        <w:rPr>
          <w:sz w:val="28"/>
          <w:szCs w:val="28"/>
        </w:rPr>
        <w:t>Себестоимость зерна составила 339 руб./цн. (91,0 % к уровню прошлого года), в связи с льготной поставкой ГСМ.</w:t>
      </w:r>
    </w:p>
    <w:p w14:paraId="725EB6C8" w14:textId="77777777" w:rsidR="008E4EA4" w:rsidRPr="009B3BAE" w:rsidRDefault="008E4EA4" w:rsidP="00881CBF">
      <w:pPr>
        <w:ind w:firstLine="709"/>
        <w:jc w:val="both"/>
        <w:rPr>
          <w:sz w:val="28"/>
          <w:szCs w:val="28"/>
        </w:rPr>
      </w:pPr>
      <w:r w:rsidRPr="009B3BAE">
        <w:rPr>
          <w:sz w:val="28"/>
          <w:szCs w:val="28"/>
        </w:rPr>
        <w:t>За 2012 год всеми хозяйствами, ведущими сельскохозяйственную деятельность, от реализации с/х продукции получена выручка в сумме 251,4 млн. руб. (125,1 %), себестоимость реализованной продукции – 212,5 млн. руб. (121,7 %).</w:t>
      </w:r>
    </w:p>
    <w:p w14:paraId="3697040D" w14:textId="77777777" w:rsidR="008E4EA4" w:rsidRPr="009B3BAE" w:rsidRDefault="008E4EA4" w:rsidP="00881CBF">
      <w:pPr>
        <w:shd w:val="clear" w:color="auto" w:fill="FFFFFF"/>
        <w:ind w:right="5" w:firstLine="708"/>
        <w:jc w:val="both"/>
        <w:rPr>
          <w:sz w:val="28"/>
          <w:szCs w:val="28"/>
        </w:rPr>
      </w:pPr>
      <w:r w:rsidRPr="009B3BAE">
        <w:rPr>
          <w:sz w:val="28"/>
          <w:szCs w:val="28"/>
        </w:rPr>
        <w:t>По итогам работы за 2012 год сельскохозяйственными организациях и КФХ получена прибыль в сумме 73,7 млн. руб., что на 29,3 % больше уровня прошлого года, рентабельность сельскохозяйственного производства – 34,7 %.</w:t>
      </w:r>
    </w:p>
    <w:p w14:paraId="5A83480E" w14:textId="77777777" w:rsidR="008E4EA4" w:rsidRPr="009B3BAE" w:rsidRDefault="008E4EA4" w:rsidP="00881CBF">
      <w:pPr>
        <w:shd w:val="clear" w:color="auto" w:fill="FFFFFF"/>
        <w:ind w:right="5" w:firstLine="708"/>
        <w:jc w:val="both"/>
        <w:rPr>
          <w:sz w:val="28"/>
          <w:szCs w:val="28"/>
        </w:rPr>
      </w:pPr>
      <w:r w:rsidRPr="009B3BAE">
        <w:rPr>
          <w:sz w:val="28"/>
          <w:szCs w:val="28"/>
        </w:rPr>
        <w:t>Среднемесячная заработная плата 1 работника, занятого в сельском хозяйстве, в 2012 году, по сравнению с предыдущим годом, увеличилась на 4,0 % и составила 7627 рублей.</w:t>
      </w:r>
    </w:p>
    <w:p w14:paraId="7970190C" w14:textId="77777777" w:rsidR="008E4EA4" w:rsidRPr="009B3BAE" w:rsidRDefault="008E4EA4" w:rsidP="00881CBF">
      <w:pPr>
        <w:ind w:firstLine="708"/>
        <w:jc w:val="both"/>
        <w:rPr>
          <w:sz w:val="28"/>
          <w:szCs w:val="28"/>
        </w:rPr>
      </w:pPr>
      <w:r w:rsidRPr="009B3BAE">
        <w:rPr>
          <w:sz w:val="28"/>
          <w:szCs w:val="28"/>
        </w:rPr>
        <w:t>Дебиторская задолженность возросла в 2,2 раза и составила на 01.01.2013г. 5,3 млн. руб., из которой 4,4 млн.руб. приходится на вновь созданное предприятие ООО «Парижская коммуна». Кредиторская задолженность возросла на 24,0 % и составила 24,7 млн. руб. По заработной плате просроченная задолженность отсутствует.</w:t>
      </w:r>
    </w:p>
    <w:p w14:paraId="5C7DEB00" w14:textId="77777777" w:rsidR="008E4EA4" w:rsidRPr="009B3BAE" w:rsidRDefault="008E4EA4" w:rsidP="00881CBF">
      <w:pPr>
        <w:ind w:firstLine="708"/>
        <w:jc w:val="both"/>
        <w:rPr>
          <w:sz w:val="28"/>
          <w:szCs w:val="28"/>
        </w:rPr>
      </w:pPr>
      <w:r w:rsidRPr="009B3BAE">
        <w:rPr>
          <w:sz w:val="28"/>
          <w:szCs w:val="28"/>
        </w:rPr>
        <w:t>Под урожай 2013 года в районе подготовлено 26929 га паров.</w:t>
      </w:r>
    </w:p>
    <w:p w14:paraId="65AD52C3" w14:textId="77777777" w:rsidR="008E4EA4" w:rsidRPr="009B3BAE" w:rsidRDefault="008E4EA4" w:rsidP="00881CBF">
      <w:pPr>
        <w:ind w:firstLine="708"/>
        <w:jc w:val="both"/>
        <w:rPr>
          <w:sz w:val="28"/>
          <w:szCs w:val="28"/>
        </w:rPr>
      </w:pPr>
      <w:r w:rsidRPr="009B3BAE">
        <w:rPr>
          <w:sz w:val="28"/>
          <w:szCs w:val="28"/>
        </w:rPr>
        <w:t>В 2012 году в соответствии с положением о порядке и условиях предоставления субсидий на поддержку сельскохозяйственного производства, на основании заключённых 47 соглашений между с/х товаропроизводителями и Министерством сельского хозяйства Иркутской области из бюджета всех уровней поступили в район субсидии в сумме 66,0 млн. руб. или 94,5 % к уровню 2011 года, из них 12,7 млн. руб. – уплата процентов по кредитам, 6,3 млн.</w:t>
      </w:r>
      <w:r>
        <w:rPr>
          <w:sz w:val="28"/>
          <w:szCs w:val="28"/>
        </w:rPr>
        <w:t xml:space="preserve"> </w:t>
      </w:r>
      <w:r w:rsidRPr="009B3BAE">
        <w:rPr>
          <w:sz w:val="28"/>
          <w:szCs w:val="28"/>
        </w:rPr>
        <w:t>руб. – на социальное развитие села, 3,1 млн. руб. – инвестиционные кредитные ресурсы.</w:t>
      </w:r>
    </w:p>
    <w:p w14:paraId="454CF508" w14:textId="77777777" w:rsidR="008E4EA4" w:rsidRPr="000478EC" w:rsidRDefault="008E4EA4" w:rsidP="00881CBF">
      <w:pPr>
        <w:jc w:val="both"/>
        <w:rPr>
          <w:b/>
          <w:color w:val="FF0000"/>
          <w:sz w:val="28"/>
          <w:szCs w:val="28"/>
        </w:rPr>
      </w:pPr>
    </w:p>
    <w:p w14:paraId="346106DA" w14:textId="77777777" w:rsidR="008E4EA4" w:rsidRPr="009B3BAE" w:rsidRDefault="008E4EA4" w:rsidP="006D1D6F">
      <w:pPr>
        <w:jc w:val="center"/>
        <w:rPr>
          <w:b/>
          <w:sz w:val="28"/>
          <w:szCs w:val="28"/>
        </w:rPr>
      </w:pPr>
      <w:r w:rsidRPr="009B3BAE">
        <w:rPr>
          <w:b/>
          <w:sz w:val="28"/>
          <w:szCs w:val="28"/>
        </w:rPr>
        <w:t>2.5.3. Лесное  хозяйство  и  предоставление  услуг  в  этой  области</w:t>
      </w:r>
    </w:p>
    <w:p w14:paraId="0950B5F6" w14:textId="77777777" w:rsidR="008E4EA4" w:rsidRPr="009B3BAE" w:rsidRDefault="008E4EA4" w:rsidP="006D1D6F">
      <w:pPr>
        <w:ind w:firstLine="709"/>
        <w:jc w:val="center"/>
        <w:rPr>
          <w:sz w:val="28"/>
          <w:szCs w:val="28"/>
        </w:rPr>
      </w:pPr>
    </w:p>
    <w:p w14:paraId="78614CE5" w14:textId="77777777" w:rsidR="008E4EA4" w:rsidRPr="009B3BAE" w:rsidRDefault="008E4EA4" w:rsidP="00881CBF">
      <w:pPr>
        <w:ind w:firstLine="709"/>
        <w:jc w:val="both"/>
        <w:rPr>
          <w:sz w:val="28"/>
          <w:szCs w:val="28"/>
        </w:rPr>
      </w:pPr>
      <w:r w:rsidRPr="009B3BAE">
        <w:rPr>
          <w:sz w:val="28"/>
          <w:szCs w:val="28"/>
        </w:rPr>
        <w:t>По официальным данным на территории района осуществляет свою деятельность одно лесопромышленное предприятие – ООО «Кедр» и 3 малых предприятия: ООО «Тулунсиблес»; ООО «Крона»; ООО «Баргузин».</w:t>
      </w:r>
    </w:p>
    <w:p w14:paraId="47CFE5AD" w14:textId="77777777" w:rsidR="008E4EA4" w:rsidRPr="009B3BAE" w:rsidRDefault="008E4EA4" w:rsidP="00881CBF">
      <w:pPr>
        <w:ind w:firstLine="709"/>
        <w:jc w:val="both"/>
        <w:rPr>
          <w:sz w:val="28"/>
          <w:szCs w:val="28"/>
        </w:rPr>
      </w:pPr>
      <w:r w:rsidRPr="009B3BAE">
        <w:rPr>
          <w:sz w:val="28"/>
          <w:szCs w:val="28"/>
        </w:rPr>
        <w:t>ООО «Кедр»  занимается заготовкой и отгрузкой на экспорт круглого леса, распиловкой круглого леса на пиломатериал и шпалу.</w:t>
      </w:r>
    </w:p>
    <w:p w14:paraId="0DAAFAB0" w14:textId="77777777" w:rsidR="008E4EA4" w:rsidRPr="009B3BAE" w:rsidRDefault="008E4EA4" w:rsidP="00881CBF">
      <w:pPr>
        <w:ind w:firstLine="709"/>
        <w:jc w:val="both"/>
        <w:rPr>
          <w:sz w:val="28"/>
          <w:szCs w:val="28"/>
        </w:rPr>
      </w:pPr>
      <w:r w:rsidRPr="009B3BAE">
        <w:rPr>
          <w:sz w:val="28"/>
          <w:szCs w:val="28"/>
        </w:rPr>
        <w:t>За 2012 год  данным предприятием было заготовлено и вывезено 60,9 тыс. м</w:t>
      </w:r>
      <w:r w:rsidRPr="009B3BAE">
        <w:rPr>
          <w:sz w:val="28"/>
          <w:szCs w:val="28"/>
          <w:vertAlign w:val="superscript"/>
        </w:rPr>
        <w:t>3</w:t>
      </w:r>
      <w:r w:rsidRPr="009B3BAE">
        <w:rPr>
          <w:sz w:val="28"/>
          <w:szCs w:val="28"/>
        </w:rPr>
        <w:t xml:space="preserve"> древесины, что на 1,6 тыс. м</w:t>
      </w:r>
      <w:r w:rsidRPr="009B3BAE">
        <w:rPr>
          <w:sz w:val="28"/>
          <w:szCs w:val="28"/>
          <w:vertAlign w:val="superscript"/>
        </w:rPr>
        <w:t xml:space="preserve">3 </w:t>
      </w:r>
      <w:r w:rsidRPr="009B3BAE">
        <w:rPr>
          <w:sz w:val="28"/>
          <w:szCs w:val="28"/>
        </w:rPr>
        <w:t>меньше аналогичного периода прошлого года.</w:t>
      </w:r>
    </w:p>
    <w:p w14:paraId="735FE76F" w14:textId="77777777" w:rsidR="008E4EA4" w:rsidRPr="009B3BAE" w:rsidRDefault="008E4EA4" w:rsidP="00881CBF">
      <w:pPr>
        <w:ind w:firstLine="709"/>
        <w:jc w:val="both"/>
        <w:rPr>
          <w:sz w:val="28"/>
          <w:szCs w:val="28"/>
        </w:rPr>
      </w:pPr>
      <w:r w:rsidRPr="009B3BAE">
        <w:rPr>
          <w:sz w:val="28"/>
          <w:szCs w:val="28"/>
        </w:rPr>
        <w:t>Выручка от реализации продукции ООО «Кедр» составила 189,7 млн. руб., что составляет 109,2 % к аналогичному периоду прошлого года (173,7 млн. руб.). Себестоимость реализованной продукции увеличилась на 9,2 % по сравнению с прошлым годом и составила 188,4 млн. руб. (172,6 млн. руб.).</w:t>
      </w:r>
    </w:p>
    <w:p w14:paraId="413E81B0" w14:textId="77777777" w:rsidR="008E4EA4" w:rsidRPr="009B3BAE" w:rsidRDefault="008E4EA4" w:rsidP="00881CBF">
      <w:pPr>
        <w:ind w:firstLine="709"/>
        <w:jc w:val="both"/>
        <w:rPr>
          <w:sz w:val="28"/>
          <w:szCs w:val="28"/>
        </w:rPr>
      </w:pPr>
      <w:r w:rsidRPr="009B3BAE">
        <w:rPr>
          <w:sz w:val="28"/>
          <w:szCs w:val="28"/>
        </w:rPr>
        <w:t>Среднесписочная численность работающих на данном предприятии по состоянию на 01.01.2013</w:t>
      </w:r>
      <w:r>
        <w:rPr>
          <w:sz w:val="28"/>
          <w:szCs w:val="28"/>
        </w:rPr>
        <w:t xml:space="preserve"> </w:t>
      </w:r>
      <w:r w:rsidRPr="009B3BAE">
        <w:rPr>
          <w:sz w:val="28"/>
          <w:szCs w:val="28"/>
        </w:rPr>
        <w:t>г. составила 110 человек, среднемесячная заработная плата – 8633 руб., увеличилась на 14,5 %.</w:t>
      </w:r>
    </w:p>
    <w:p w14:paraId="16021A3A" w14:textId="77777777" w:rsidR="008E4EA4" w:rsidRDefault="008E4EA4" w:rsidP="009B3BAE">
      <w:pPr>
        <w:pStyle w:val="a9"/>
        <w:spacing w:after="0"/>
        <w:ind w:left="0" w:firstLine="709"/>
        <w:jc w:val="center"/>
        <w:rPr>
          <w:b/>
          <w:sz w:val="28"/>
          <w:szCs w:val="28"/>
        </w:rPr>
      </w:pPr>
    </w:p>
    <w:p w14:paraId="69B4DC03" w14:textId="77777777" w:rsidR="008E4EA4" w:rsidRPr="009B3BAE" w:rsidRDefault="008E4EA4" w:rsidP="009B3BAE">
      <w:pPr>
        <w:pStyle w:val="a9"/>
        <w:spacing w:after="0"/>
        <w:ind w:left="0" w:firstLine="709"/>
        <w:jc w:val="center"/>
        <w:rPr>
          <w:b/>
          <w:sz w:val="28"/>
          <w:szCs w:val="28"/>
        </w:rPr>
      </w:pPr>
      <w:r w:rsidRPr="009B3BAE">
        <w:rPr>
          <w:b/>
          <w:sz w:val="28"/>
          <w:szCs w:val="28"/>
        </w:rPr>
        <w:t>2.5.4. Строительство</w:t>
      </w:r>
    </w:p>
    <w:p w14:paraId="5A696117" w14:textId="77777777" w:rsidR="008E4EA4" w:rsidRPr="009B3BAE" w:rsidRDefault="008E4EA4" w:rsidP="009B3BAE">
      <w:pPr>
        <w:pStyle w:val="a9"/>
        <w:spacing w:after="0"/>
        <w:ind w:left="0" w:firstLine="709"/>
        <w:jc w:val="center"/>
        <w:rPr>
          <w:b/>
          <w:sz w:val="28"/>
          <w:szCs w:val="28"/>
        </w:rPr>
      </w:pPr>
    </w:p>
    <w:p w14:paraId="17BE8ED1" w14:textId="77777777" w:rsidR="008E4EA4" w:rsidRPr="009B3BAE" w:rsidRDefault="008E4EA4" w:rsidP="009B3BAE">
      <w:pPr>
        <w:pStyle w:val="a9"/>
        <w:spacing w:after="0"/>
        <w:ind w:left="0" w:firstLine="709"/>
        <w:jc w:val="both"/>
        <w:rPr>
          <w:sz w:val="28"/>
          <w:szCs w:val="28"/>
        </w:rPr>
      </w:pPr>
      <w:r w:rsidRPr="009B3BAE">
        <w:rPr>
          <w:sz w:val="28"/>
          <w:szCs w:val="28"/>
        </w:rPr>
        <w:t>На территории района осуществляют свою деятельность два крупных предприятия, которые занимаются строительством и реконструкцией автомобильных дорог федеральной и областной собственности: ОАО «ДЭП № 153» и филиал «Тулунский» ОАО «Дорожная служба Иркутской области».</w:t>
      </w:r>
    </w:p>
    <w:p w14:paraId="0479AB24" w14:textId="77777777" w:rsidR="008E4EA4" w:rsidRPr="009B3BAE" w:rsidRDefault="008E4EA4" w:rsidP="009B3BAE">
      <w:pPr>
        <w:pStyle w:val="a9"/>
        <w:spacing w:after="0"/>
        <w:ind w:left="0" w:firstLine="709"/>
        <w:jc w:val="both"/>
        <w:rPr>
          <w:sz w:val="28"/>
          <w:szCs w:val="28"/>
        </w:rPr>
      </w:pPr>
      <w:r w:rsidRPr="009B3BAE">
        <w:rPr>
          <w:sz w:val="28"/>
          <w:szCs w:val="28"/>
        </w:rPr>
        <w:t>За истекший период данными строительными организациями выполнено строительно-монтажных работ на сумму 219,20 млн. руб., что на 4,7</w:t>
      </w:r>
      <w:r>
        <w:rPr>
          <w:sz w:val="28"/>
          <w:szCs w:val="28"/>
        </w:rPr>
        <w:t xml:space="preserve"> </w:t>
      </w:r>
      <w:r w:rsidRPr="009B3BAE">
        <w:rPr>
          <w:sz w:val="28"/>
          <w:szCs w:val="28"/>
        </w:rPr>
        <w:t xml:space="preserve">% больше, чем за 2011 год (209,3 млн. руб.). Из общего объема выполненных работ 63,4% приходится на Тулунский филиал ОАО «Дорожная служба Иркутской области». За 2012 год данным предприятием было выполнено строительных работ на сумму 136,7 млн. руб., что на 0,2 % больше соответствующего периода прошлого года. Из них 60,2 % работ осуществлялось на территории Тулунского района, 39,8 % - на территории Куйтунского района. Выручка от реализации товаров (работ, услуг) увеличилась на 6,0 % к </w:t>
      </w:r>
      <w:r>
        <w:rPr>
          <w:sz w:val="28"/>
          <w:szCs w:val="28"/>
        </w:rPr>
        <w:t>уровню пр</w:t>
      </w:r>
      <w:r w:rsidRPr="009B3BAE">
        <w:rPr>
          <w:sz w:val="28"/>
          <w:szCs w:val="28"/>
        </w:rPr>
        <w:t>ошлого года и составила 225,3 млн. руб. Себестоимость уменьшилась на 8,8 % и составила 111,3 млн. руб. Предприятие является прибыльным.</w:t>
      </w:r>
    </w:p>
    <w:p w14:paraId="4AA734EE" w14:textId="77777777" w:rsidR="008E4EA4" w:rsidRPr="009B3BAE" w:rsidRDefault="008E4EA4" w:rsidP="009B3BAE">
      <w:pPr>
        <w:pStyle w:val="a9"/>
        <w:spacing w:after="0"/>
        <w:ind w:left="0" w:firstLine="709"/>
        <w:jc w:val="both"/>
        <w:rPr>
          <w:sz w:val="28"/>
          <w:szCs w:val="28"/>
        </w:rPr>
      </w:pPr>
      <w:r w:rsidRPr="009B3BAE">
        <w:rPr>
          <w:sz w:val="28"/>
          <w:szCs w:val="28"/>
        </w:rPr>
        <w:t>Среднесписочная численность работающих на данном предприятии составила 173 человека, среднемесячная заработная плата – 17894 руб., рост к соответствующему уровню 2011 года – 11,4 %.</w:t>
      </w:r>
    </w:p>
    <w:p w14:paraId="0BA678CA" w14:textId="77777777" w:rsidR="008E4EA4" w:rsidRPr="009B3BAE" w:rsidRDefault="008E4EA4" w:rsidP="009B3BAE">
      <w:pPr>
        <w:pStyle w:val="a9"/>
        <w:spacing w:after="0"/>
        <w:ind w:left="0" w:firstLine="709"/>
        <w:jc w:val="both"/>
        <w:rPr>
          <w:sz w:val="28"/>
          <w:szCs w:val="28"/>
        </w:rPr>
      </w:pPr>
      <w:r w:rsidRPr="009B3BAE">
        <w:rPr>
          <w:sz w:val="28"/>
          <w:szCs w:val="28"/>
        </w:rPr>
        <w:t>ОАО «ДЭП № 153» показатели социально-экономического развития представляет по месту регистрации юридического лица (г.</w:t>
      </w:r>
      <w:r>
        <w:rPr>
          <w:sz w:val="28"/>
          <w:szCs w:val="28"/>
        </w:rPr>
        <w:t xml:space="preserve"> </w:t>
      </w:r>
      <w:r w:rsidRPr="009B3BAE">
        <w:rPr>
          <w:sz w:val="28"/>
          <w:szCs w:val="28"/>
        </w:rPr>
        <w:t>Саянск).</w:t>
      </w:r>
    </w:p>
    <w:p w14:paraId="0C748732" w14:textId="77777777" w:rsidR="008E4EA4" w:rsidRPr="000478EC" w:rsidRDefault="008E4EA4" w:rsidP="00881CBF">
      <w:pPr>
        <w:ind w:firstLine="567"/>
        <w:jc w:val="both"/>
        <w:rPr>
          <w:b/>
          <w:color w:val="FF0000"/>
          <w:sz w:val="28"/>
          <w:szCs w:val="28"/>
        </w:rPr>
      </w:pPr>
    </w:p>
    <w:p w14:paraId="6D734A46" w14:textId="77777777" w:rsidR="008E4EA4" w:rsidRPr="00A672B5" w:rsidRDefault="008E4EA4" w:rsidP="006D1D6F">
      <w:pPr>
        <w:ind w:firstLine="567"/>
        <w:jc w:val="center"/>
        <w:rPr>
          <w:b/>
          <w:i/>
          <w:sz w:val="28"/>
          <w:szCs w:val="28"/>
        </w:rPr>
      </w:pPr>
      <w:r w:rsidRPr="00A672B5">
        <w:rPr>
          <w:b/>
          <w:i/>
          <w:sz w:val="28"/>
          <w:szCs w:val="28"/>
        </w:rPr>
        <w:t>Строительство жилья</w:t>
      </w:r>
    </w:p>
    <w:p w14:paraId="7AF559B6" w14:textId="77777777" w:rsidR="008E4EA4" w:rsidRPr="009B3BAE" w:rsidRDefault="008E4EA4" w:rsidP="00881CBF">
      <w:pPr>
        <w:ind w:firstLine="709"/>
        <w:jc w:val="both"/>
        <w:rPr>
          <w:b/>
          <w:sz w:val="28"/>
          <w:szCs w:val="28"/>
        </w:rPr>
      </w:pPr>
    </w:p>
    <w:p w14:paraId="317F85BE" w14:textId="77777777" w:rsidR="008E4EA4" w:rsidRPr="009B3BAE" w:rsidRDefault="008E4EA4" w:rsidP="00881CBF">
      <w:pPr>
        <w:ind w:firstLine="709"/>
        <w:jc w:val="both"/>
        <w:rPr>
          <w:sz w:val="28"/>
          <w:szCs w:val="28"/>
        </w:rPr>
      </w:pPr>
      <w:r w:rsidRPr="009B3BAE">
        <w:rPr>
          <w:sz w:val="28"/>
          <w:szCs w:val="28"/>
        </w:rPr>
        <w:t>Всего жилой фонд на начало 2012 года составил 506,6 тыс. кв.м. Средняя обеспеченность населения жильем составляет 18,9 кв.м. на человека.</w:t>
      </w:r>
    </w:p>
    <w:p w14:paraId="043A8FC9" w14:textId="77777777" w:rsidR="008E4EA4" w:rsidRPr="009B3BAE" w:rsidRDefault="008E4EA4" w:rsidP="00881CBF">
      <w:pPr>
        <w:ind w:firstLine="709"/>
        <w:jc w:val="both"/>
        <w:rPr>
          <w:sz w:val="28"/>
          <w:szCs w:val="28"/>
        </w:rPr>
      </w:pPr>
      <w:r w:rsidRPr="009B3BAE">
        <w:rPr>
          <w:sz w:val="28"/>
          <w:szCs w:val="28"/>
        </w:rPr>
        <w:t xml:space="preserve">В 2012 году по </w:t>
      </w:r>
      <w:r>
        <w:rPr>
          <w:sz w:val="28"/>
          <w:szCs w:val="28"/>
        </w:rPr>
        <w:t xml:space="preserve">ДЦП </w:t>
      </w:r>
      <w:r w:rsidRPr="009B3BAE">
        <w:rPr>
          <w:sz w:val="28"/>
          <w:szCs w:val="28"/>
        </w:rPr>
        <w:t>«Социальное развитие села в Иркутской области» на улучшение жилищных условий выделены финансовые средства 11 семьям (5 – на приобретение, 6 – на строительство). Участникам мероприятий по улучшению жилищных условий из областного и федерального бюджет</w:t>
      </w:r>
      <w:r>
        <w:rPr>
          <w:sz w:val="28"/>
          <w:szCs w:val="28"/>
        </w:rPr>
        <w:t>ов</w:t>
      </w:r>
      <w:r w:rsidRPr="009B3BAE">
        <w:rPr>
          <w:sz w:val="28"/>
          <w:szCs w:val="28"/>
        </w:rPr>
        <w:t xml:space="preserve"> выделено 6278 тыс. руб.</w:t>
      </w:r>
    </w:p>
    <w:p w14:paraId="55AAC99E" w14:textId="77777777" w:rsidR="008E4EA4" w:rsidRPr="009B3BAE" w:rsidRDefault="008E4EA4" w:rsidP="00881CBF">
      <w:pPr>
        <w:ind w:firstLine="709"/>
        <w:jc w:val="both"/>
        <w:rPr>
          <w:sz w:val="28"/>
          <w:szCs w:val="28"/>
        </w:rPr>
      </w:pPr>
      <w:r w:rsidRPr="009B3BAE">
        <w:rPr>
          <w:sz w:val="28"/>
          <w:szCs w:val="28"/>
        </w:rPr>
        <w:t>По состоянию на 01.01.2013 года на территории Тулунского муниципального района введено в эксплуатацию 2572,9 кв.м. жилого фонда. Согласно плана, доведенного Правительством Иркутской области, в 2012 году необходимо было  ввести  2400 кв. м. жилых помещений. План выполнен на 107,2</w:t>
      </w:r>
      <w:r>
        <w:rPr>
          <w:sz w:val="28"/>
          <w:szCs w:val="28"/>
        </w:rPr>
        <w:t xml:space="preserve"> </w:t>
      </w:r>
      <w:r w:rsidRPr="009B3BAE">
        <w:rPr>
          <w:sz w:val="28"/>
          <w:szCs w:val="28"/>
        </w:rPr>
        <w:t>%.</w:t>
      </w:r>
    </w:p>
    <w:p w14:paraId="140583B3" w14:textId="77777777" w:rsidR="008E4EA4" w:rsidRPr="009B3BAE" w:rsidRDefault="008E4EA4" w:rsidP="00881CBF">
      <w:pPr>
        <w:ind w:firstLine="709"/>
        <w:jc w:val="both"/>
        <w:rPr>
          <w:sz w:val="28"/>
          <w:szCs w:val="28"/>
        </w:rPr>
      </w:pPr>
      <w:r w:rsidRPr="009B3BAE">
        <w:rPr>
          <w:sz w:val="28"/>
          <w:szCs w:val="28"/>
        </w:rPr>
        <w:t>Для изготовления проектно-сметной документации на реконструкцию автомобильной дороги «подъезд к с. Азей от а/а «Новосибирск-Иркутск» км 1507» в рамках ДЦП «Развитие автомобильных дорог общего пользования регионального и межмуниципального значения и местного значения в Иркутской области на 2011-2014 годы» выделены финансовые средства из областного бюджета в сумме 2677,0 тыс. руб., из местного бюджета предусмотрено софинансироние в сумме 141,0 тыс. руб. в рамках ДЦМП «Развитие и содержание автомобильных дорог местного значения вне границ населённых пунктов в границах Тулунского муниципального района на 2011-2013 годы».</w:t>
      </w:r>
    </w:p>
    <w:p w14:paraId="329A2094" w14:textId="77777777" w:rsidR="008E4EA4" w:rsidRPr="009B3BAE" w:rsidRDefault="008E4EA4" w:rsidP="00881CBF">
      <w:pPr>
        <w:ind w:firstLine="709"/>
        <w:jc w:val="both"/>
        <w:rPr>
          <w:sz w:val="28"/>
          <w:szCs w:val="28"/>
        </w:rPr>
      </w:pPr>
      <w:r w:rsidRPr="009B3BAE">
        <w:rPr>
          <w:sz w:val="28"/>
          <w:szCs w:val="28"/>
        </w:rPr>
        <w:t>В рамках ДЦП «Развитие социальной и инженерной инфраструктуры в Иркутской области на 2010-2014 годы» выделены средства из областного бюджета для изготовления проектно-сметной документации на строительство пешеходного моста в пос. Евдокимовский в сумме 2425,6 тыс. руб., софинансирование бюджета Евдокимовского сельского поселения 24,5 тыс. руб.</w:t>
      </w:r>
    </w:p>
    <w:p w14:paraId="5DE08A3B" w14:textId="77777777" w:rsidR="008E4EA4" w:rsidRPr="009B3BAE" w:rsidRDefault="008E4EA4" w:rsidP="006D1D6F">
      <w:pPr>
        <w:ind w:firstLine="709"/>
        <w:jc w:val="both"/>
        <w:rPr>
          <w:sz w:val="28"/>
          <w:szCs w:val="28"/>
        </w:rPr>
      </w:pPr>
      <w:r w:rsidRPr="009B3BAE">
        <w:rPr>
          <w:sz w:val="28"/>
          <w:szCs w:val="28"/>
        </w:rPr>
        <w:t>В рамках ДЦП «Стимулирования развития жилищного строительства в Иркутской области на период до 2015 года» программы «Территориальное планирование муниципальных образований Иркутской области на 2011 год» на разработку генеральных планов и правил землепользования и застройки муниципальных образований, входящих в состав Тулунского муниципального района из областного бюджета выделено 18716,9 тыс. руб., из бюджетов сельских поселений – 4445,3 тыс. руб.</w:t>
      </w:r>
    </w:p>
    <w:p w14:paraId="0A23E9AE" w14:textId="77777777" w:rsidR="008E4EA4" w:rsidRPr="000478EC" w:rsidRDefault="008E4EA4" w:rsidP="00881CBF">
      <w:pPr>
        <w:pStyle w:val="a9"/>
        <w:spacing w:after="0"/>
        <w:ind w:left="0" w:firstLine="709"/>
        <w:jc w:val="both"/>
        <w:rPr>
          <w:b/>
          <w:color w:val="FF0000"/>
          <w:sz w:val="28"/>
          <w:szCs w:val="28"/>
        </w:rPr>
      </w:pPr>
    </w:p>
    <w:p w14:paraId="1EC86F6F" w14:textId="77777777" w:rsidR="008E4EA4" w:rsidRPr="009B3BAE" w:rsidRDefault="008E4EA4" w:rsidP="009B3BAE">
      <w:pPr>
        <w:pStyle w:val="a9"/>
        <w:spacing w:after="0"/>
        <w:ind w:left="0" w:firstLine="709"/>
        <w:jc w:val="center"/>
        <w:rPr>
          <w:b/>
          <w:sz w:val="28"/>
          <w:szCs w:val="28"/>
        </w:rPr>
      </w:pPr>
      <w:r w:rsidRPr="009B3BAE">
        <w:rPr>
          <w:b/>
          <w:sz w:val="28"/>
          <w:szCs w:val="28"/>
        </w:rPr>
        <w:t>2.5.5. Торговля и общественное питание</w:t>
      </w:r>
    </w:p>
    <w:p w14:paraId="0A67CA26" w14:textId="77777777" w:rsidR="008E4EA4" w:rsidRPr="009B3BAE" w:rsidRDefault="008E4EA4" w:rsidP="009B3BAE">
      <w:pPr>
        <w:ind w:firstLine="709"/>
        <w:jc w:val="both"/>
        <w:rPr>
          <w:sz w:val="28"/>
          <w:szCs w:val="28"/>
        </w:rPr>
      </w:pPr>
    </w:p>
    <w:p w14:paraId="4AC2B898" w14:textId="77777777" w:rsidR="008E4EA4" w:rsidRPr="009B3BAE" w:rsidRDefault="008E4EA4" w:rsidP="009B3BAE">
      <w:pPr>
        <w:pStyle w:val="a9"/>
        <w:spacing w:after="0"/>
        <w:ind w:firstLine="709"/>
        <w:jc w:val="both"/>
        <w:rPr>
          <w:sz w:val="28"/>
          <w:szCs w:val="28"/>
        </w:rPr>
      </w:pPr>
      <w:r w:rsidRPr="009B3BAE">
        <w:rPr>
          <w:sz w:val="28"/>
          <w:szCs w:val="28"/>
        </w:rPr>
        <w:t>За 2012 год объем розничного товарооборота в действующих ценах  увеличился к соответствующему периоду пошлого года на 14,9 % и составил 595,4 млн. руб. Больше всего товаров продано индивидуальными  предпринимателями, их доля в общем объеме розничного товарооборота составляет 60,8 %.</w:t>
      </w:r>
    </w:p>
    <w:p w14:paraId="2B30802D" w14:textId="77777777" w:rsidR="008E4EA4" w:rsidRPr="009B3BAE" w:rsidRDefault="008E4EA4" w:rsidP="009B3BAE">
      <w:pPr>
        <w:pStyle w:val="a9"/>
        <w:spacing w:after="0"/>
        <w:ind w:firstLine="709"/>
        <w:jc w:val="both"/>
        <w:rPr>
          <w:sz w:val="28"/>
          <w:szCs w:val="28"/>
        </w:rPr>
      </w:pPr>
      <w:r w:rsidRPr="009B3BAE">
        <w:rPr>
          <w:sz w:val="28"/>
          <w:szCs w:val="28"/>
        </w:rPr>
        <w:t>Благодаря широкому развитию малого бизнеса в сфере розничной торговли рынок потребительских товаров отличался высоким уровнем насыщенности товарной массы.</w:t>
      </w:r>
    </w:p>
    <w:p w14:paraId="7EB219D5" w14:textId="77777777" w:rsidR="008E4EA4" w:rsidRPr="009B3BAE" w:rsidRDefault="008E4EA4" w:rsidP="009B3BAE">
      <w:pPr>
        <w:pStyle w:val="a9"/>
        <w:spacing w:after="0"/>
        <w:ind w:firstLine="709"/>
        <w:jc w:val="both"/>
        <w:rPr>
          <w:sz w:val="28"/>
          <w:szCs w:val="28"/>
        </w:rPr>
      </w:pPr>
      <w:r w:rsidRPr="009B3BAE">
        <w:rPr>
          <w:sz w:val="28"/>
          <w:szCs w:val="28"/>
        </w:rPr>
        <w:t>Розничная торговая сеть к 2012 году увеличилась на 4 единицы. Индивидуальными предпринимателями дополнительно введено в действие 6 торговых точек: д. Афанасьева, с. Никитаево, д. Нижний Бурбук, п. 4-отделение ГСС, с. Алгатуй, с. Гуран.</w:t>
      </w:r>
    </w:p>
    <w:p w14:paraId="1195F844" w14:textId="77777777" w:rsidR="008E4EA4" w:rsidRPr="009B3BAE" w:rsidRDefault="008E4EA4" w:rsidP="009B3BAE">
      <w:pPr>
        <w:pStyle w:val="a9"/>
        <w:spacing w:after="0"/>
        <w:ind w:firstLine="709"/>
        <w:jc w:val="both"/>
        <w:rPr>
          <w:b/>
          <w:i/>
          <w:sz w:val="28"/>
          <w:szCs w:val="28"/>
        </w:rPr>
      </w:pPr>
      <w:r w:rsidRPr="009B3BAE">
        <w:rPr>
          <w:sz w:val="28"/>
          <w:szCs w:val="28"/>
        </w:rPr>
        <w:t>На 8 единиц сокращена мелкорозничная торговая сеть, но на снижение торговых площадей это не повлияло.</w:t>
      </w:r>
    </w:p>
    <w:p w14:paraId="41621428" w14:textId="77777777" w:rsidR="008E4EA4" w:rsidRPr="000478EC" w:rsidRDefault="008E4EA4" w:rsidP="00881CBF">
      <w:pPr>
        <w:pStyle w:val="ae"/>
        <w:spacing w:after="0"/>
        <w:jc w:val="both"/>
        <w:rPr>
          <w:b/>
          <w:color w:val="FF0000"/>
          <w:sz w:val="28"/>
          <w:szCs w:val="28"/>
        </w:rPr>
      </w:pPr>
    </w:p>
    <w:p w14:paraId="6AAC18FF" w14:textId="77777777" w:rsidR="008E4EA4" w:rsidRPr="00A672B5" w:rsidRDefault="008E4EA4" w:rsidP="006D1D6F">
      <w:pPr>
        <w:pStyle w:val="ae"/>
        <w:spacing w:after="0"/>
        <w:jc w:val="center"/>
        <w:rPr>
          <w:b/>
          <w:i/>
          <w:sz w:val="28"/>
          <w:szCs w:val="28"/>
        </w:rPr>
      </w:pPr>
      <w:r w:rsidRPr="00A672B5">
        <w:rPr>
          <w:b/>
          <w:i/>
          <w:sz w:val="28"/>
          <w:szCs w:val="28"/>
        </w:rPr>
        <w:t>Развитие торговой сети</w:t>
      </w:r>
    </w:p>
    <w:p w14:paraId="6747E000" w14:textId="77777777" w:rsidR="008E4EA4" w:rsidRPr="009B3BAE" w:rsidRDefault="008E4EA4" w:rsidP="00881CBF">
      <w:pPr>
        <w:pStyle w:val="ae"/>
        <w:spacing w:after="0"/>
        <w:jc w:val="both"/>
        <w:rPr>
          <w:b/>
          <w:sz w:val="28"/>
          <w:szCs w:val="28"/>
        </w:rPr>
      </w:pPr>
    </w:p>
    <w:tbl>
      <w:tblPr>
        <w:tblW w:w="44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3699"/>
        <w:gridCol w:w="1758"/>
        <w:gridCol w:w="1835"/>
        <w:gridCol w:w="877"/>
      </w:tblGrid>
      <w:tr w:rsidR="008E4EA4" w:rsidRPr="009B3BAE" w14:paraId="6B914C87" w14:textId="77777777" w:rsidTr="00C36625">
        <w:trPr>
          <w:cantSplit/>
          <w:tblHeader/>
          <w:jc w:val="center"/>
        </w:trPr>
        <w:tc>
          <w:tcPr>
            <w:tcW w:w="400" w:type="pct"/>
            <w:vAlign w:val="center"/>
          </w:tcPr>
          <w:p w14:paraId="4B695962" w14:textId="77777777" w:rsidR="008E4EA4" w:rsidRPr="009B3BAE" w:rsidRDefault="008E4EA4" w:rsidP="009B3BAE">
            <w:pPr>
              <w:pStyle w:val="a9"/>
              <w:spacing w:after="0"/>
              <w:ind w:left="0"/>
              <w:jc w:val="center"/>
            </w:pPr>
            <w:r w:rsidRPr="009B3BAE">
              <w:t>№ п/п</w:t>
            </w:r>
          </w:p>
        </w:tc>
        <w:tc>
          <w:tcPr>
            <w:tcW w:w="2082" w:type="pct"/>
            <w:vAlign w:val="center"/>
          </w:tcPr>
          <w:p w14:paraId="2396E855" w14:textId="77777777" w:rsidR="008E4EA4" w:rsidRPr="009B3BAE" w:rsidRDefault="008E4EA4" w:rsidP="009B3BAE">
            <w:pPr>
              <w:pStyle w:val="a9"/>
              <w:spacing w:after="0"/>
              <w:ind w:left="0"/>
              <w:jc w:val="center"/>
            </w:pPr>
            <w:r w:rsidRPr="009B3BAE">
              <w:t>Наименование объектов</w:t>
            </w:r>
          </w:p>
        </w:tc>
        <w:tc>
          <w:tcPr>
            <w:tcW w:w="990" w:type="pct"/>
            <w:vAlign w:val="center"/>
          </w:tcPr>
          <w:p w14:paraId="6F5BD5A6" w14:textId="77777777" w:rsidR="008E4EA4" w:rsidRPr="009B3BAE" w:rsidRDefault="008E4EA4" w:rsidP="009B3BAE">
            <w:pPr>
              <w:pStyle w:val="a9"/>
              <w:spacing w:after="0"/>
              <w:ind w:left="0"/>
              <w:jc w:val="center"/>
            </w:pPr>
            <w:r w:rsidRPr="009B3BAE">
              <w:t>Количество на 01.01.2012 г.</w:t>
            </w:r>
          </w:p>
        </w:tc>
        <w:tc>
          <w:tcPr>
            <w:tcW w:w="1033" w:type="pct"/>
            <w:vAlign w:val="center"/>
          </w:tcPr>
          <w:p w14:paraId="31203A2A" w14:textId="77777777" w:rsidR="008E4EA4" w:rsidRPr="009B3BAE" w:rsidRDefault="008E4EA4" w:rsidP="009B3BAE">
            <w:pPr>
              <w:pStyle w:val="a9"/>
              <w:spacing w:after="0"/>
              <w:ind w:left="0"/>
              <w:jc w:val="center"/>
            </w:pPr>
            <w:r w:rsidRPr="009B3BAE">
              <w:t>Количество на 01.01.2013 г.</w:t>
            </w:r>
          </w:p>
        </w:tc>
        <w:tc>
          <w:tcPr>
            <w:tcW w:w="494" w:type="pct"/>
            <w:vAlign w:val="center"/>
          </w:tcPr>
          <w:p w14:paraId="3C6436A6" w14:textId="77777777" w:rsidR="008E4EA4" w:rsidRPr="009B3BAE" w:rsidRDefault="008E4EA4" w:rsidP="009B3BAE">
            <w:pPr>
              <w:pStyle w:val="a9"/>
              <w:spacing w:after="0"/>
              <w:ind w:left="0"/>
              <w:jc w:val="center"/>
            </w:pPr>
            <w:r w:rsidRPr="009B3BAE">
              <w:t>+</w:t>
            </w:r>
            <w:r>
              <w:t>; -</w:t>
            </w:r>
          </w:p>
        </w:tc>
      </w:tr>
      <w:tr w:rsidR="008E4EA4" w:rsidRPr="009B3BAE" w14:paraId="0CEC334A" w14:textId="77777777" w:rsidTr="00C36625">
        <w:trPr>
          <w:jc w:val="center"/>
        </w:trPr>
        <w:tc>
          <w:tcPr>
            <w:tcW w:w="400" w:type="pct"/>
            <w:vAlign w:val="center"/>
          </w:tcPr>
          <w:p w14:paraId="4031C929" w14:textId="77777777" w:rsidR="008E4EA4" w:rsidRPr="009B3BAE" w:rsidRDefault="008E4EA4" w:rsidP="009B3BAE">
            <w:pPr>
              <w:pStyle w:val="a9"/>
              <w:spacing w:after="0"/>
              <w:ind w:left="0"/>
              <w:jc w:val="center"/>
            </w:pPr>
            <w:r w:rsidRPr="009B3BAE">
              <w:t>1.</w:t>
            </w:r>
          </w:p>
        </w:tc>
        <w:tc>
          <w:tcPr>
            <w:tcW w:w="2082" w:type="pct"/>
            <w:vAlign w:val="center"/>
          </w:tcPr>
          <w:p w14:paraId="50FEF5F2" w14:textId="77777777" w:rsidR="008E4EA4" w:rsidRPr="009B3BAE" w:rsidRDefault="008E4EA4" w:rsidP="009B3BAE">
            <w:pPr>
              <w:pStyle w:val="a9"/>
              <w:spacing w:after="0"/>
              <w:ind w:left="0"/>
            </w:pPr>
            <w:r w:rsidRPr="009B3BAE">
              <w:t>Магазины</w:t>
            </w:r>
          </w:p>
        </w:tc>
        <w:tc>
          <w:tcPr>
            <w:tcW w:w="990" w:type="pct"/>
            <w:vAlign w:val="center"/>
          </w:tcPr>
          <w:p w14:paraId="602E2CC3" w14:textId="77777777" w:rsidR="008E4EA4" w:rsidRPr="009B3BAE" w:rsidRDefault="008E4EA4" w:rsidP="009B3BAE">
            <w:pPr>
              <w:pStyle w:val="a9"/>
              <w:spacing w:after="0"/>
              <w:ind w:left="0"/>
              <w:jc w:val="center"/>
            </w:pPr>
            <w:r w:rsidRPr="009B3BAE">
              <w:t>218</w:t>
            </w:r>
          </w:p>
        </w:tc>
        <w:tc>
          <w:tcPr>
            <w:tcW w:w="1033" w:type="pct"/>
            <w:vAlign w:val="center"/>
          </w:tcPr>
          <w:p w14:paraId="66782B99" w14:textId="77777777" w:rsidR="008E4EA4" w:rsidRPr="009B3BAE" w:rsidRDefault="008E4EA4" w:rsidP="009B3BAE">
            <w:pPr>
              <w:pStyle w:val="a9"/>
              <w:spacing w:after="0"/>
              <w:ind w:left="0"/>
              <w:jc w:val="center"/>
            </w:pPr>
            <w:r w:rsidRPr="009B3BAE">
              <w:t>224</w:t>
            </w:r>
          </w:p>
        </w:tc>
        <w:tc>
          <w:tcPr>
            <w:tcW w:w="494" w:type="pct"/>
            <w:vAlign w:val="center"/>
          </w:tcPr>
          <w:p w14:paraId="2B2D88F7" w14:textId="77777777" w:rsidR="008E4EA4" w:rsidRPr="009B3BAE" w:rsidRDefault="008E4EA4" w:rsidP="009B3BAE">
            <w:pPr>
              <w:pStyle w:val="a9"/>
              <w:spacing w:after="0"/>
              <w:ind w:left="0"/>
              <w:jc w:val="center"/>
            </w:pPr>
            <w:r w:rsidRPr="009B3BAE">
              <w:t>+ 6</w:t>
            </w:r>
          </w:p>
        </w:tc>
      </w:tr>
      <w:tr w:rsidR="008E4EA4" w:rsidRPr="009B3BAE" w14:paraId="147F4DD2" w14:textId="77777777" w:rsidTr="00C36625">
        <w:trPr>
          <w:jc w:val="center"/>
        </w:trPr>
        <w:tc>
          <w:tcPr>
            <w:tcW w:w="400" w:type="pct"/>
            <w:vAlign w:val="center"/>
          </w:tcPr>
          <w:p w14:paraId="5C786344" w14:textId="77777777" w:rsidR="008E4EA4" w:rsidRPr="009B3BAE" w:rsidRDefault="008E4EA4" w:rsidP="009B3BAE">
            <w:pPr>
              <w:pStyle w:val="a9"/>
              <w:spacing w:after="0"/>
              <w:ind w:left="0"/>
              <w:jc w:val="center"/>
            </w:pPr>
            <w:r w:rsidRPr="009B3BAE">
              <w:t>2.</w:t>
            </w:r>
          </w:p>
        </w:tc>
        <w:tc>
          <w:tcPr>
            <w:tcW w:w="2082" w:type="pct"/>
            <w:vAlign w:val="center"/>
          </w:tcPr>
          <w:p w14:paraId="11850930" w14:textId="77777777" w:rsidR="008E4EA4" w:rsidRPr="009B3BAE" w:rsidRDefault="008E4EA4" w:rsidP="009B3BAE">
            <w:pPr>
              <w:pStyle w:val="a9"/>
              <w:spacing w:after="0"/>
              <w:ind w:left="0"/>
            </w:pPr>
            <w:r w:rsidRPr="009B3BAE">
              <w:t>Нестационарные киоски</w:t>
            </w:r>
          </w:p>
        </w:tc>
        <w:tc>
          <w:tcPr>
            <w:tcW w:w="990" w:type="pct"/>
            <w:vAlign w:val="center"/>
          </w:tcPr>
          <w:p w14:paraId="37BE35FA" w14:textId="77777777" w:rsidR="008E4EA4" w:rsidRPr="009B3BAE" w:rsidRDefault="008E4EA4" w:rsidP="009B3BAE">
            <w:pPr>
              <w:pStyle w:val="a9"/>
              <w:spacing w:after="0"/>
              <w:ind w:left="0"/>
              <w:jc w:val="center"/>
            </w:pPr>
            <w:r w:rsidRPr="009B3BAE">
              <w:t>25</w:t>
            </w:r>
          </w:p>
        </w:tc>
        <w:tc>
          <w:tcPr>
            <w:tcW w:w="1033" w:type="pct"/>
            <w:vAlign w:val="center"/>
          </w:tcPr>
          <w:p w14:paraId="172992DC" w14:textId="77777777" w:rsidR="008E4EA4" w:rsidRPr="009B3BAE" w:rsidRDefault="008E4EA4" w:rsidP="009B3BAE">
            <w:pPr>
              <w:pStyle w:val="a9"/>
              <w:spacing w:after="0"/>
              <w:ind w:left="0"/>
              <w:jc w:val="center"/>
            </w:pPr>
            <w:r w:rsidRPr="009B3BAE">
              <w:t>17</w:t>
            </w:r>
          </w:p>
        </w:tc>
        <w:tc>
          <w:tcPr>
            <w:tcW w:w="494" w:type="pct"/>
            <w:vAlign w:val="center"/>
          </w:tcPr>
          <w:p w14:paraId="30F3D000" w14:textId="77777777" w:rsidR="008E4EA4" w:rsidRPr="009B3BAE" w:rsidRDefault="008E4EA4" w:rsidP="009B3BAE">
            <w:pPr>
              <w:pStyle w:val="a9"/>
              <w:spacing w:after="0"/>
              <w:ind w:left="0"/>
              <w:jc w:val="center"/>
            </w:pPr>
            <w:r w:rsidRPr="009B3BAE">
              <w:t>- 8</w:t>
            </w:r>
          </w:p>
        </w:tc>
      </w:tr>
      <w:tr w:rsidR="008E4EA4" w:rsidRPr="009B3BAE" w14:paraId="35F1A4AE" w14:textId="77777777" w:rsidTr="00C36625">
        <w:trPr>
          <w:jc w:val="center"/>
        </w:trPr>
        <w:tc>
          <w:tcPr>
            <w:tcW w:w="400" w:type="pct"/>
            <w:vAlign w:val="center"/>
          </w:tcPr>
          <w:p w14:paraId="72D91F24" w14:textId="77777777" w:rsidR="008E4EA4" w:rsidRPr="009B3BAE" w:rsidRDefault="008E4EA4" w:rsidP="009B3BAE">
            <w:pPr>
              <w:pStyle w:val="a9"/>
              <w:spacing w:after="0"/>
              <w:ind w:left="0"/>
              <w:jc w:val="center"/>
            </w:pPr>
            <w:r w:rsidRPr="009B3BAE">
              <w:t>3.</w:t>
            </w:r>
          </w:p>
        </w:tc>
        <w:tc>
          <w:tcPr>
            <w:tcW w:w="2082" w:type="pct"/>
            <w:vAlign w:val="center"/>
          </w:tcPr>
          <w:p w14:paraId="0E8CAE94" w14:textId="77777777" w:rsidR="008E4EA4" w:rsidRPr="009B3BAE" w:rsidRDefault="008E4EA4" w:rsidP="009B3BAE">
            <w:pPr>
              <w:pStyle w:val="a9"/>
              <w:spacing w:after="0"/>
              <w:ind w:left="0"/>
            </w:pPr>
            <w:r w:rsidRPr="009B3BAE">
              <w:t>Объекты общественного питания</w:t>
            </w:r>
          </w:p>
        </w:tc>
        <w:tc>
          <w:tcPr>
            <w:tcW w:w="990" w:type="pct"/>
            <w:vAlign w:val="center"/>
          </w:tcPr>
          <w:p w14:paraId="4612190A" w14:textId="77777777" w:rsidR="008E4EA4" w:rsidRPr="009B3BAE" w:rsidRDefault="008E4EA4" w:rsidP="009B3BAE">
            <w:pPr>
              <w:pStyle w:val="a9"/>
              <w:spacing w:after="0"/>
              <w:ind w:left="0"/>
              <w:jc w:val="center"/>
            </w:pPr>
            <w:r w:rsidRPr="009B3BAE">
              <w:t>29</w:t>
            </w:r>
          </w:p>
        </w:tc>
        <w:tc>
          <w:tcPr>
            <w:tcW w:w="1033" w:type="pct"/>
            <w:vAlign w:val="center"/>
          </w:tcPr>
          <w:p w14:paraId="3F577418" w14:textId="77777777" w:rsidR="008E4EA4" w:rsidRPr="009B3BAE" w:rsidRDefault="008E4EA4" w:rsidP="009B3BAE">
            <w:pPr>
              <w:pStyle w:val="a9"/>
              <w:spacing w:after="0"/>
              <w:ind w:left="0"/>
              <w:jc w:val="center"/>
            </w:pPr>
            <w:r w:rsidRPr="009B3BAE">
              <w:t>28</w:t>
            </w:r>
          </w:p>
        </w:tc>
        <w:tc>
          <w:tcPr>
            <w:tcW w:w="494" w:type="pct"/>
            <w:vAlign w:val="center"/>
          </w:tcPr>
          <w:p w14:paraId="190D7FEF" w14:textId="77777777" w:rsidR="008E4EA4" w:rsidRPr="009B3BAE" w:rsidRDefault="008E4EA4" w:rsidP="009B3BAE">
            <w:pPr>
              <w:pStyle w:val="a9"/>
              <w:spacing w:after="0"/>
              <w:ind w:left="0"/>
              <w:jc w:val="center"/>
            </w:pPr>
            <w:r w:rsidRPr="009B3BAE">
              <w:t>- 1</w:t>
            </w:r>
          </w:p>
        </w:tc>
      </w:tr>
      <w:tr w:rsidR="008E4EA4" w:rsidRPr="009B3BAE" w14:paraId="3B85A95C" w14:textId="77777777" w:rsidTr="00C36625">
        <w:trPr>
          <w:jc w:val="center"/>
        </w:trPr>
        <w:tc>
          <w:tcPr>
            <w:tcW w:w="400" w:type="pct"/>
            <w:vAlign w:val="center"/>
          </w:tcPr>
          <w:p w14:paraId="12476B2D" w14:textId="77777777" w:rsidR="008E4EA4" w:rsidRPr="009B3BAE" w:rsidRDefault="008E4EA4" w:rsidP="009B3BAE">
            <w:pPr>
              <w:pStyle w:val="a9"/>
              <w:spacing w:after="0"/>
              <w:ind w:left="0"/>
              <w:jc w:val="center"/>
            </w:pPr>
            <w:r w:rsidRPr="009B3BAE">
              <w:t>4.</w:t>
            </w:r>
          </w:p>
        </w:tc>
        <w:tc>
          <w:tcPr>
            <w:tcW w:w="2082" w:type="pct"/>
            <w:vAlign w:val="center"/>
          </w:tcPr>
          <w:p w14:paraId="58E74728" w14:textId="77777777" w:rsidR="008E4EA4" w:rsidRPr="009B3BAE" w:rsidRDefault="008E4EA4" w:rsidP="009B3BAE">
            <w:pPr>
              <w:pStyle w:val="a9"/>
              <w:spacing w:after="0"/>
              <w:ind w:left="0"/>
            </w:pPr>
            <w:r w:rsidRPr="009B3BAE">
              <w:t>Рабочие столовые</w:t>
            </w:r>
          </w:p>
        </w:tc>
        <w:tc>
          <w:tcPr>
            <w:tcW w:w="990" w:type="pct"/>
            <w:vAlign w:val="center"/>
          </w:tcPr>
          <w:p w14:paraId="3BA1B102" w14:textId="77777777" w:rsidR="008E4EA4" w:rsidRPr="009B3BAE" w:rsidRDefault="008E4EA4" w:rsidP="009B3BAE">
            <w:pPr>
              <w:pStyle w:val="a9"/>
              <w:spacing w:after="0"/>
              <w:ind w:left="0"/>
              <w:jc w:val="center"/>
            </w:pPr>
            <w:r w:rsidRPr="009B3BAE">
              <w:t>2</w:t>
            </w:r>
          </w:p>
        </w:tc>
        <w:tc>
          <w:tcPr>
            <w:tcW w:w="1033" w:type="pct"/>
            <w:vAlign w:val="center"/>
          </w:tcPr>
          <w:p w14:paraId="45106DA5" w14:textId="77777777" w:rsidR="008E4EA4" w:rsidRPr="009B3BAE" w:rsidRDefault="008E4EA4" w:rsidP="009B3BAE">
            <w:pPr>
              <w:pStyle w:val="a9"/>
              <w:spacing w:after="0"/>
              <w:ind w:left="0"/>
              <w:jc w:val="center"/>
            </w:pPr>
            <w:r w:rsidRPr="009B3BAE">
              <w:t>2</w:t>
            </w:r>
          </w:p>
        </w:tc>
        <w:tc>
          <w:tcPr>
            <w:tcW w:w="494" w:type="pct"/>
            <w:vAlign w:val="center"/>
          </w:tcPr>
          <w:p w14:paraId="224B3D91" w14:textId="77777777" w:rsidR="008E4EA4" w:rsidRPr="009B3BAE" w:rsidRDefault="008E4EA4" w:rsidP="009B3BAE">
            <w:pPr>
              <w:pStyle w:val="a9"/>
              <w:spacing w:after="0"/>
              <w:ind w:left="0"/>
              <w:jc w:val="center"/>
            </w:pPr>
            <w:r w:rsidRPr="009B3BAE">
              <w:t>-</w:t>
            </w:r>
          </w:p>
        </w:tc>
      </w:tr>
      <w:tr w:rsidR="008E4EA4" w:rsidRPr="009B3BAE" w14:paraId="76A3E096" w14:textId="77777777" w:rsidTr="00C36625">
        <w:trPr>
          <w:jc w:val="center"/>
        </w:trPr>
        <w:tc>
          <w:tcPr>
            <w:tcW w:w="400" w:type="pct"/>
            <w:vAlign w:val="center"/>
          </w:tcPr>
          <w:p w14:paraId="11BF056B" w14:textId="77777777" w:rsidR="008E4EA4" w:rsidRPr="009B3BAE" w:rsidRDefault="008E4EA4" w:rsidP="009B3BAE">
            <w:pPr>
              <w:pStyle w:val="a9"/>
              <w:spacing w:after="0"/>
              <w:ind w:left="0"/>
              <w:jc w:val="center"/>
            </w:pPr>
            <w:r w:rsidRPr="009B3BAE">
              <w:t>5.</w:t>
            </w:r>
          </w:p>
        </w:tc>
        <w:tc>
          <w:tcPr>
            <w:tcW w:w="2082" w:type="pct"/>
            <w:vAlign w:val="center"/>
          </w:tcPr>
          <w:p w14:paraId="683F88ED" w14:textId="77777777" w:rsidR="008E4EA4" w:rsidRPr="009B3BAE" w:rsidRDefault="008E4EA4" w:rsidP="009B3BAE">
            <w:pPr>
              <w:pStyle w:val="a9"/>
              <w:spacing w:after="0"/>
              <w:ind w:left="0"/>
            </w:pPr>
            <w:r w:rsidRPr="009B3BAE">
              <w:t>Аптека</w:t>
            </w:r>
          </w:p>
        </w:tc>
        <w:tc>
          <w:tcPr>
            <w:tcW w:w="990" w:type="pct"/>
            <w:vAlign w:val="center"/>
          </w:tcPr>
          <w:p w14:paraId="6874C8A2" w14:textId="77777777" w:rsidR="008E4EA4" w:rsidRPr="009B3BAE" w:rsidRDefault="008E4EA4" w:rsidP="009B3BAE">
            <w:pPr>
              <w:pStyle w:val="a9"/>
              <w:spacing w:after="0"/>
              <w:ind w:left="0"/>
              <w:jc w:val="center"/>
            </w:pPr>
            <w:r w:rsidRPr="009B3BAE">
              <w:t>1</w:t>
            </w:r>
          </w:p>
        </w:tc>
        <w:tc>
          <w:tcPr>
            <w:tcW w:w="1033" w:type="pct"/>
            <w:vAlign w:val="center"/>
          </w:tcPr>
          <w:p w14:paraId="6341D534" w14:textId="77777777" w:rsidR="008E4EA4" w:rsidRPr="009B3BAE" w:rsidRDefault="008E4EA4" w:rsidP="009B3BAE">
            <w:pPr>
              <w:pStyle w:val="a9"/>
              <w:spacing w:after="0"/>
              <w:ind w:left="0"/>
              <w:jc w:val="center"/>
            </w:pPr>
            <w:r w:rsidRPr="009B3BAE">
              <w:t>1</w:t>
            </w:r>
          </w:p>
        </w:tc>
        <w:tc>
          <w:tcPr>
            <w:tcW w:w="494" w:type="pct"/>
            <w:vAlign w:val="center"/>
          </w:tcPr>
          <w:p w14:paraId="6F9D0A5F" w14:textId="77777777" w:rsidR="008E4EA4" w:rsidRPr="009B3BAE" w:rsidRDefault="008E4EA4" w:rsidP="009B3BAE">
            <w:pPr>
              <w:pStyle w:val="a9"/>
              <w:spacing w:after="0"/>
              <w:ind w:left="0"/>
              <w:jc w:val="center"/>
            </w:pPr>
            <w:r w:rsidRPr="009B3BAE">
              <w:t>-</w:t>
            </w:r>
          </w:p>
        </w:tc>
      </w:tr>
      <w:tr w:rsidR="008E4EA4" w:rsidRPr="009B3BAE" w14:paraId="580FE721" w14:textId="77777777" w:rsidTr="00C36625">
        <w:trPr>
          <w:jc w:val="center"/>
        </w:trPr>
        <w:tc>
          <w:tcPr>
            <w:tcW w:w="400" w:type="pct"/>
            <w:vAlign w:val="center"/>
          </w:tcPr>
          <w:p w14:paraId="07EBC0EC" w14:textId="77777777" w:rsidR="008E4EA4" w:rsidRPr="009B3BAE" w:rsidRDefault="008E4EA4" w:rsidP="009B3BAE">
            <w:pPr>
              <w:pStyle w:val="a9"/>
              <w:spacing w:after="0"/>
              <w:ind w:left="0"/>
              <w:jc w:val="center"/>
            </w:pPr>
          </w:p>
        </w:tc>
        <w:tc>
          <w:tcPr>
            <w:tcW w:w="2082" w:type="pct"/>
            <w:vAlign w:val="center"/>
          </w:tcPr>
          <w:p w14:paraId="7A54DCE5" w14:textId="77777777" w:rsidR="008E4EA4" w:rsidRPr="009B3BAE" w:rsidRDefault="008E4EA4" w:rsidP="009B3BAE">
            <w:pPr>
              <w:pStyle w:val="a9"/>
              <w:spacing w:after="0"/>
              <w:ind w:left="0"/>
              <w:rPr>
                <w:b/>
              </w:rPr>
            </w:pPr>
            <w:r w:rsidRPr="009B3BAE">
              <w:rPr>
                <w:b/>
              </w:rPr>
              <w:t>ИТОГО:</w:t>
            </w:r>
          </w:p>
        </w:tc>
        <w:tc>
          <w:tcPr>
            <w:tcW w:w="990" w:type="pct"/>
            <w:vAlign w:val="center"/>
          </w:tcPr>
          <w:p w14:paraId="24AB421E" w14:textId="77777777" w:rsidR="008E4EA4" w:rsidRPr="009B3BAE" w:rsidRDefault="008E4EA4" w:rsidP="009B3BAE">
            <w:pPr>
              <w:pStyle w:val="a9"/>
              <w:spacing w:after="0"/>
              <w:ind w:left="0"/>
              <w:jc w:val="center"/>
              <w:rPr>
                <w:b/>
              </w:rPr>
            </w:pPr>
            <w:r w:rsidRPr="009B3BAE">
              <w:rPr>
                <w:b/>
              </w:rPr>
              <w:t>275</w:t>
            </w:r>
          </w:p>
        </w:tc>
        <w:tc>
          <w:tcPr>
            <w:tcW w:w="1033" w:type="pct"/>
            <w:vAlign w:val="center"/>
          </w:tcPr>
          <w:p w14:paraId="5914355D" w14:textId="77777777" w:rsidR="008E4EA4" w:rsidRPr="009B3BAE" w:rsidRDefault="008E4EA4" w:rsidP="009B3BAE">
            <w:pPr>
              <w:pStyle w:val="a9"/>
              <w:spacing w:after="0"/>
              <w:ind w:left="0"/>
              <w:jc w:val="center"/>
              <w:rPr>
                <w:b/>
              </w:rPr>
            </w:pPr>
            <w:r w:rsidRPr="009B3BAE">
              <w:rPr>
                <w:b/>
              </w:rPr>
              <w:t>272</w:t>
            </w:r>
          </w:p>
        </w:tc>
        <w:tc>
          <w:tcPr>
            <w:tcW w:w="494" w:type="pct"/>
            <w:vAlign w:val="center"/>
          </w:tcPr>
          <w:p w14:paraId="77502106" w14:textId="77777777" w:rsidR="008E4EA4" w:rsidRPr="009B3BAE" w:rsidRDefault="008E4EA4" w:rsidP="009B3BAE">
            <w:pPr>
              <w:pStyle w:val="a9"/>
              <w:spacing w:after="0"/>
              <w:ind w:left="0"/>
              <w:jc w:val="center"/>
              <w:rPr>
                <w:b/>
              </w:rPr>
            </w:pPr>
            <w:r w:rsidRPr="009B3BAE">
              <w:rPr>
                <w:b/>
              </w:rPr>
              <w:t>- 3</w:t>
            </w:r>
          </w:p>
        </w:tc>
      </w:tr>
    </w:tbl>
    <w:p w14:paraId="7522B1E1" w14:textId="77777777" w:rsidR="008E4EA4" w:rsidRPr="006D1D6F" w:rsidRDefault="008E4EA4" w:rsidP="00881CBF">
      <w:pPr>
        <w:pStyle w:val="ae"/>
        <w:spacing w:after="0"/>
        <w:jc w:val="both"/>
        <w:rPr>
          <w:b/>
          <w:color w:val="FF0000"/>
        </w:rPr>
      </w:pPr>
    </w:p>
    <w:p w14:paraId="4F0EFD39" w14:textId="77777777" w:rsidR="008E4EA4" w:rsidRPr="009B3BAE" w:rsidRDefault="008E4EA4" w:rsidP="00881CBF">
      <w:pPr>
        <w:ind w:firstLine="709"/>
        <w:jc w:val="both"/>
        <w:rPr>
          <w:sz w:val="28"/>
          <w:szCs w:val="28"/>
        </w:rPr>
      </w:pPr>
      <w:r w:rsidRPr="009B3BAE">
        <w:rPr>
          <w:sz w:val="28"/>
          <w:szCs w:val="28"/>
        </w:rPr>
        <w:t>Существенных изменений в структуре розничной торговой сети, в сравнении с 2011 годом, не наблюдается.</w:t>
      </w:r>
    </w:p>
    <w:p w14:paraId="0D15508C" w14:textId="77777777" w:rsidR="008E4EA4" w:rsidRPr="009B3BAE" w:rsidRDefault="008E4EA4" w:rsidP="00881CBF">
      <w:pPr>
        <w:ind w:firstLine="709"/>
        <w:jc w:val="both"/>
        <w:rPr>
          <w:sz w:val="28"/>
          <w:szCs w:val="28"/>
        </w:rPr>
      </w:pPr>
      <w:r w:rsidRPr="009B3BAE">
        <w:rPr>
          <w:sz w:val="28"/>
          <w:szCs w:val="28"/>
        </w:rPr>
        <w:t xml:space="preserve">Из общего количества  объектов, хозяйствующие субъекты индивидуальных предпринимателей по-прежнему занимают 73,1 %,  потребительской кооперации </w:t>
      </w:r>
      <w:r>
        <w:rPr>
          <w:sz w:val="28"/>
          <w:szCs w:val="28"/>
        </w:rPr>
        <w:t xml:space="preserve">-  - </w:t>
      </w:r>
      <w:r w:rsidRPr="009B3BAE">
        <w:rPr>
          <w:sz w:val="28"/>
          <w:szCs w:val="28"/>
        </w:rPr>
        <w:t>20,4 %, частные предприятия (ООО) – 6,5 %</w:t>
      </w:r>
      <w:r w:rsidRPr="009B3BAE">
        <w:rPr>
          <w:i/>
          <w:sz w:val="28"/>
          <w:szCs w:val="28"/>
        </w:rPr>
        <w:t xml:space="preserve">. </w:t>
      </w:r>
      <w:r w:rsidRPr="009B3BAE">
        <w:rPr>
          <w:sz w:val="28"/>
          <w:szCs w:val="28"/>
        </w:rPr>
        <w:t>Обеспеченность торговыми площадями в расчёте на 1000 человек составляет 355 кв.м. В структуре розничного товарооборота в 2012 году доля розничного товарооборота к прошлому году распределена следующим образом:</w:t>
      </w:r>
    </w:p>
    <w:p w14:paraId="05BFC05D" w14:textId="77777777" w:rsidR="008E4EA4" w:rsidRPr="009B3BAE" w:rsidRDefault="008E4EA4" w:rsidP="00881CBF">
      <w:pPr>
        <w:ind w:firstLine="709"/>
        <w:jc w:val="both"/>
        <w:rPr>
          <w:sz w:val="28"/>
          <w:szCs w:val="28"/>
        </w:rPr>
      </w:pPr>
      <w:r w:rsidRPr="009B3BAE">
        <w:rPr>
          <w:sz w:val="28"/>
          <w:szCs w:val="28"/>
        </w:rPr>
        <w:t xml:space="preserve">- ПБОЮЛ –  67,9 % </w:t>
      </w:r>
      <w:r>
        <w:rPr>
          <w:sz w:val="28"/>
          <w:szCs w:val="28"/>
        </w:rPr>
        <w:t xml:space="preserve"> </w:t>
      </w:r>
      <w:r w:rsidRPr="009B3BAE">
        <w:rPr>
          <w:i/>
          <w:sz w:val="28"/>
          <w:szCs w:val="28"/>
        </w:rPr>
        <w:t>(увеличение на 10,2 %);</w:t>
      </w:r>
    </w:p>
    <w:p w14:paraId="2843576D" w14:textId="77777777" w:rsidR="008E4EA4" w:rsidRPr="009B3BAE" w:rsidRDefault="008E4EA4" w:rsidP="00881CBF">
      <w:pPr>
        <w:ind w:firstLine="709"/>
        <w:jc w:val="both"/>
        <w:rPr>
          <w:sz w:val="28"/>
          <w:szCs w:val="28"/>
        </w:rPr>
      </w:pPr>
      <w:r w:rsidRPr="009B3BAE">
        <w:rPr>
          <w:sz w:val="28"/>
          <w:szCs w:val="28"/>
        </w:rPr>
        <w:t>- частные предприятия (ООО) – 16 %</w:t>
      </w:r>
      <w:r w:rsidRPr="009B3BAE">
        <w:rPr>
          <w:i/>
          <w:sz w:val="28"/>
          <w:szCs w:val="28"/>
        </w:rPr>
        <w:t xml:space="preserve"> (снижение на 7,6 %);</w:t>
      </w:r>
    </w:p>
    <w:p w14:paraId="3A7DA772" w14:textId="77777777" w:rsidR="008E4EA4" w:rsidRPr="009B3BAE" w:rsidRDefault="008E4EA4" w:rsidP="00881CBF">
      <w:pPr>
        <w:ind w:firstLine="709"/>
        <w:jc w:val="both"/>
        <w:rPr>
          <w:sz w:val="28"/>
          <w:szCs w:val="28"/>
        </w:rPr>
      </w:pPr>
      <w:r w:rsidRPr="009B3BAE">
        <w:rPr>
          <w:sz w:val="28"/>
          <w:szCs w:val="28"/>
        </w:rPr>
        <w:t xml:space="preserve">- потребительская кооперация –  14,6 % </w:t>
      </w:r>
      <w:r w:rsidRPr="009B3BAE">
        <w:rPr>
          <w:i/>
          <w:sz w:val="28"/>
          <w:szCs w:val="28"/>
        </w:rPr>
        <w:t>(снижение на 2,4 %);</w:t>
      </w:r>
    </w:p>
    <w:p w14:paraId="018D98C2" w14:textId="77777777" w:rsidR="008E4EA4" w:rsidRPr="009B3BAE" w:rsidRDefault="008E4EA4" w:rsidP="00881CBF">
      <w:pPr>
        <w:ind w:firstLine="709"/>
        <w:jc w:val="both"/>
        <w:rPr>
          <w:sz w:val="28"/>
          <w:szCs w:val="28"/>
        </w:rPr>
      </w:pPr>
      <w:r w:rsidRPr="009B3BAE">
        <w:rPr>
          <w:sz w:val="28"/>
          <w:szCs w:val="28"/>
        </w:rPr>
        <w:t>- государственные предприятия –  1,5 %</w:t>
      </w:r>
      <w:r w:rsidRPr="009B3BAE">
        <w:rPr>
          <w:i/>
          <w:sz w:val="28"/>
          <w:szCs w:val="28"/>
        </w:rPr>
        <w:t xml:space="preserve"> (снижение на 0,2 %).</w:t>
      </w:r>
    </w:p>
    <w:p w14:paraId="302A03DF" w14:textId="77777777" w:rsidR="008E4EA4" w:rsidRPr="009B3BAE" w:rsidRDefault="008E4EA4" w:rsidP="009B3BAE">
      <w:pPr>
        <w:ind w:firstLine="709"/>
        <w:jc w:val="both"/>
        <w:rPr>
          <w:sz w:val="28"/>
          <w:szCs w:val="28"/>
        </w:rPr>
      </w:pPr>
      <w:r w:rsidRPr="009B3BAE">
        <w:rPr>
          <w:sz w:val="28"/>
          <w:szCs w:val="28"/>
        </w:rPr>
        <w:t>Розничный товарооборот потребительской кооперации в фактических ценах выполнен на 114,9 % к соответствующему периоду прошлого года.</w:t>
      </w:r>
    </w:p>
    <w:p w14:paraId="56E36119" w14:textId="77777777" w:rsidR="008E4EA4" w:rsidRPr="009B3BAE" w:rsidRDefault="008E4EA4" w:rsidP="009B3BAE">
      <w:pPr>
        <w:ind w:firstLine="709"/>
        <w:jc w:val="both"/>
        <w:rPr>
          <w:i/>
          <w:sz w:val="28"/>
          <w:szCs w:val="28"/>
        </w:rPr>
      </w:pPr>
      <w:r w:rsidRPr="009B3BAE">
        <w:rPr>
          <w:sz w:val="28"/>
          <w:szCs w:val="28"/>
        </w:rPr>
        <w:t>Через магазины кооперативной торговли населению продано товаров на сумму 595,4 млн. рублей, в том числе: Тулунским райпо – 52,1 млн. руб. (2011 год – 52,7 млн. руб.),  Будаговским сельпо – 34,7 млн. руб. (2011 год – 36,6 млн. руб.). Снижение розничного товарооборота кооператорами района, прежде всего, обусловлено жёсткой конкуренцией со стороны индивиду</w:t>
      </w:r>
      <w:r>
        <w:rPr>
          <w:sz w:val="28"/>
          <w:szCs w:val="28"/>
        </w:rPr>
        <w:t>альных предпринимателей. Однако</w:t>
      </w:r>
      <w:r w:rsidRPr="009B3BAE">
        <w:rPr>
          <w:sz w:val="28"/>
          <w:szCs w:val="28"/>
        </w:rPr>
        <w:t xml:space="preserve"> отдалённые населённые пункты и пункты с малой численностью проживаемого населения по-прежнему обслуживаются потребительской кооперацией.</w:t>
      </w:r>
    </w:p>
    <w:p w14:paraId="6C10CE50" w14:textId="77777777" w:rsidR="008E4EA4" w:rsidRPr="009B3BAE" w:rsidRDefault="008E4EA4" w:rsidP="00881CBF">
      <w:pPr>
        <w:ind w:firstLine="709"/>
        <w:jc w:val="both"/>
        <w:rPr>
          <w:sz w:val="28"/>
          <w:szCs w:val="28"/>
        </w:rPr>
      </w:pPr>
      <w:r w:rsidRPr="009B3BAE">
        <w:rPr>
          <w:sz w:val="28"/>
          <w:szCs w:val="28"/>
        </w:rPr>
        <w:t>Из 86 населённых пунктов района в 71 имеются объекты стационарной розничной торговли. В 15 населённых пунктах, с численностью проживаемого населения в количестве 586 человек, что составляет 2,2 % от всего обслуживаемого  населения, применяется форма выездной торговли.</w:t>
      </w:r>
    </w:p>
    <w:p w14:paraId="5BC7CD7E" w14:textId="77777777" w:rsidR="008E4EA4" w:rsidRPr="009B3BAE" w:rsidRDefault="008E4EA4" w:rsidP="00881CBF">
      <w:pPr>
        <w:ind w:firstLine="709"/>
        <w:jc w:val="both"/>
        <w:rPr>
          <w:sz w:val="28"/>
          <w:szCs w:val="28"/>
        </w:rPr>
      </w:pPr>
      <w:r w:rsidRPr="009B3BAE">
        <w:rPr>
          <w:sz w:val="28"/>
          <w:szCs w:val="28"/>
        </w:rPr>
        <w:t>Положение на потребительском рынке как продовольственными, так и непродовольственными товарами в течение  года  оставалось стабильным.</w:t>
      </w:r>
    </w:p>
    <w:p w14:paraId="1B23537C" w14:textId="77777777" w:rsidR="008E4EA4" w:rsidRPr="009B3BAE" w:rsidRDefault="008E4EA4" w:rsidP="00881CBF">
      <w:pPr>
        <w:ind w:firstLine="709"/>
        <w:jc w:val="both"/>
        <w:rPr>
          <w:sz w:val="28"/>
          <w:szCs w:val="28"/>
        </w:rPr>
      </w:pPr>
      <w:r w:rsidRPr="009B3BAE">
        <w:rPr>
          <w:sz w:val="28"/>
          <w:szCs w:val="28"/>
        </w:rPr>
        <w:t>Стабильными в течение всего периода оставались запасы товаров, относящихся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спички, синтетические моющие средства и другие товары.</w:t>
      </w:r>
    </w:p>
    <w:p w14:paraId="3546876D" w14:textId="77777777" w:rsidR="008E4EA4" w:rsidRPr="009B3BAE" w:rsidRDefault="008E4EA4" w:rsidP="00881CBF">
      <w:pPr>
        <w:ind w:firstLine="709"/>
        <w:jc w:val="both"/>
        <w:rPr>
          <w:sz w:val="28"/>
          <w:szCs w:val="28"/>
        </w:rPr>
      </w:pPr>
      <w:r w:rsidRPr="009B3BAE">
        <w:rPr>
          <w:sz w:val="28"/>
          <w:szCs w:val="28"/>
        </w:rPr>
        <w:t>Резкого подъёма  цен  в отчётном периоде не наблюдалось.</w:t>
      </w:r>
    </w:p>
    <w:p w14:paraId="6DC63018" w14:textId="77777777" w:rsidR="008E4EA4" w:rsidRPr="009B3BAE" w:rsidRDefault="008E4EA4" w:rsidP="00881CBF">
      <w:pPr>
        <w:ind w:firstLine="709"/>
        <w:jc w:val="both"/>
        <w:rPr>
          <w:sz w:val="28"/>
          <w:szCs w:val="28"/>
        </w:rPr>
      </w:pPr>
      <w:r w:rsidRPr="009B3BAE">
        <w:rPr>
          <w:sz w:val="28"/>
          <w:szCs w:val="28"/>
        </w:rPr>
        <w:t>По ассортименту товаров структура  розничного товарооборота осталась на уровне прошлого года.</w:t>
      </w:r>
    </w:p>
    <w:p w14:paraId="672FFE34" w14:textId="77777777" w:rsidR="008E4EA4" w:rsidRPr="009B3BAE" w:rsidRDefault="008E4EA4" w:rsidP="00881CBF">
      <w:pPr>
        <w:ind w:firstLine="709"/>
        <w:jc w:val="both"/>
        <w:rPr>
          <w:sz w:val="28"/>
          <w:szCs w:val="28"/>
        </w:rPr>
      </w:pPr>
      <w:r w:rsidRPr="009B3BAE">
        <w:rPr>
          <w:sz w:val="28"/>
          <w:szCs w:val="28"/>
        </w:rPr>
        <w:t>Кроме стационарной торговой сети услуги розничной торговли продовольственными и непродовольственными товарами населению оказывают киоски при узлах связи, расположенные в 32 населённых пунктах района, через которые реализовано продуктов населению (в основном пенсионерам в долг) на сумму 7,8 млн. рублей, в 2011 году товарооборот Тулунского  РУПС составил 8,8 млн. рублей (поступление налогов в местный бюджет от выше названного предприятия – нет).</w:t>
      </w:r>
    </w:p>
    <w:p w14:paraId="373809E7" w14:textId="77777777" w:rsidR="008E4EA4" w:rsidRPr="009B3BAE" w:rsidRDefault="008E4EA4" w:rsidP="00881CBF">
      <w:pPr>
        <w:ind w:firstLine="709"/>
        <w:jc w:val="both"/>
        <w:rPr>
          <w:sz w:val="28"/>
          <w:szCs w:val="28"/>
        </w:rPr>
      </w:pPr>
      <w:r w:rsidRPr="009B3BAE">
        <w:rPr>
          <w:sz w:val="28"/>
          <w:szCs w:val="28"/>
        </w:rPr>
        <w:t>По состоянию на 01.01.2013 года на территории района действует 25 лицензий, розничная продажа алкогольной продукции осуществляется в 109 хозяйствующих субъектах, в том числе в 98 магазинах и 11 кафе.</w:t>
      </w:r>
    </w:p>
    <w:p w14:paraId="7BE0A3CD" w14:textId="77777777" w:rsidR="008E4EA4" w:rsidRPr="009B3BAE" w:rsidRDefault="008E4EA4" w:rsidP="00881CBF">
      <w:pPr>
        <w:ind w:firstLine="709"/>
        <w:jc w:val="both"/>
        <w:rPr>
          <w:sz w:val="28"/>
          <w:szCs w:val="28"/>
        </w:rPr>
      </w:pPr>
      <w:r w:rsidRPr="009B3BAE">
        <w:rPr>
          <w:sz w:val="28"/>
          <w:szCs w:val="28"/>
        </w:rPr>
        <w:t>Оборот общественного питания составил 69,2 млн. рублей, рост к прошлому году составил 10 %.</w:t>
      </w:r>
    </w:p>
    <w:p w14:paraId="73F8FB36" w14:textId="77777777" w:rsidR="008E4EA4" w:rsidRPr="009B3BAE" w:rsidRDefault="008E4EA4" w:rsidP="00881CBF">
      <w:pPr>
        <w:ind w:firstLine="709"/>
        <w:jc w:val="both"/>
        <w:rPr>
          <w:sz w:val="28"/>
          <w:szCs w:val="28"/>
        </w:rPr>
      </w:pPr>
      <w:r w:rsidRPr="009B3BAE">
        <w:rPr>
          <w:sz w:val="28"/>
          <w:szCs w:val="28"/>
        </w:rPr>
        <w:t>Производством хлеба занимается 16 хлебопекарен, принадлежащих:</w:t>
      </w:r>
    </w:p>
    <w:p w14:paraId="31CA3DAE" w14:textId="77777777" w:rsidR="008E4EA4" w:rsidRPr="009B3BAE" w:rsidRDefault="008E4EA4" w:rsidP="00881CBF">
      <w:pPr>
        <w:ind w:firstLine="709"/>
        <w:jc w:val="both"/>
        <w:rPr>
          <w:sz w:val="28"/>
          <w:szCs w:val="28"/>
        </w:rPr>
      </w:pPr>
      <w:r w:rsidRPr="009B3BAE">
        <w:rPr>
          <w:sz w:val="28"/>
          <w:szCs w:val="28"/>
        </w:rPr>
        <w:t>- предприятиям потребительской кооперации – 3;</w:t>
      </w:r>
    </w:p>
    <w:p w14:paraId="36AD07D1" w14:textId="77777777" w:rsidR="008E4EA4" w:rsidRPr="009B3BAE" w:rsidRDefault="008E4EA4" w:rsidP="00881CBF">
      <w:pPr>
        <w:ind w:firstLine="709"/>
        <w:jc w:val="both"/>
        <w:rPr>
          <w:sz w:val="28"/>
          <w:szCs w:val="28"/>
        </w:rPr>
      </w:pPr>
      <w:r w:rsidRPr="009B3BAE">
        <w:rPr>
          <w:sz w:val="28"/>
          <w:szCs w:val="28"/>
        </w:rPr>
        <w:t>- частным предприятиям (ООО) – 2;</w:t>
      </w:r>
    </w:p>
    <w:p w14:paraId="27119AF8" w14:textId="77777777" w:rsidR="008E4EA4" w:rsidRPr="009B3BAE" w:rsidRDefault="008E4EA4" w:rsidP="00881CBF">
      <w:pPr>
        <w:ind w:firstLine="709"/>
        <w:jc w:val="both"/>
        <w:rPr>
          <w:sz w:val="28"/>
          <w:szCs w:val="28"/>
        </w:rPr>
      </w:pPr>
      <w:r w:rsidRPr="009B3BAE">
        <w:rPr>
          <w:sz w:val="28"/>
          <w:szCs w:val="28"/>
        </w:rPr>
        <w:t>- ПБОЮЛ – 11.</w:t>
      </w:r>
    </w:p>
    <w:p w14:paraId="6972DEDA" w14:textId="77777777" w:rsidR="008E4EA4" w:rsidRPr="009B3BAE" w:rsidRDefault="008E4EA4" w:rsidP="00881CBF">
      <w:pPr>
        <w:ind w:firstLine="709"/>
        <w:jc w:val="both"/>
        <w:rPr>
          <w:sz w:val="28"/>
          <w:szCs w:val="28"/>
        </w:rPr>
      </w:pPr>
      <w:r w:rsidRPr="009B3BAE">
        <w:rPr>
          <w:sz w:val="28"/>
          <w:szCs w:val="28"/>
        </w:rPr>
        <w:t>Производство хлеба в 2012 году сокращено на 112 тонн. Произведено хлеба     в 2011 году 1697 тонн, в  2012 году – 1585 тонн. На 24 тонны снижено  производство хлеба Будаговским сельпо и на 11 тонн - Тулунским райпо. В связи  с  убыточностью ликвидирована хлебопекарня в с. Гуран, принадлежащая  Тулунскому Райпо.</w:t>
      </w:r>
    </w:p>
    <w:p w14:paraId="76DC4B53" w14:textId="77777777" w:rsidR="008E4EA4" w:rsidRPr="009B3BAE" w:rsidRDefault="008E4EA4" w:rsidP="00881CBF">
      <w:pPr>
        <w:ind w:firstLine="709"/>
        <w:jc w:val="both"/>
        <w:rPr>
          <w:sz w:val="28"/>
          <w:szCs w:val="28"/>
        </w:rPr>
      </w:pPr>
      <w:r w:rsidRPr="009B3BAE">
        <w:rPr>
          <w:sz w:val="28"/>
          <w:szCs w:val="28"/>
        </w:rPr>
        <w:t>Производство кондитерских изделий  осталось на уровне прошлого года, т.е. кондитерскими цехами с. Икей и с. Будагово, принадлежащих потребительской кооперации, выпечено и реализовано населению булочек, тортов, пирожных и других кондитерских изделий 6,5 тонн.</w:t>
      </w:r>
    </w:p>
    <w:p w14:paraId="7C42B233" w14:textId="77777777" w:rsidR="008E4EA4" w:rsidRPr="009B3BAE" w:rsidRDefault="008E4EA4" w:rsidP="00881CBF">
      <w:pPr>
        <w:ind w:firstLine="709"/>
        <w:jc w:val="both"/>
        <w:rPr>
          <w:sz w:val="28"/>
          <w:szCs w:val="28"/>
        </w:rPr>
      </w:pPr>
      <w:r w:rsidRPr="009B3BAE">
        <w:rPr>
          <w:sz w:val="28"/>
          <w:szCs w:val="28"/>
        </w:rPr>
        <w:t>Сеть по оказанию бытовых услуг в районе представлена следующими объектами: ИП Благина А.В., ИП Кириенко А.В., ИП Кочук В.А., ИП Мурашова В.Г., Будаговское сельпо.</w:t>
      </w:r>
    </w:p>
    <w:p w14:paraId="25BB42E5" w14:textId="77777777" w:rsidR="008E4EA4" w:rsidRPr="009B3BAE" w:rsidRDefault="008E4EA4" w:rsidP="00881CBF">
      <w:pPr>
        <w:ind w:firstLine="709"/>
        <w:jc w:val="both"/>
        <w:rPr>
          <w:sz w:val="28"/>
          <w:szCs w:val="28"/>
        </w:rPr>
      </w:pPr>
      <w:r w:rsidRPr="009B3BAE">
        <w:rPr>
          <w:sz w:val="28"/>
          <w:szCs w:val="28"/>
        </w:rPr>
        <w:t>Рост оказания бытовых услуг в 2012 году составил 7,8 %,  всего  оказано услуг на 5,5 млн. руб., в т.ч.,  шиномонтажных  на 4,9 млн. руб., на 0,46 млн. по прокату видеокассет и на 0,15 млн. руб. парикмахерских услуг (с. Алгатуй, с. Гуран, с. Гадалей).</w:t>
      </w:r>
    </w:p>
    <w:p w14:paraId="1C02021E" w14:textId="77777777" w:rsidR="008E4EA4" w:rsidRPr="000478EC" w:rsidRDefault="008E4EA4" w:rsidP="00881CBF">
      <w:pPr>
        <w:pStyle w:val="af1"/>
        <w:ind w:left="0" w:right="0"/>
        <w:rPr>
          <w:b/>
          <w:sz w:val="28"/>
          <w:szCs w:val="28"/>
        </w:rPr>
      </w:pPr>
    </w:p>
    <w:p w14:paraId="1417F1D9" w14:textId="77777777" w:rsidR="008E4EA4" w:rsidRPr="009B3BAE" w:rsidRDefault="008E4EA4" w:rsidP="006D1D6F">
      <w:pPr>
        <w:pStyle w:val="af1"/>
        <w:ind w:left="0" w:right="0"/>
        <w:jc w:val="center"/>
        <w:rPr>
          <w:b/>
          <w:sz w:val="28"/>
          <w:szCs w:val="28"/>
        </w:rPr>
      </w:pPr>
      <w:r w:rsidRPr="009B3BAE">
        <w:rPr>
          <w:b/>
          <w:sz w:val="28"/>
          <w:szCs w:val="28"/>
        </w:rPr>
        <w:t>2.5.6. Производство и распределение электроэнергии, газа и воды</w:t>
      </w:r>
    </w:p>
    <w:p w14:paraId="75A5C71A" w14:textId="77777777" w:rsidR="008E4EA4" w:rsidRPr="009B3BAE" w:rsidRDefault="008E4EA4" w:rsidP="00881CBF">
      <w:pPr>
        <w:pStyle w:val="af1"/>
        <w:ind w:left="0" w:right="0"/>
        <w:rPr>
          <w:sz w:val="28"/>
          <w:szCs w:val="28"/>
        </w:rPr>
      </w:pPr>
    </w:p>
    <w:p w14:paraId="73D43644" w14:textId="77777777" w:rsidR="008E4EA4" w:rsidRPr="009B3BAE" w:rsidRDefault="008E4EA4" w:rsidP="00881CBF">
      <w:pPr>
        <w:pStyle w:val="af1"/>
        <w:ind w:left="0" w:right="0"/>
        <w:rPr>
          <w:sz w:val="28"/>
          <w:szCs w:val="28"/>
        </w:rPr>
      </w:pPr>
      <w:r w:rsidRPr="009B3BAE">
        <w:rPr>
          <w:sz w:val="28"/>
          <w:szCs w:val="28"/>
        </w:rPr>
        <w:t>Установкой, техническим обслуживанием электрооборудования на территории района занимается муниципальное унитарное предприятие «Агропромэнерго».</w:t>
      </w:r>
    </w:p>
    <w:p w14:paraId="2F32B86E" w14:textId="77777777" w:rsidR="008E4EA4" w:rsidRPr="009B3BAE" w:rsidRDefault="008E4EA4" w:rsidP="00881CBF">
      <w:pPr>
        <w:pStyle w:val="af1"/>
        <w:ind w:left="0" w:right="0"/>
        <w:rPr>
          <w:sz w:val="28"/>
          <w:szCs w:val="28"/>
        </w:rPr>
      </w:pPr>
      <w:r w:rsidRPr="009B3BAE">
        <w:rPr>
          <w:sz w:val="28"/>
          <w:szCs w:val="28"/>
        </w:rPr>
        <w:t>За 2012 год данным предприятием выполнено работ, оказано услуг на сумму 19,6 млн. руб. что на 5,1 % меньше, чем в аналогичном периоде прошлого года (20,6 млн. руб.). Выручка от реализации товаров (работ, услуг) увеличилась (на 4,3 %) и составила 21,1 млн. руб. (2011 год – 20,2 млн. руб.).</w:t>
      </w:r>
    </w:p>
    <w:p w14:paraId="47DA12D3" w14:textId="77777777" w:rsidR="008E4EA4" w:rsidRPr="009B3BAE" w:rsidRDefault="008E4EA4" w:rsidP="00881CBF">
      <w:pPr>
        <w:pStyle w:val="af1"/>
        <w:ind w:left="0" w:right="0"/>
        <w:rPr>
          <w:sz w:val="28"/>
          <w:szCs w:val="28"/>
        </w:rPr>
      </w:pPr>
      <w:r w:rsidRPr="009B3BAE">
        <w:rPr>
          <w:sz w:val="28"/>
          <w:szCs w:val="28"/>
        </w:rPr>
        <w:t>Себестоимость произведенной продукции, выполненных работ (услуг) увеличилась на 11,8 % и составила 21,1 млн. руб.</w:t>
      </w:r>
    </w:p>
    <w:p w14:paraId="141111B4" w14:textId="77777777" w:rsidR="008E4EA4" w:rsidRDefault="008E4EA4" w:rsidP="006D1D6F">
      <w:pPr>
        <w:pStyle w:val="af1"/>
        <w:ind w:left="0" w:right="0" w:firstLine="0"/>
        <w:jc w:val="center"/>
        <w:rPr>
          <w:b/>
          <w:color w:val="FF0000"/>
          <w:sz w:val="28"/>
          <w:szCs w:val="28"/>
        </w:rPr>
      </w:pPr>
    </w:p>
    <w:p w14:paraId="6DE0F331" w14:textId="77777777" w:rsidR="008E4EA4" w:rsidRPr="009B3BAE" w:rsidRDefault="008E4EA4" w:rsidP="009B3BAE">
      <w:pPr>
        <w:pStyle w:val="af1"/>
        <w:ind w:left="0" w:right="0"/>
        <w:jc w:val="center"/>
        <w:rPr>
          <w:b/>
          <w:sz w:val="28"/>
          <w:szCs w:val="28"/>
        </w:rPr>
      </w:pPr>
      <w:r w:rsidRPr="009B3BAE">
        <w:rPr>
          <w:b/>
          <w:sz w:val="28"/>
          <w:szCs w:val="28"/>
        </w:rPr>
        <w:t>2.5.7. Инвестиции</w:t>
      </w:r>
    </w:p>
    <w:p w14:paraId="69DE7F9B" w14:textId="77777777" w:rsidR="008E4EA4" w:rsidRPr="009B3BAE" w:rsidRDefault="008E4EA4" w:rsidP="009B3BAE">
      <w:pPr>
        <w:pStyle w:val="a9"/>
        <w:spacing w:after="0"/>
        <w:ind w:left="0" w:firstLine="709"/>
        <w:jc w:val="both"/>
        <w:rPr>
          <w:sz w:val="28"/>
          <w:szCs w:val="28"/>
        </w:rPr>
      </w:pPr>
    </w:p>
    <w:p w14:paraId="17D2513A" w14:textId="77777777" w:rsidR="008E4EA4" w:rsidRPr="009B3BAE" w:rsidRDefault="008E4EA4" w:rsidP="00E71D81">
      <w:pPr>
        <w:pStyle w:val="a9"/>
        <w:spacing w:after="0"/>
        <w:ind w:left="0" w:firstLine="709"/>
        <w:jc w:val="both"/>
        <w:rPr>
          <w:sz w:val="28"/>
          <w:szCs w:val="28"/>
        </w:rPr>
      </w:pPr>
      <w:r w:rsidRPr="009B3BAE">
        <w:rPr>
          <w:sz w:val="28"/>
          <w:szCs w:val="28"/>
        </w:rPr>
        <w:t>За 2012 год предприятиями района освоено капитальных вложений на сумму 1357,3 млн. руб. (за 2011 год – 66,3 млн. руб.). Из общего объема капитальных вложений основная доля приходится на филиал «Тулунуголь» ООО «КВСУ» и составляет 99,4 %. Источниками финансирования капитальных вложений являются собственные средства предприятий – амортизация и  прибыль.</w:t>
      </w:r>
    </w:p>
    <w:p w14:paraId="7A82D178" w14:textId="77777777" w:rsidR="008E4EA4" w:rsidRPr="000478EC" w:rsidRDefault="008E4EA4" w:rsidP="00E71D81">
      <w:pPr>
        <w:pStyle w:val="a3"/>
        <w:ind w:firstLine="709"/>
        <w:jc w:val="both"/>
        <w:rPr>
          <w:rFonts w:ascii="Times New Roman" w:hAnsi="Times New Roman"/>
          <w:b/>
          <w:color w:val="FF0000"/>
          <w:sz w:val="28"/>
          <w:szCs w:val="28"/>
        </w:rPr>
      </w:pPr>
    </w:p>
    <w:p w14:paraId="07AAD9AA" w14:textId="77777777" w:rsidR="008E4EA4" w:rsidRPr="009B3BAE" w:rsidRDefault="008E4EA4" w:rsidP="00E71D81">
      <w:pPr>
        <w:pStyle w:val="a3"/>
        <w:ind w:firstLine="567"/>
        <w:jc w:val="center"/>
        <w:rPr>
          <w:rFonts w:ascii="Times New Roman" w:hAnsi="Times New Roman"/>
          <w:b/>
          <w:sz w:val="28"/>
          <w:szCs w:val="28"/>
        </w:rPr>
      </w:pPr>
      <w:r w:rsidRPr="009B3BAE">
        <w:rPr>
          <w:rFonts w:ascii="Times New Roman" w:hAnsi="Times New Roman"/>
          <w:b/>
          <w:sz w:val="28"/>
          <w:szCs w:val="28"/>
        </w:rPr>
        <w:t>2.6. Жилищно-коммунальное хозяйство</w:t>
      </w:r>
    </w:p>
    <w:p w14:paraId="406D05FB" w14:textId="77777777" w:rsidR="008E4EA4" w:rsidRPr="009B3BAE" w:rsidRDefault="008E4EA4" w:rsidP="00881CBF">
      <w:pPr>
        <w:ind w:firstLine="709"/>
        <w:jc w:val="both"/>
        <w:rPr>
          <w:i/>
          <w:sz w:val="28"/>
          <w:szCs w:val="28"/>
        </w:rPr>
      </w:pPr>
    </w:p>
    <w:p w14:paraId="318B4301" w14:textId="77777777" w:rsidR="008E4EA4" w:rsidRPr="009B3BAE" w:rsidRDefault="008E4EA4" w:rsidP="00881CBF">
      <w:pPr>
        <w:pStyle w:val="a3"/>
        <w:ind w:firstLine="709"/>
        <w:jc w:val="both"/>
        <w:rPr>
          <w:rFonts w:ascii="Times New Roman" w:hAnsi="Times New Roman"/>
          <w:sz w:val="28"/>
          <w:szCs w:val="28"/>
        </w:rPr>
      </w:pPr>
      <w:r w:rsidRPr="009B3BAE">
        <w:rPr>
          <w:rFonts w:ascii="Times New Roman" w:hAnsi="Times New Roman"/>
          <w:sz w:val="28"/>
          <w:szCs w:val="28"/>
        </w:rPr>
        <w:t>На территории Тулунского муниципального района находится 38 действующих котельных, из них 37 муниципальные общей мощностью 20,22 Гкал/час и 1 ведомственная мощностью 18,36 Гкал/час, из них: электрических – 11; отапливаются углем – 23; дровами – 2.</w:t>
      </w:r>
    </w:p>
    <w:p w14:paraId="46964884" w14:textId="77777777" w:rsidR="008E4EA4" w:rsidRPr="009B3BAE" w:rsidRDefault="008E4EA4" w:rsidP="00881CBF">
      <w:pPr>
        <w:ind w:firstLine="709"/>
        <w:jc w:val="both"/>
        <w:rPr>
          <w:sz w:val="28"/>
          <w:szCs w:val="28"/>
        </w:rPr>
      </w:pPr>
      <w:r w:rsidRPr="009B3BAE">
        <w:rPr>
          <w:sz w:val="28"/>
          <w:szCs w:val="28"/>
        </w:rPr>
        <w:t>В течение 2012 года обслуживанием коммунального хозяйства и жилищного фонда на территории района занимались следующие предприятия:</w:t>
      </w:r>
    </w:p>
    <w:p w14:paraId="0E68D0EA" w14:textId="77777777" w:rsidR="008E4EA4" w:rsidRPr="009B3BAE" w:rsidRDefault="008E4EA4" w:rsidP="00574525">
      <w:pPr>
        <w:numPr>
          <w:ilvl w:val="0"/>
          <w:numId w:val="4"/>
        </w:numPr>
        <w:jc w:val="both"/>
        <w:rPr>
          <w:sz w:val="28"/>
          <w:szCs w:val="28"/>
        </w:rPr>
      </w:pPr>
      <w:r w:rsidRPr="009B3BAE">
        <w:rPr>
          <w:sz w:val="28"/>
          <w:szCs w:val="28"/>
        </w:rPr>
        <w:t>ООО «ЖКХ с. Алгатуй» (отопление, холодное и горячее водоснабжение, водоотведение, очистка сточных вод в с. Алгатуй);</w:t>
      </w:r>
    </w:p>
    <w:p w14:paraId="66235621" w14:textId="77777777" w:rsidR="008E4EA4" w:rsidRPr="009B3BAE" w:rsidRDefault="008E4EA4" w:rsidP="00574525">
      <w:pPr>
        <w:numPr>
          <w:ilvl w:val="0"/>
          <w:numId w:val="4"/>
        </w:numPr>
        <w:jc w:val="both"/>
        <w:rPr>
          <w:sz w:val="28"/>
          <w:szCs w:val="28"/>
        </w:rPr>
      </w:pPr>
      <w:r w:rsidRPr="009B3BAE">
        <w:rPr>
          <w:sz w:val="28"/>
          <w:szCs w:val="28"/>
        </w:rPr>
        <w:t>ООО «Теплосервис» (отопление зданий соцкультбыта д. Афанасьева);</w:t>
      </w:r>
    </w:p>
    <w:p w14:paraId="74AC27DF" w14:textId="77777777" w:rsidR="008E4EA4" w:rsidRPr="009B3BAE" w:rsidRDefault="008E4EA4" w:rsidP="00574525">
      <w:pPr>
        <w:numPr>
          <w:ilvl w:val="0"/>
          <w:numId w:val="4"/>
        </w:numPr>
        <w:jc w:val="both"/>
        <w:rPr>
          <w:sz w:val="28"/>
          <w:szCs w:val="28"/>
        </w:rPr>
      </w:pPr>
      <w:r w:rsidRPr="009B3BAE">
        <w:rPr>
          <w:sz w:val="28"/>
          <w:szCs w:val="28"/>
        </w:rPr>
        <w:t>ООО «Тепломонтаж - С» (отопление зданий с. Будагово, с. Бурхун, отопление, холодное и горячее водоснабжение, водоотведение в с. Азей);</w:t>
      </w:r>
    </w:p>
    <w:p w14:paraId="0B8287D5" w14:textId="77777777" w:rsidR="008E4EA4" w:rsidRPr="009B3BAE" w:rsidRDefault="008E4EA4" w:rsidP="00574525">
      <w:pPr>
        <w:numPr>
          <w:ilvl w:val="0"/>
          <w:numId w:val="4"/>
        </w:numPr>
        <w:jc w:val="both"/>
        <w:rPr>
          <w:sz w:val="28"/>
          <w:szCs w:val="28"/>
        </w:rPr>
      </w:pPr>
      <w:r w:rsidRPr="009B3BAE">
        <w:rPr>
          <w:sz w:val="28"/>
          <w:szCs w:val="28"/>
        </w:rPr>
        <w:t>ООО «Техсервис плюс» (отопление, холодное и горячее водоснабжение, водоотведение, очистка сточных вод в п. 4 отд. ГСС);</w:t>
      </w:r>
    </w:p>
    <w:p w14:paraId="29A1A68F" w14:textId="77777777" w:rsidR="008E4EA4" w:rsidRPr="009B3BAE" w:rsidRDefault="008E4EA4" w:rsidP="00574525">
      <w:pPr>
        <w:numPr>
          <w:ilvl w:val="0"/>
          <w:numId w:val="4"/>
        </w:numPr>
        <w:jc w:val="both"/>
        <w:rPr>
          <w:sz w:val="28"/>
          <w:szCs w:val="28"/>
        </w:rPr>
      </w:pPr>
      <w:r w:rsidRPr="009B3BAE">
        <w:rPr>
          <w:sz w:val="28"/>
          <w:szCs w:val="28"/>
        </w:rPr>
        <w:t>ООО «Бадар» (холодное водоснабжение, водоотведение в с. Бадар).</w:t>
      </w:r>
    </w:p>
    <w:p w14:paraId="397F8DEC" w14:textId="77777777" w:rsidR="008E4EA4" w:rsidRPr="009B3BAE" w:rsidRDefault="008E4EA4" w:rsidP="00881CBF">
      <w:pPr>
        <w:pStyle w:val="a3"/>
        <w:ind w:firstLine="720"/>
        <w:jc w:val="both"/>
        <w:rPr>
          <w:rFonts w:ascii="Times New Roman" w:hAnsi="Times New Roman"/>
          <w:sz w:val="28"/>
          <w:szCs w:val="28"/>
        </w:rPr>
      </w:pPr>
      <w:r w:rsidRPr="009B3BAE">
        <w:rPr>
          <w:rFonts w:ascii="Times New Roman" w:hAnsi="Times New Roman"/>
          <w:sz w:val="28"/>
          <w:szCs w:val="28"/>
        </w:rPr>
        <w:t>Данные предприятия обслуживают 6 котельных, работающих на твердом топливе (угле), водозаборы, жилой фонд площадью 29991,4 кв.м.</w:t>
      </w:r>
    </w:p>
    <w:p w14:paraId="6D7465A2" w14:textId="77777777" w:rsidR="008E4EA4" w:rsidRPr="009B3BAE" w:rsidRDefault="008E4EA4" w:rsidP="00881CBF">
      <w:pPr>
        <w:ind w:firstLine="709"/>
        <w:jc w:val="both"/>
        <w:rPr>
          <w:sz w:val="28"/>
          <w:szCs w:val="28"/>
        </w:rPr>
      </w:pPr>
      <w:r w:rsidRPr="009B3BAE">
        <w:rPr>
          <w:sz w:val="28"/>
          <w:szCs w:val="28"/>
        </w:rPr>
        <w:t>Среднесписочная численность работников предприятий ЖКХ по состоянию на 01.01.2013г. составляет 108 человека, среднемесячная заработная плата – 13149,8 руб.</w:t>
      </w:r>
    </w:p>
    <w:p w14:paraId="256BDBF5" w14:textId="77777777" w:rsidR="008E4EA4" w:rsidRPr="009B3BAE" w:rsidRDefault="008E4EA4" w:rsidP="00881CBF">
      <w:pPr>
        <w:tabs>
          <w:tab w:val="left" w:pos="900"/>
        </w:tabs>
        <w:ind w:firstLine="709"/>
        <w:jc w:val="both"/>
        <w:rPr>
          <w:sz w:val="28"/>
          <w:szCs w:val="28"/>
        </w:rPr>
      </w:pPr>
      <w:r w:rsidRPr="009B3BAE">
        <w:rPr>
          <w:sz w:val="28"/>
          <w:szCs w:val="28"/>
        </w:rPr>
        <w:t>Данными предприятиями было выполнено работ, оказано услуг на общую сумму 46,3 млн. руб., что составляет 16,2 % к аналогичному периоду 2011 года. Выручка от реализации товаров (работ, услуг) составила 46,2 млн. руб., себестоимость выполненных работ (услуг) увеличилась на 10,4 % и составила 54,6 млн. руб.</w:t>
      </w:r>
    </w:p>
    <w:p w14:paraId="35E21342" w14:textId="77777777" w:rsidR="008E4EA4" w:rsidRPr="009B3BAE" w:rsidRDefault="008E4EA4" w:rsidP="00881CBF">
      <w:pPr>
        <w:pStyle w:val="a3"/>
        <w:ind w:firstLine="709"/>
        <w:jc w:val="both"/>
        <w:rPr>
          <w:rFonts w:ascii="Times New Roman" w:hAnsi="Times New Roman"/>
          <w:sz w:val="28"/>
          <w:szCs w:val="28"/>
        </w:rPr>
      </w:pPr>
      <w:r w:rsidRPr="009B3BAE">
        <w:rPr>
          <w:rFonts w:ascii="Times New Roman" w:hAnsi="Times New Roman"/>
          <w:sz w:val="28"/>
          <w:szCs w:val="28"/>
        </w:rPr>
        <w:t>Также на территории Тулунского района имеется одна КНС (с. Азей) и очистные сооружения в пос. 4-е отделение Государственной селекционной станции и с. Алгатуй, для обеспечения водой населения района имеются два водозабора (с. Бадар, с. Азей), в с. Алгатуй  ведомственный водозабор и 129 водонапорных башен с артезианскими скважинами.</w:t>
      </w:r>
    </w:p>
    <w:p w14:paraId="3D0988DE" w14:textId="77777777" w:rsidR="008E4EA4" w:rsidRPr="009B3BAE" w:rsidRDefault="008E4EA4" w:rsidP="00881CBF">
      <w:pPr>
        <w:pStyle w:val="a3"/>
        <w:ind w:firstLine="709"/>
        <w:jc w:val="both"/>
        <w:rPr>
          <w:rFonts w:ascii="Times New Roman" w:hAnsi="Times New Roman"/>
          <w:sz w:val="28"/>
          <w:szCs w:val="28"/>
        </w:rPr>
      </w:pPr>
      <w:r w:rsidRPr="009B3BAE">
        <w:rPr>
          <w:rFonts w:ascii="Times New Roman" w:hAnsi="Times New Roman"/>
          <w:sz w:val="28"/>
          <w:szCs w:val="28"/>
        </w:rPr>
        <w:t>Протяженность тепловых сетей – 18,6 км, в том числе ветхих – 2,9 км; сетей водоснабжения – 11,3 км, в том числе ветхих – 1,6 км; сетей канализации – 10,4 км, в том числе ветхих – 2,1 км.</w:t>
      </w:r>
    </w:p>
    <w:p w14:paraId="31D487D6" w14:textId="77777777" w:rsidR="008E4EA4" w:rsidRPr="009B3BAE" w:rsidRDefault="008E4EA4" w:rsidP="00881CBF">
      <w:pPr>
        <w:pStyle w:val="a3"/>
        <w:ind w:firstLine="709"/>
        <w:jc w:val="both"/>
        <w:rPr>
          <w:rFonts w:ascii="Times New Roman" w:hAnsi="Times New Roman"/>
          <w:sz w:val="28"/>
          <w:szCs w:val="28"/>
        </w:rPr>
      </w:pPr>
      <w:r w:rsidRPr="009B3BAE">
        <w:rPr>
          <w:rFonts w:ascii="Times New Roman" w:hAnsi="Times New Roman"/>
          <w:sz w:val="28"/>
          <w:szCs w:val="28"/>
        </w:rPr>
        <w:t>Протяженность электрических сетей в районе 1967,6 км. Количество ТП -540 шт. (ОГУЭП «ОКЭ»: э/сети - 47,91км, ТП – 10</w:t>
      </w:r>
      <w:r>
        <w:rPr>
          <w:rFonts w:ascii="Times New Roman" w:hAnsi="Times New Roman"/>
          <w:sz w:val="28"/>
          <w:szCs w:val="28"/>
        </w:rPr>
        <w:t xml:space="preserve"> </w:t>
      </w:r>
      <w:r w:rsidRPr="009B3BAE">
        <w:rPr>
          <w:rFonts w:ascii="Times New Roman" w:hAnsi="Times New Roman"/>
          <w:sz w:val="28"/>
          <w:szCs w:val="28"/>
        </w:rPr>
        <w:t>шт; ОАО «ИЭК» «ЗЭС»: э/сети - 1919,72</w:t>
      </w:r>
      <w:r>
        <w:rPr>
          <w:rFonts w:ascii="Times New Roman" w:hAnsi="Times New Roman"/>
          <w:sz w:val="28"/>
          <w:szCs w:val="28"/>
        </w:rPr>
        <w:t xml:space="preserve"> </w:t>
      </w:r>
      <w:r w:rsidRPr="009B3BAE">
        <w:rPr>
          <w:rFonts w:ascii="Times New Roman" w:hAnsi="Times New Roman"/>
          <w:sz w:val="28"/>
          <w:szCs w:val="28"/>
        </w:rPr>
        <w:t>км, ТП – 530</w:t>
      </w:r>
      <w:r>
        <w:rPr>
          <w:rFonts w:ascii="Times New Roman" w:hAnsi="Times New Roman"/>
          <w:sz w:val="28"/>
          <w:szCs w:val="28"/>
        </w:rPr>
        <w:t xml:space="preserve"> </w:t>
      </w:r>
      <w:r w:rsidRPr="009B3BAE">
        <w:rPr>
          <w:rFonts w:ascii="Times New Roman" w:hAnsi="Times New Roman"/>
          <w:sz w:val="28"/>
          <w:szCs w:val="28"/>
        </w:rPr>
        <w:t>шт). Энергоснабжение поселка Аршан осуществляется от дизельной электростанции (одна резервная). Автономных резервных источников электроснабжения объектов жизнеобеспечения и социальной сферы нет.</w:t>
      </w:r>
    </w:p>
    <w:p w14:paraId="416BF8C1" w14:textId="77777777" w:rsidR="008E4EA4" w:rsidRPr="009B3BAE" w:rsidRDefault="008E4EA4" w:rsidP="00881CBF">
      <w:pPr>
        <w:pStyle w:val="a3"/>
        <w:ind w:firstLine="709"/>
        <w:jc w:val="both"/>
        <w:rPr>
          <w:rFonts w:ascii="Times New Roman" w:hAnsi="Times New Roman"/>
          <w:sz w:val="28"/>
          <w:szCs w:val="28"/>
        </w:rPr>
      </w:pPr>
      <w:r w:rsidRPr="009B3BAE">
        <w:rPr>
          <w:rFonts w:ascii="Times New Roman" w:hAnsi="Times New Roman"/>
          <w:sz w:val="28"/>
          <w:szCs w:val="28"/>
        </w:rPr>
        <w:t>К началу отопительного сезона 2012-2013 гг. все котельные были подготовлены, завезен нормативный запас угля (10 суток). На все объекты оформлены паспорта готовности к началу отопительного сезона. Штат работников предприятий ЖКХ укомплектован и аттестован.</w:t>
      </w:r>
    </w:p>
    <w:p w14:paraId="6632E00C" w14:textId="77777777" w:rsidR="008E4EA4" w:rsidRPr="009B3BAE" w:rsidRDefault="008E4EA4" w:rsidP="00881CBF">
      <w:pPr>
        <w:pStyle w:val="a3"/>
        <w:ind w:firstLine="709"/>
        <w:jc w:val="both"/>
        <w:rPr>
          <w:rFonts w:ascii="Times New Roman" w:hAnsi="Times New Roman"/>
          <w:sz w:val="28"/>
          <w:szCs w:val="28"/>
        </w:rPr>
      </w:pPr>
      <w:r w:rsidRPr="009B3BAE">
        <w:rPr>
          <w:rFonts w:ascii="Times New Roman" w:hAnsi="Times New Roman"/>
          <w:sz w:val="28"/>
          <w:szCs w:val="28"/>
        </w:rPr>
        <w:t>Крупных аварий за прошедший отопительный сезон 2011-2012 гг. на объектах ЖКХ не возникало. Незначительные аварийные ситуации устранялись без остановки теплоисточников в нормативные сроки.</w:t>
      </w:r>
    </w:p>
    <w:p w14:paraId="48CA27B1" w14:textId="77777777" w:rsidR="008E4EA4" w:rsidRPr="009B3BAE" w:rsidRDefault="008E4EA4" w:rsidP="00881CBF">
      <w:pPr>
        <w:ind w:firstLine="709"/>
        <w:jc w:val="both"/>
        <w:rPr>
          <w:sz w:val="28"/>
          <w:szCs w:val="28"/>
        </w:rPr>
      </w:pPr>
      <w:r w:rsidRPr="009B3BAE">
        <w:rPr>
          <w:sz w:val="28"/>
          <w:szCs w:val="28"/>
        </w:rPr>
        <w:t>В рамках ДЦП «Модернизация объектов коммунальной инфраструктуры Иркутской области на 2011-2012 годы» (программа «Подготовка объектов коммунальной инфраструктуры Иркутской области к отопительному сезону 2011-2012 годов») были выполнены следующие мероприятия:</w:t>
      </w:r>
    </w:p>
    <w:p w14:paraId="0E618A65" w14:textId="77777777" w:rsidR="008E4EA4" w:rsidRPr="009B3BAE" w:rsidRDefault="008E4EA4" w:rsidP="00881CBF">
      <w:pPr>
        <w:ind w:firstLine="709"/>
        <w:jc w:val="both"/>
        <w:rPr>
          <w:sz w:val="28"/>
          <w:szCs w:val="28"/>
        </w:rPr>
      </w:pPr>
      <w:r w:rsidRPr="009B3BAE">
        <w:rPr>
          <w:sz w:val="28"/>
          <w:szCs w:val="28"/>
        </w:rPr>
        <w:t>- капитальный ремонт инженерных сетей (Азейское сельское поселение) – 667,2 тыс. руб. (из них: 655,1 тыс. руб. – средства областного бюджета; 12,1 – средства местного бюджета);</w:t>
      </w:r>
    </w:p>
    <w:p w14:paraId="4F06F70B" w14:textId="77777777" w:rsidR="008E4EA4" w:rsidRPr="009B3BAE" w:rsidRDefault="008E4EA4" w:rsidP="00881CBF">
      <w:pPr>
        <w:ind w:firstLine="709"/>
        <w:jc w:val="both"/>
        <w:rPr>
          <w:sz w:val="28"/>
          <w:szCs w:val="28"/>
        </w:rPr>
      </w:pPr>
      <w:r w:rsidRPr="009B3BAE">
        <w:rPr>
          <w:sz w:val="28"/>
          <w:szCs w:val="28"/>
        </w:rPr>
        <w:t>- капитальный ремонт инженерных сетей (Будаговское сельское поселение) –  1153,1 тыс. руб. (из них: 1129,1 тыс. руб. - средства областного бюджета; 24,0 тыс. руб. – средства местного бюджета);</w:t>
      </w:r>
    </w:p>
    <w:p w14:paraId="59403D3B" w14:textId="77777777" w:rsidR="008E4EA4" w:rsidRPr="009B3BAE" w:rsidRDefault="008E4EA4" w:rsidP="00881CBF">
      <w:pPr>
        <w:ind w:firstLine="709"/>
        <w:jc w:val="both"/>
        <w:rPr>
          <w:sz w:val="28"/>
          <w:szCs w:val="28"/>
        </w:rPr>
      </w:pPr>
      <w:r w:rsidRPr="009B3BAE">
        <w:rPr>
          <w:sz w:val="28"/>
          <w:szCs w:val="28"/>
        </w:rPr>
        <w:t>- капитальный ремонт инженерных сетей (Алгатуйское сельское поселение) – 1325,4 тыс. руб. (из них: 1293,2 тыс. руб. - средства областного бюджета; 32,2 тыс. руб. – средства местного бюджета);</w:t>
      </w:r>
    </w:p>
    <w:p w14:paraId="1079F147" w14:textId="77777777" w:rsidR="008E4EA4" w:rsidRPr="009B3BAE" w:rsidRDefault="008E4EA4" w:rsidP="00881CBF">
      <w:pPr>
        <w:ind w:firstLine="709"/>
        <w:jc w:val="both"/>
        <w:rPr>
          <w:sz w:val="28"/>
          <w:szCs w:val="28"/>
        </w:rPr>
      </w:pPr>
      <w:r w:rsidRPr="009B3BAE">
        <w:rPr>
          <w:sz w:val="28"/>
          <w:szCs w:val="28"/>
        </w:rPr>
        <w:t>- капитальный ремонт инженерных сетей (Писаревское сельское поселение) – 786,0 тыс. руб. (из них: 686,0 тыс. руб. - средства областного бюджета; 100,0 тыс. руб. – средства местного бюджета);</w:t>
      </w:r>
    </w:p>
    <w:p w14:paraId="3129F966" w14:textId="77777777" w:rsidR="008E4EA4" w:rsidRPr="009B3BAE" w:rsidRDefault="008E4EA4" w:rsidP="00881CBF">
      <w:pPr>
        <w:ind w:firstLine="709"/>
        <w:jc w:val="both"/>
        <w:rPr>
          <w:sz w:val="28"/>
          <w:szCs w:val="28"/>
        </w:rPr>
      </w:pPr>
      <w:r w:rsidRPr="009B3BAE">
        <w:rPr>
          <w:sz w:val="28"/>
          <w:szCs w:val="28"/>
        </w:rPr>
        <w:t>- капитальный ремонт оборудования котельной д. Афанасьева (Афанасьевское сельское поселение) – 433,5 тыс. руб. (из них: 424,8 тыс. руб. - средства областного бюджета; 8,7 тыс. руб. – средства местного бюджета).</w:t>
      </w:r>
    </w:p>
    <w:p w14:paraId="32519845" w14:textId="77777777" w:rsidR="008E4EA4" w:rsidRPr="009B3BAE" w:rsidRDefault="008E4EA4" w:rsidP="00881CBF">
      <w:pPr>
        <w:ind w:firstLine="709"/>
        <w:jc w:val="both"/>
        <w:rPr>
          <w:sz w:val="28"/>
          <w:szCs w:val="28"/>
        </w:rPr>
      </w:pPr>
      <w:r w:rsidRPr="009B3BAE">
        <w:rPr>
          <w:sz w:val="28"/>
          <w:szCs w:val="28"/>
        </w:rPr>
        <w:t>Администрациями сельских поселений проводится работа по разработке проектов схем тепло-, водоснабжения и водоотведения.</w:t>
      </w:r>
    </w:p>
    <w:p w14:paraId="7F4B5D37" w14:textId="77777777" w:rsidR="008E4EA4" w:rsidRPr="009B3BAE" w:rsidRDefault="008E4EA4" w:rsidP="00881CBF">
      <w:pPr>
        <w:ind w:firstLine="709"/>
        <w:jc w:val="both"/>
        <w:rPr>
          <w:sz w:val="28"/>
          <w:szCs w:val="28"/>
        </w:rPr>
      </w:pPr>
      <w:r w:rsidRPr="009B3BAE">
        <w:rPr>
          <w:sz w:val="28"/>
          <w:szCs w:val="28"/>
        </w:rPr>
        <w:t>В рамках проводимой работы по ДЦП «Энергосбережения и повышение энергетической эффективности на территории Иркутской области на 2011-2015 годы и на период до 2020 года» из областного бюджета было выделено 240,5 тыс. руб. на проведение энергетических обследований бюджетных учреждений на условиях софинансирования из местного бюджета 50 %. Работы проведены на следующих объектах: МОУ «Алгатуйская СОШ» с. Алгатуй; МОУ «Будаговская СОШ» с. Будагово; МДОУ детский сад «Солнышко» д. Афанасьева.</w:t>
      </w:r>
    </w:p>
    <w:p w14:paraId="0943F222" w14:textId="77777777" w:rsidR="008E4EA4" w:rsidRPr="009B3BAE" w:rsidRDefault="008E4EA4" w:rsidP="00881CBF">
      <w:pPr>
        <w:ind w:firstLine="709"/>
        <w:jc w:val="both"/>
        <w:rPr>
          <w:sz w:val="28"/>
          <w:szCs w:val="28"/>
        </w:rPr>
      </w:pPr>
      <w:r w:rsidRPr="009B3BAE">
        <w:rPr>
          <w:sz w:val="28"/>
          <w:szCs w:val="28"/>
        </w:rPr>
        <w:t>Также выделены средства из областного бюджета на содействие оснащению жилищного фонда, присоединённого к системам централизованного энерго- и ресурсоснабжения приборами учёта потребления энергетических ресурсов и воды. Средства выделены для Алгатуйского сельского поселения с объёмом софинансирования: областной бюджет – 32,3 тыс. руб., бюджет сельского поселения – 8,1 тыс. руб.</w:t>
      </w:r>
    </w:p>
    <w:p w14:paraId="0EACAC3D" w14:textId="77777777" w:rsidR="008E4EA4" w:rsidRPr="009B3BAE" w:rsidRDefault="008E4EA4" w:rsidP="00881CBF">
      <w:pPr>
        <w:ind w:firstLine="709"/>
        <w:jc w:val="both"/>
        <w:rPr>
          <w:sz w:val="28"/>
          <w:szCs w:val="28"/>
        </w:rPr>
      </w:pPr>
      <w:r w:rsidRPr="009B3BAE">
        <w:rPr>
          <w:sz w:val="28"/>
          <w:szCs w:val="28"/>
        </w:rPr>
        <w:t>Кроме того в рамках ДЦП «Энергосбережение и повышение энергетической эффективности на территории Тулунского муниципального района на 2011-2015 годы» были выполнены мероприятия на объектах социальной сферы по:</w:t>
      </w:r>
    </w:p>
    <w:p w14:paraId="1158683F" w14:textId="77777777" w:rsidR="008E4EA4" w:rsidRPr="009B3BAE" w:rsidRDefault="008E4EA4" w:rsidP="00881CBF">
      <w:pPr>
        <w:ind w:firstLine="709"/>
        <w:jc w:val="both"/>
        <w:rPr>
          <w:sz w:val="28"/>
          <w:szCs w:val="28"/>
        </w:rPr>
      </w:pPr>
      <w:r w:rsidRPr="009B3BAE">
        <w:rPr>
          <w:sz w:val="28"/>
          <w:szCs w:val="28"/>
        </w:rPr>
        <w:t>- замене ламп накаливания на энергосберегающие лампы;</w:t>
      </w:r>
    </w:p>
    <w:p w14:paraId="07A3E253" w14:textId="77777777" w:rsidR="008E4EA4" w:rsidRPr="009B3BAE" w:rsidRDefault="008E4EA4" w:rsidP="00881CBF">
      <w:pPr>
        <w:ind w:firstLine="709"/>
        <w:jc w:val="both"/>
        <w:rPr>
          <w:sz w:val="28"/>
          <w:szCs w:val="28"/>
        </w:rPr>
      </w:pPr>
      <w:r w:rsidRPr="009B3BAE">
        <w:rPr>
          <w:sz w:val="28"/>
          <w:szCs w:val="28"/>
        </w:rPr>
        <w:t>- замене насосов на теплоистониках;</w:t>
      </w:r>
    </w:p>
    <w:p w14:paraId="352E4ECA" w14:textId="77777777" w:rsidR="008E4EA4" w:rsidRPr="009B3BAE" w:rsidRDefault="008E4EA4" w:rsidP="00881CBF">
      <w:pPr>
        <w:ind w:firstLine="709"/>
        <w:jc w:val="both"/>
        <w:rPr>
          <w:sz w:val="28"/>
          <w:szCs w:val="28"/>
        </w:rPr>
      </w:pPr>
      <w:r w:rsidRPr="009B3BAE">
        <w:rPr>
          <w:sz w:val="28"/>
          <w:szCs w:val="28"/>
        </w:rPr>
        <w:t>- ремонту инженерных сетей;</w:t>
      </w:r>
    </w:p>
    <w:p w14:paraId="4C915D8B" w14:textId="77777777" w:rsidR="008E4EA4" w:rsidRPr="009B3BAE" w:rsidRDefault="008E4EA4" w:rsidP="00881CBF">
      <w:pPr>
        <w:ind w:firstLine="709"/>
        <w:jc w:val="both"/>
        <w:rPr>
          <w:sz w:val="28"/>
          <w:szCs w:val="28"/>
        </w:rPr>
      </w:pPr>
      <w:r w:rsidRPr="009B3BAE">
        <w:rPr>
          <w:sz w:val="28"/>
          <w:szCs w:val="28"/>
        </w:rPr>
        <w:t>- установки приборов учёта.</w:t>
      </w:r>
    </w:p>
    <w:p w14:paraId="7FBE863E" w14:textId="77777777" w:rsidR="008E4EA4" w:rsidRPr="009B3BAE" w:rsidRDefault="008E4EA4" w:rsidP="005B68C0">
      <w:pPr>
        <w:ind w:firstLine="709"/>
        <w:jc w:val="both"/>
        <w:rPr>
          <w:sz w:val="28"/>
          <w:szCs w:val="28"/>
        </w:rPr>
      </w:pPr>
      <w:r w:rsidRPr="009B3BAE">
        <w:rPr>
          <w:sz w:val="28"/>
          <w:szCs w:val="28"/>
        </w:rPr>
        <w:t>Администрацией Тулунского муниципального района ведётся работа с ООО «Компания «Востсибуголь» в рамках соглашения о сотрудничестве по разработке проектно-сметной документации на строительство блочно-модульных очистных сооружений хозяйственно-бытовых сточных вод в с. Азей.</w:t>
      </w:r>
    </w:p>
    <w:p w14:paraId="4B30F62E" w14:textId="77777777" w:rsidR="008E4EA4" w:rsidRPr="000478EC" w:rsidRDefault="008E4EA4" w:rsidP="00881CBF">
      <w:pPr>
        <w:jc w:val="both"/>
        <w:rPr>
          <w:color w:val="FF0000"/>
          <w:sz w:val="28"/>
          <w:szCs w:val="28"/>
        </w:rPr>
      </w:pPr>
    </w:p>
    <w:p w14:paraId="30610DB7" w14:textId="77777777" w:rsidR="008E4EA4" w:rsidRPr="005B68C0" w:rsidRDefault="008E4EA4" w:rsidP="006D1D6F">
      <w:pPr>
        <w:jc w:val="center"/>
        <w:rPr>
          <w:b/>
          <w:sz w:val="28"/>
          <w:szCs w:val="28"/>
        </w:rPr>
      </w:pPr>
      <w:r w:rsidRPr="005B68C0">
        <w:rPr>
          <w:b/>
          <w:sz w:val="28"/>
          <w:szCs w:val="28"/>
        </w:rPr>
        <w:t>2.7. Малое и среднее предпринимательство</w:t>
      </w:r>
    </w:p>
    <w:p w14:paraId="1657F881" w14:textId="77777777" w:rsidR="0026126A" w:rsidRDefault="0026126A" w:rsidP="00881CBF">
      <w:pPr>
        <w:pStyle w:val="a9"/>
        <w:spacing w:after="0"/>
        <w:ind w:left="0" w:firstLine="709"/>
        <w:jc w:val="both"/>
        <w:rPr>
          <w:sz w:val="28"/>
          <w:szCs w:val="28"/>
        </w:rPr>
      </w:pPr>
    </w:p>
    <w:p w14:paraId="47E52A3B" w14:textId="77777777" w:rsidR="008E4EA4" w:rsidRPr="005B68C0" w:rsidRDefault="008E4EA4" w:rsidP="00881CBF">
      <w:pPr>
        <w:pStyle w:val="a9"/>
        <w:spacing w:after="0"/>
        <w:ind w:left="0" w:firstLine="709"/>
        <w:jc w:val="both"/>
        <w:rPr>
          <w:sz w:val="28"/>
          <w:szCs w:val="28"/>
        </w:rPr>
      </w:pPr>
      <w:r w:rsidRPr="005B68C0">
        <w:rPr>
          <w:sz w:val="28"/>
          <w:szCs w:val="28"/>
        </w:rPr>
        <w:t>Основные показатели развития субъектов малого и среднего предпринимательства, осуществляющих свою деятельность на территории Тулунского муниципального района, представлены в таблице.</w:t>
      </w:r>
    </w:p>
    <w:p w14:paraId="3D91EA35" w14:textId="77777777" w:rsidR="008E4EA4" w:rsidRPr="000478EC" w:rsidRDefault="008E4EA4" w:rsidP="0008772C">
      <w:pPr>
        <w:pStyle w:val="a9"/>
        <w:spacing w:after="0"/>
        <w:ind w:left="0"/>
        <w:rPr>
          <w:b/>
          <w:color w:val="FF0000"/>
          <w:sz w:val="28"/>
          <w:szCs w:val="28"/>
        </w:rPr>
      </w:pPr>
    </w:p>
    <w:p w14:paraId="21D2C5C1" w14:textId="77777777" w:rsidR="008E4EA4" w:rsidRPr="00A672B5" w:rsidRDefault="008E4EA4" w:rsidP="006D1D6F">
      <w:pPr>
        <w:pStyle w:val="a9"/>
        <w:spacing w:after="0"/>
        <w:ind w:left="284"/>
        <w:jc w:val="center"/>
        <w:rPr>
          <w:b/>
          <w:i/>
          <w:sz w:val="28"/>
          <w:szCs w:val="28"/>
        </w:rPr>
      </w:pPr>
      <w:r w:rsidRPr="00A672B5">
        <w:rPr>
          <w:b/>
          <w:i/>
          <w:sz w:val="28"/>
          <w:szCs w:val="28"/>
        </w:rPr>
        <w:t>Показатели развития субъектов малого и среднего предпринимательства</w:t>
      </w:r>
    </w:p>
    <w:p w14:paraId="2DF93011" w14:textId="77777777" w:rsidR="008E4EA4" w:rsidRPr="005B68C0" w:rsidRDefault="008E4EA4" w:rsidP="00881CBF">
      <w:pPr>
        <w:pStyle w:val="a9"/>
        <w:spacing w:after="0"/>
        <w:ind w:left="284"/>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03"/>
        <w:gridCol w:w="992"/>
        <w:gridCol w:w="876"/>
        <w:gridCol w:w="891"/>
        <w:gridCol w:w="1235"/>
      </w:tblGrid>
      <w:tr w:rsidR="008E4EA4" w:rsidRPr="005B68C0" w14:paraId="4F930074" w14:textId="77777777" w:rsidTr="00C36625">
        <w:trPr>
          <w:tblHeader/>
          <w:jc w:val="center"/>
        </w:trPr>
        <w:tc>
          <w:tcPr>
            <w:tcW w:w="5103" w:type="dxa"/>
            <w:vMerge w:val="restart"/>
            <w:tcBorders>
              <w:top w:val="single" w:sz="4" w:space="0" w:color="auto"/>
              <w:bottom w:val="single" w:sz="4" w:space="0" w:color="auto"/>
              <w:right w:val="single" w:sz="4" w:space="0" w:color="auto"/>
            </w:tcBorders>
            <w:vAlign w:val="center"/>
          </w:tcPr>
          <w:p w14:paraId="4BB5C36F" w14:textId="77777777" w:rsidR="008E4EA4" w:rsidRPr="005B68C0" w:rsidRDefault="008E4EA4" w:rsidP="005B68C0">
            <w:pPr>
              <w:jc w:val="center"/>
            </w:pPr>
            <w:r w:rsidRPr="005B68C0">
              <w:t>Наименование показателей</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7174933" w14:textId="77777777" w:rsidR="008E4EA4" w:rsidRPr="005B68C0" w:rsidRDefault="008E4EA4" w:rsidP="005B68C0">
            <w:pPr>
              <w:jc w:val="center"/>
            </w:pPr>
            <w:r w:rsidRPr="005B68C0">
              <w:t xml:space="preserve">Ед. </w:t>
            </w:r>
            <w:r>
              <w:t>и</w:t>
            </w:r>
            <w:r w:rsidRPr="005B68C0">
              <w:t>змер.</w:t>
            </w:r>
          </w:p>
        </w:tc>
        <w:tc>
          <w:tcPr>
            <w:tcW w:w="1742" w:type="dxa"/>
            <w:gridSpan w:val="2"/>
            <w:tcBorders>
              <w:top w:val="single" w:sz="4" w:space="0" w:color="auto"/>
              <w:left w:val="single" w:sz="4" w:space="0" w:color="auto"/>
              <w:bottom w:val="single" w:sz="4" w:space="0" w:color="auto"/>
              <w:right w:val="single" w:sz="4" w:space="0" w:color="auto"/>
            </w:tcBorders>
            <w:vAlign w:val="center"/>
          </w:tcPr>
          <w:p w14:paraId="735FF521" w14:textId="77777777" w:rsidR="008E4EA4" w:rsidRPr="005B68C0" w:rsidRDefault="008E4EA4" w:rsidP="005B68C0">
            <w:pPr>
              <w:jc w:val="center"/>
            </w:pPr>
            <w:r w:rsidRPr="005B68C0">
              <w:t>Годы</w:t>
            </w:r>
          </w:p>
        </w:tc>
        <w:tc>
          <w:tcPr>
            <w:tcW w:w="1235" w:type="dxa"/>
            <w:vMerge w:val="restart"/>
            <w:tcBorders>
              <w:top w:val="single" w:sz="4" w:space="0" w:color="auto"/>
              <w:left w:val="single" w:sz="4" w:space="0" w:color="auto"/>
            </w:tcBorders>
            <w:vAlign w:val="center"/>
          </w:tcPr>
          <w:p w14:paraId="434BD764" w14:textId="77777777" w:rsidR="008E4EA4" w:rsidRPr="005B68C0" w:rsidRDefault="008E4EA4" w:rsidP="005B68C0">
            <w:pPr>
              <w:jc w:val="center"/>
            </w:pPr>
            <w:r w:rsidRPr="005B68C0">
              <w:t>2012г. к 2011г.,%</w:t>
            </w:r>
          </w:p>
        </w:tc>
      </w:tr>
      <w:tr w:rsidR="008E4EA4" w:rsidRPr="005B68C0" w14:paraId="78FFA4F3" w14:textId="77777777" w:rsidTr="00C36625">
        <w:trPr>
          <w:tblHeader/>
          <w:jc w:val="center"/>
        </w:trPr>
        <w:tc>
          <w:tcPr>
            <w:tcW w:w="5103" w:type="dxa"/>
            <w:vMerge/>
            <w:tcBorders>
              <w:top w:val="single" w:sz="4" w:space="0" w:color="auto"/>
              <w:bottom w:val="single" w:sz="4" w:space="0" w:color="auto"/>
              <w:right w:val="single" w:sz="4" w:space="0" w:color="auto"/>
            </w:tcBorders>
            <w:vAlign w:val="center"/>
          </w:tcPr>
          <w:p w14:paraId="558535E9" w14:textId="77777777" w:rsidR="008E4EA4" w:rsidRPr="005B68C0" w:rsidRDefault="008E4EA4" w:rsidP="005B68C0">
            <w:pPr>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14:paraId="72720854" w14:textId="77777777" w:rsidR="008E4EA4" w:rsidRPr="005B68C0" w:rsidRDefault="008E4EA4" w:rsidP="005B68C0">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1BB672CF" w14:textId="77777777" w:rsidR="008E4EA4" w:rsidRPr="005B68C0" w:rsidRDefault="008E4EA4" w:rsidP="005B68C0">
            <w:pPr>
              <w:jc w:val="center"/>
            </w:pPr>
            <w:r w:rsidRPr="005B68C0">
              <w:t>2012</w:t>
            </w:r>
            <w:r>
              <w:t>г.</w:t>
            </w:r>
          </w:p>
        </w:tc>
        <w:tc>
          <w:tcPr>
            <w:tcW w:w="891" w:type="dxa"/>
            <w:tcBorders>
              <w:top w:val="single" w:sz="4" w:space="0" w:color="auto"/>
              <w:left w:val="single" w:sz="4" w:space="0" w:color="auto"/>
              <w:bottom w:val="single" w:sz="4" w:space="0" w:color="auto"/>
              <w:right w:val="single" w:sz="4" w:space="0" w:color="auto"/>
            </w:tcBorders>
            <w:vAlign w:val="center"/>
          </w:tcPr>
          <w:p w14:paraId="415F1F14" w14:textId="77777777" w:rsidR="008E4EA4" w:rsidRPr="005B68C0" w:rsidRDefault="008E4EA4" w:rsidP="005B68C0">
            <w:pPr>
              <w:jc w:val="center"/>
            </w:pPr>
            <w:r w:rsidRPr="005B68C0">
              <w:t>2011</w:t>
            </w:r>
            <w:r>
              <w:t>г.</w:t>
            </w:r>
          </w:p>
        </w:tc>
        <w:tc>
          <w:tcPr>
            <w:tcW w:w="1235" w:type="dxa"/>
            <w:vMerge/>
            <w:tcBorders>
              <w:left w:val="single" w:sz="4" w:space="0" w:color="auto"/>
              <w:bottom w:val="single" w:sz="4" w:space="0" w:color="auto"/>
            </w:tcBorders>
            <w:vAlign w:val="center"/>
          </w:tcPr>
          <w:p w14:paraId="79381EB9" w14:textId="77777777" w:rsidR="008E4EA4" w:rsidRPr="005B68C0" w:rsidRDefault="008E4EA4" w:rsidP="005B68C0">
            <w:pPr>
              <w:jc w:val="center"/>
            </w:pPr>
          </w:p>
        </w:tc>
      </w:tr>
      <w:tr w:rsidR="008E4EA4" w:rsidRPr="005B68C0" w14:paraId="3B99F588" w14:textId="77777777" w:rsidTr="00C36625">
        <w:trPr>
          <w:cantSplit/>
          <w:jc w:val="center"/>
        </w:trPr>
        <w:tc>
          <w:tcPr>
            <w:tcW w:w="5103" w:type="dxa"/>
            <w:tcBorders>
              <w:top w:val="single" w:sz="4" w:space="0" w:color="auto"/>
              <w:bottom w:val="single" w:sz="4" w:space="0" w:color="auto"/>
              <w:right w:val="single" w:sz="4" w:space="0" w:color="auto"/>
            </w:tcBorders>
            <w:vAlign w:val="center"/>
          </w:tcPr>
          <w:p w14:paraId="02680753" w14:textId="77777777" w:rsidR="008E4EA4" w:rsidRPr="005B68C0" w:rsidRDefault="008E4EA4" w:rsidP="005B68C0">
            <w:r w:rsidRPr="005B68C0">
              <w:t>Количество субъектов малого и среднего предпринимательства (СМСП), всего</w:t>
            </w:r>
          </w:p>
        </w:tc>
        <w:tc>
          <w:tcPr>
            <w:tcW w:w="992" w:type="dxa"/>
            <w:tcBorders>
              <w:top w:val="single" w:sz="4" w:space="0" w:color="auto"/>
              <w:left w:val="single" w:sz="4" w:space="0" w:color="auto"/>
              <w:bottom w:val="single" w:sz="4" w:space="0" w:color="auto"/>
              <w:right w:val="single" w:sz="4" w:space="0" w:color="auto"/>
            </w:tcBorders>
            <w:vAlign w:val="center"/>
          </w:tcPr>
          <w:p w14:paraId="6BEDB72B" w14:textId="77777777" w:rsidR="008E4EA4" w:rsidRPr="005B68C0" w:rsidRDefault="008E4EA4" w:rsidP="005B68C0">
            <w:pPr>
              <w:jc w:val="center"/>
            </w:pPr>
            <w:r w:rsidRPr="005B68C0">
              <w:t>Ед.</w:t>
            </w:r>
          </w:p>
        </w:tc>
        <w:tc>
          <w:tcPr>
            <w:tcW w:w="851" w:type="dxa"/>
            <w:tcBorders>
              <w:top w:val="single" w:sz="4" w:space="0" w:color="auto"/>
              <w:left w:val="single" w:sz="4" w:space="0" w:color="auto"/>
              <w:bottom w:val="single" w:sz="4" w:space="0" w:color="auto"/>
              <w:right w:val="single" w:sz="4" w:space="0" w:color="auto"/>
            </w:tcBorders>
            <w:vAlign w:val="center"/>
          </w:tcPr>
          <w:p w14:paraId="1998D96C" w14:textId="77777777" w:rsidR="008E4EA4" w:rsidRPr="005B68C0" w:rsidRDefault="008E4EA4" w:rsidP="005B68C0">
            <w:pPr>
              <w:jc w:val="center"/>
            </w:pPr>
            <w:r w:rsidRPr="005B68C0">
              <w:t>204</w:t>
            </w:r>
          </w:p>
        </w:tc>
        <w:tc>
          <w:tcPr>
            <w:tcW w:w="891" w:type="dxa"/>
            <w:tcBorders>
              <w:top w:val="single" w:sz="4" w:space="0" w:color="auto"/>
              <w:left w:val="single" w:sz="4" w:space="0" w:color="auto"/>
              <w:bottom w:val="single" w:sz="4" w:space="0" w:color="auto"/>
              <w:right w:val="single" w:sz="4" w:space="0" w:color="auto"/>
            </w:tcBorders>
            <w:vAlign w:val="center"/>
          </w:tcPr>
          <w:p w14:paraId="17D9C4E6" w14:textId="77777777" w:rsidR="008E4EA4" w:rsidRPr="005B68C0" w:rsidRDefault="008E4EA4" w:rsidP="005B68C0">
            <w:pPr>
              <w:jc w:val="center"/>
            </w:pPr>
            <w:r w:rsidRPr="005B68C0">
              <w:t>175</w:t>
            </w:r>
          </w:p>
        </w:tc>
        <w:tc>
          <w:tcPr>
            <w:tcW w:w="1235" w:type="dxa"/>
            <w:tcBorders>
              <w:top w:val="single" w:sz="4" w:space="0" w:color="auto"/>
              <w:left w:val="single" w:sz="4" w:space="0" w:color="auto"/>
              <w:bottom w:val="single" w:sz="4" w:space="0" w:color="auto"/>
            </w:tcBorders>
            <w:vAlign w:val="center"/>
          </w:tcPr>
          <w:p w14:paraId="18637C08" w14:textId="77777777" w:rsidR="008E4EA4" w:rsidRPr="005B68C0" w:rsidRDefault="008E4EA4" w:rsidP="005B68C0">
            <w:pPr>
              <w:jc w:val="center"/>
            </w:pPr>
            <w:r w:rsidRPr="005B68C0">
              <w:t>116,6</w:t>
            </w:r>
          </w:p>
        </w:tc>
      </w:tr>
      <w:tr w:rsidR="008E4EA4" w:rsidRPr="005B68C0" w14:paraId="491CDA4E" w14:textId="77777777" w:rsidTr="00C36625">
        <w:trPr>
          <w:jc w:val="center"/>
        </w:trPr>
        <w:tc>
          <w:tcPr>
            <w:tcW w:w="5103" w:type="dxa"/>
            <w:tcBorders>
              <w:top w:val="single" w:sz="4" w:space="0" w:color="auto"/>
              <w:bottom w:val="single" w:sz="4" w:space="0" w:color="auto"/>
              <w:right w:val="single" w:sz="4" w:space="0" w:color="auto"/>
            </w:tcBorders>
            <w:vAlign w:val="center"/>
          </w:tcPr>
          <w:p w14:paraId="1C6D25D8" w14:textId="77777777" w:rsidR="008E4EA4" w:rsidRPr="005B68C0" w:rsidRDefault="008E4EA4" w:rsidP="005B68C0">
            <w:r w:rsidRPr="005B68C0">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14:paraId="2251953B" w14:textId="77777777" w:rsidR="008E4EA4" w:rsidRPr="005B68C0" w:rsidRDefault="008E4EA4" w:rsidP="005B68C0">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2ED6B008" w14:textId="77777777" w:rsidR="008E4EA4" w:rsidRPr="005B68C0" w:rsidRDefault="008E4EA4" w:rsidP="005B68C0">
            <w:pPr>
              <w:jc w:val="center"/>
            </w:pPr>
          </w:p>
        </w:tc>
        <w:tc>
          <w:tcPr>
            <w:tcW w:w="891" w:type="dxa"/>
            <w:tcBorders>
              <w:top w:val="single" w:sz="4" w:space="0" w:color="auto"/>
              <w:left w:val="single" w:sz="4" w:space="0" w:color="auto"/>
              <w:bottom w:val="single" w:sz="4" w:space="0" w:color="auto"/>
              <w:right w:val="single" w:sz="4" w:space="0" w:color="auto"/>
            </w:tcBorders>
            <w:vAlign w:val="center"/>
          </w:tcPr>
          <w:p w14:paraId="7D2BF433" w14:textId="77777777" w:rsidR="008E4EA4" w:rsidRPr="005B68C0" w:rsidRDefault="008E4EA4" w:rsidP="005B68C0">
            <w:pPr>
              <w:jc w:val="center"/>
            </w:pPr>
          </w:p>
        </w:tc>
        <w:tc>
          <w:tcPr>
            <w:tcW w:w="1235" w:type="dxa"/>
            <w:tcBorders>
              <w:top w:val="single" w:sz="4" w:space="0" w:color="auto"/>
              <w:left w:val="single" w:sz="4" w:space="0" w:color="auto"/>
              <w:bottom w:val="single" w:sz="4" w:space="0" w:color="auto"/>
            </w:tcBorders>
            <w:vAlign w:val="center"/>
          </w:tcPr>
          <w:p w14:paraId="1A444BCE" w14:textId="77777777" w:rsidR="008E4EA4" w:rsidRPr="005B68C0" w:rsidRDefault="008E4EA4" w:rsidP="005B68C0">
            <w:pPr>
              <w:jc w:val="center"/>
            </w:pPr>
          </w:p>
        </w:tc>
      </w:tr>
      <w:tr w:rsidR="008E4EA4" w:rsidRPr="005B68C0" w14:paraId="5B9145AF" w14:textId="77777777" w:rsidTr="00C36625">
        <w:trPr>
          <w:jc w:val="center"/>
        </w:trPr>
        <w:tc>
          <w:tcPr>
            <w:tcW w:w="5103" w:type="dxa"/>
            <w:tcBorders>
              <w:top w:val="single" w:sz="4" w:space="0" w:color="auto"/>
              <w:bottom w:val="single" w:sz="4" w:space="0" w:color="auto"/>
              <w:right w:val="single" w:sz="4" w:space="0" w:color="auto"/>
            </w:tcBorders>
            <w:vAlign w:val="center"/>
          </w:tcPr>
          <w:p w14:paraId="72EFAC36" w14:textId="77777777" w:rsidR="008E4EA4" w:rsidRPr="005B68C0" w:rsidRDefault="008E4EA4" w:rsidP="005B68C0">
            <w:r w:rsidRPr="005B68C0">
              <w:t>- средних предприятий (действующих)</w:t>
            </w:r>
          </w:p>
        </w:tc>
        <w:tc>
          <w:tcPr>
            <w:tcW w:w="992" w:type="dxa"/>
            <w:tcBorders>
              <w:top w:val="single" w:sz="4" w:space="0" w:color="auto"/>
              <w:left w:val="single" w:sz="4" w:space="0" w:color="auto"/>
              <w:bottom w:val="single" w:sz="4" w:space="0" w:color="auto"/>
              <w:right w:val="single" w:sz="4" w:space="0" w:color="auto"/>
            </w:tcBorders>
            <w:vAlign w:val="center"/>
          </w:tcPr>
          <w:p w14:paraId="6FAE9790" w14:textId="77777777" w:rsidR="008E4EA4" w:rsidRPr="005B68C0" w:rsidRDefault="008E4EA4" w:rsidP="005B68C0">
            <w:pPr>
              <w:jc w:val="center"/>
            </w:pPr>
            <w:r w:rsidRPr="005B68C0">
              <w:t>Ед.</w:t>
            </w:r>
          </w:p>
        </w:tc>
        <w:tc>
          <w:tcPr>
            <w:tcW w:w="851" w:type="dxa"/>
            <w:tcBorders>
              <w:top w:val="single" w:sz="4" w:space="0" w:color="auto"/>
              <w:left w:val="single" w:sz="4" w:space="0" w:color="auto"/>
              <w:bottom w:val="single" w:sz="4" w:space="0" w:color="auto"/>
              <w:right w:val="single" w:sz="4" w:space="0" w:color="auto"/>
            </w:tcBorders>
            <w:vAlign w:val="center"/>
          </w:tcPr>
          <w:p w14:paraId="17F96A93" w14:textId="77777777" w:rsidR="008E4EA4" w:rsidRPr="005B68C0" w:rsidRDefault="008E4EA4" w:rsidP="005B68C0">
            <w:pPr>
              <w:jc w:val="center"/>
            </w:pPr>
            <w:r w:rsidRPr="005B68C0">
              <w:t>3</w:t>
            </w:r>
          </w:p>
        </w:tc>
        <w:tc>
          <w:tcPr>
            <w:tcW w:w="891" w:type="dxa"/>
            <w:tcBorders>
              <w:top w:val="single" w:sz="4" w:space="0" w:color="auto"/>
              <w:left w:val="single" w:sz="4" w:space="0" w:color="auto"/>
              <w:bottom w:val="single" w:sz="4" w:space="0" w:color="auto"/>
              <w:right w:val="single" w:sz="4" w:space="0" w:color="auto"/>
            </w:tcBorders>
            <w:vAlign w:val="center"/>
          </w:tcPr>
          <w:p w14:paraId="567A353C" w14:textId="77777777" w:rsidR="008E4EA4" w:rsidRPr="005B68C0" w:rsidRDefault="008E4EA4" w:rsidP="005B68C0">
            <w:pPr>
              <w:jc w:val="center"/>
            </w:pPr>
            <w:r w:rsidRPr="005B68C0">
              <w:t>3</w:t>
            </w:r>
          </w:p>
        </w:tc>
        <w:tc>
          <w:tcPr>
            <w:tcW w:w="1235" w:type="dxa"/>
            <w:tcBorders>
              <w:top w:val="single" w:sz="4" w:space="0" w:color="auto"/>
              <w:left w:val="single" w:sz="4" w:space="0" w:color="auto"/>
              <w:bottom w:val="single" w:sz="4" w:space="0" w:color="auto"/>
            </w:tcBorders>
            <w:vAlign w:val="center"/>
          </w:tcPr>
          <w:p w14:paraId="2959229A" w14:textId="77777777" w:rsidR="008E4EA4" w:rsidRPr="005B68C0" w:rsidRDefault="008E4EA4" w:rsidP="005B68C0">
            <w:pPr>
              <w:jc w:val="center"/>
            </w:pPr>
            <w:r w:rsidRPr="005B68C0">
              <w:t>100,0</w:t>
            </w:r>
          </w:p>
        </w:tc>
      </w:tr>
      <w:tr w:rsidR="008E4EA4" w:rsidRPr="005B68C0" w14:paraId="2BCAA6C1" w14:textId="77777777" w:rsidTr="00C36625">
        <w:trPr>
          <w:jc w:val="center"/>
        </w:trPr>
        <w:tc>
          <w:tcPr>
            <w:tcW w:w="5103" w:type="dxa"/>
            <w:tcBorders>
              <w:top w:val="single" w:sz="4" w:space="0" w:color="auto"/>
              <w:bottom w:val="single" w:sz="4" w:space="0" w:color="auto"/>
              <w:right w:val="single" w:sz="4" w:space="0" w:color="auto"/>
            </w:tcBorders>
            <w:vAlign w:val="center"/>
          </w:tcPr>
          <w:p w14:paraId="6F2B3F4F" w14:textId="77777777" w:rsidR="008E4EA4" w:rsidRPr="005B68C0" w:rsidRDefault="008E4EA4" w:rsidP="005B68C0">
            <w:r w:rsidRPr="005B68C0">
              <w:t>- малых предприятий (действующих)</w:t>
            </w:r>
          </w:p>
        </w:tc>
        <w:tc>
          <w:tcPr>
            <w:tcW w:w="992" w:type="dxa"/>
            <w:tcBorders>
              <w:top w:val="single" w:sz="4" w:space="0" w:color="auto"/>
              <w:left w:val="single" w:sz="4" w:space="0" w:color="auto"/>
              <w:bottom w:val="single" w:sz="4" w:space="0" w:color="auto"/>
              <w:right w:val="single" w:sz="4" w:space="0" w:color="auto"/>
            </w:tcBorders>
            <w:vAlign w:val="center"/>
          </w:tcPr>
          <w:p w14:paraId="6928B9C0" w14:textId="77777777" w:rsidR="008E4EA4" w:rsidRPr="005B68C0" w:rsidRDefault="008E4EA4" w:rsidP="005B68C0">
            <w:pPr>
              <w:jc w:val="center"/>
            </w:pPr>
            <w:r w:rsidRPr="005B68C0">
              <w:t>Ед.</w:t>
            </w:r>
          </w:p>
        </w:tc>
        <w:tc>
          <w:tcPr>
            <w:tcW w:w="851" w:type="dxa"/>
            <w:tcBorders>
              <w:top w:val="single" w:sz="4" w:space="0" w:color="auto"/>
              <w:left w:val="single" w:sz="4" w:space="0" w:color="auto"/>
              <w:bottom w:val="single" w:sz="4" w:space="0" w:color="auto"/>
              <w:right w:val="single" w:sz="4" w:space="0" w:color="auto"/>
            </w:tcBorders>
            <w:vAlign w:val="center"/>
          </w:tcPr>
          <w:p w14:paraId="5A6AE4EC" w14:textId="77777777" w:rsidR="008E4EA4" w:rsidRPr="005B68C0" w:rsidRDefault="008E4EA4" w:rsidP="005B68C0">
            <w:pPr>
              <w:jc w:val="center"/>
            </w:pPr>
            <w:r w:rsidRPr="005B68C0">
              <w:t>13</w:t>
            </w:r>
          </w:p>
        </w:tc>
        <w:tc>
          <w:tcPr>
            <w:tcW w:w="891" w:type="dxa"/>
            <w:tcBorders>
              <w:top w:val="single" w:sz="4" w:space="0" w:color="auto"/>
              <w:left w:val="single" w:sz="4" w:space="0" w:color="auto"/>
              <w:bottom w:val="single" w:sz="4" w:space="0" w:color="auto"/>
              <w:right w:val="single" w:sz="4" w:space="0" w:color="auto"/>
            </w:tcBorders>
            <w:vAlign w:val="center"/>
          </w:tcPr>
          <w:p w14:paraId="51DD1A55" w14:textId="77777777" w:rsidR="008E4EA4" w:rsidRPr="005B68C0" w:rsidRDefault="008E4EA4" w:rsidP="005B68C0">
            <w:pPr>
              <w:jc w:val="center"/>
            </w:pPr>
            <w:r w:rsidRPr="005B68C0">
              <w:t>10</w:t>
            </w:r>
          </w:p>
        </w:tc>
        <w:tc>
          <w:tcPr>
            <w:tcW w:w="1235" w:type="dxa"/>
            <w:tcBorders>
              <w:top w:val="single" w:sz="4" w:space="0" w:color="auto"/>
              <w:left w:val="single" w:sz="4" w:space="0" w:color="auto"/>
              <w:bottom w:val="single" w:sz="4" w:space="0" w:color="auto"/>
            </w:tcBorders>
            <w:vAlign w:val="center"/>
          </w:tcPr>
          <w:p w14:paraId="2A481E99" w14:textId="77777777" w:rsidR="008E4EA4" w:rsidRPr="005B68C0" w:rsidRDefault="008E4EA4" w:rsidP="005B68C0">
            <w:pPr>
              <w:jc w:val="center"/>
            </w:pPr>
            <w:r w:rsidRPr="005B68C0">
              <w:t>130,0</w:t>
            </w:r>
          </w:p>
        </w:tc>
      </w:tr>
      <w:tr w:rsidR="008E4EA4" w:rsidRPr="005B68C0" w14:paraId="01DD6259" w14:textId="77777777" w:rsidTr="00C36625">
        <w:trPr>
          <w:jc w:val="center"/>
        </w:trPr>
        <w:tc>
          <w:tcPr>
            <w:tcW w:w="5103" w:type="dxa"/>
            <w:tcBorders>
              <w:top w:val="single" w:sz="4" w:space="0" w:color="auto"/>
              <w:bottom w:val="single" w:sz="4" w:space="0" w:color="auto"/>
              <w:right w:val="single" w:sz="4" w:space="0" w:color="auto"/>
            </w:tcBorders>
            <w:vAlign w:val="center"/>
          </w:tcPr>
          <w:p w14:paraId="186C056B" w14:textId="77777777" w:rsidR="008E4EA4" w:rsidRPr="005B68C0" w:rsidRDefault="008E4EA4" w:rsidP="005B68C0">
            <w:r w:rsidRPr="005B68C0">
              <w:t>- микропредприятий (действующих)</w:t>
            </w:r>
          </w:p>
        </w:tc>
        <w:tc>
          <w:tcPr>
            <w:tcW w:w="992" w:type="dxa"/>
            <w:tcBorders>
              <w:top w:val="single" w:sz="4" w:space="0" w:color="auto"/>
              <w:left w:val="single" w:sz="4" w:space="0" w:color="auto"/>
              <w:bottom w:val="single" w:sz="4" w:space="0" w:color="auto"/>
              <w:right w:val="single" w:sz="4" w:space="0" w:color="auto"/>
            </w:tcBorders>
            <w:vAlign w:val="center"/>
          </w:tcPr>
          <w:p w14:paraId="0318A268" w14:textId="77777777" w:rsidR="008E4EA4" w:rsidRPr="005B68C0" w:rsidRDefault="008E4EA4" w:rsidP="005B68C0">
            <w:pPr>
              <w:jc w:val="center"/>
            </w:pPr>
            <w:r w:rsidRPr="005B68C0">
              <w:t>Ед.</w:t>
            </w:r>
          </w:p>
        </w:tc>
        <w:tc>
          <w:tcPr>
            <w:tcW w:w="851" w:type="dxa"/>
            <w:tcBorders>
              <w:top w:val="single" w:sz="4" w:space="0" w:color="auto"/>
              <w:left w:val="single" w:sz="4" w:space="0" w:color="auto"/>
              <w:bottom w:val="single" w:sz="4" w:space="0" w:color="auto"/>
              <w:right w:val="single" w:sz="4" w:space="0" w:color="auto"/>
            </w:tcBorders>
            <w:vAlign w:val="center"/>
          </w:tcPr>
          <w:p w14:paraId="631B1CA9" w14:textId="77777777" w:rsidR="008E4EA4" w:rsidRPr="005B68C0" w:rsidRDefault="008E4EA4" w:rsidP="005B68C0">
            <w:pPr>
              <w:jc w:val="center"/>
            </w:pPr>
            <w:r w:rsidRPr="005B68C0">
              <w:t>36</w:t>
            </w:r>
          </w:p>
        </w:tc>
        <w:tc>
          <w:tcPr>
            <w:tcW w:w="891" w:type="dxa"/>
            <w:tcBorders>
              <w:top w:val="single" w:sz="4" w:space="0" w:color="auto"/>
              <w:left w:val="single" w:sz="4" w:space="0" w:color="auto"/>
              <w:bottom w:val="single" w:sz="4" w:space="0" w:color="auto"/>
              <w:right w:val="single" w:sz="4" w:space="0" w:color="auto"/>
            </w:tcBorders>
            <w:vAlign w:val="center"/>
          </w:tcPr>
          <w:p w14:paraId="22277809" w14:textId="77777777" w:rsidR="008E4EA4" w:rsidRPr="005B68C0" w:rsidRDefault="008E4EA4" w:rsidP="005B68C0">
            <w:pPr>
              <w:jc w:val="center"/>
            </w:pPr>
            <w:r w:rsidRPr="005B68C0">
              <w:t>29</w:t>
            </w:r>
          </w:p>
        </w:tc>
        <w:tc>
          <w:tcPr>
            <w:tcW w:w="1235" w:type="dxa"/>
            <w:tcBorders>
              <w:top w:val="single" w:sz="4" w:space="0" w:color="auto"/>
              <w:left w:val="single" w:sz="4" w:space="0" w:color="auto"/>
              <w:bottom w:val="single" w:sz="4" w:space="0" w:color="auto"/>
            </w:tcBorders>
            <w:vAlign w:val="center"/>
          </w:tcPr>
          <w:p w14:paraId="5F34A651" w14:textId="77777777" w:rsidR="008E4EA4" w:rsidRPr="005B68C0" w:rsidRDefault="008E4EA4" w:rsidP="005B68C0">
            <w:pPr>
              <w:jc w:val="center"/>
            </w:pPr>
            <w:r w:rsidRPr="005B68C0">
              <w:t>124,1</w:t>
            </w:r>
          </w:p>
        </w:tc>
      </w:tr>
      <w:tr w:rsidR="008E4EA4" w:rsidRPr="005B68C0" w14:paraId="7B6BBF72" w14:textId="77777777" w:rsidTr="00C36625">
        <w:trPr>
          <w:jc w:val="center"/>
        </w:trPr>
        <w:tc>
          <w:tcPr>
            <w:tcW w:w="5103" w:type="dxa"/>
            <w:tcBorders>
              <w:top w:val="single" w:sz="4" w:space="0" w:color="auto"/>
              <w:bottom w:val="single" w:sz="4" w:space="0" w:color="auto"/>
              <w:right w:val="single" w:sz="4" w:space="0" w:color="auto"/>
            </w:tcBorders>
            <w:vAlign w:val="center"/>
          </w:tcPr>
          <w:p w14:paraId="2512998B" w14:textId="77777777" w:rsidR="008E4EA4" w:rsidRPr="005B68C0" w:rsidRDefault="008E4EA4" w:rsidP="005B68C0">
            <w:r w:rsidRPr="005B68C0">
              <w:t>- крестьянских (фермерских) хозяйств (работающих)</w:t>
            </w:r>
          </w:p>
        </w:tc>
        <w:tc>
          <w:tcPr>
            <w:tcW w:w="992" w:type="dxa"/>
            <w:tcBorders>
              <w:top w:val="single" w:sz="4" w:space="0" w:color="auto"/>
              <w:left w:val="single" w:sz="4" w:space="0" w:color="auto"/>
              <w:bottom w:val="single" w:sz="4" w:space="0" w:color="auto"/>
              <w:right w:val="single" w:sz="4" w:space="0" w:color="auto"/>
            </w:tcBorders>
            <w:vAlign w:val="center"/>
          </w:tcPr>
          <w:p w14:paraId="55993F97" w14:textId="77777777" w:rsidR="008E4EA4" w:rsidRPr="005B68C0" w:rsidRDefault="008E4EA4" w:rsidP="005B68C0">
            <w:pPr>
              <w:jc w:val="center"/>
            </w:pPr>
            <w:r w:rsidRPr="005B68C0">
              <w:t>Ед.</w:t>
            </w:r>
          </w:p>
        </w:tc>
        <w:tc>
          <w:tcPr>
            <w:tcW w:w="851" w:type="dxa"/>
            <w:tcBorders>
              <w:top w:val="single" w:sz="4" w:space="0" w:color="auto"/>
              <w:left w:val="single" w:sz="4" w:space="0" w:color="auto"/>
              <w:bottom w:val="single" w:sz="4" w:space="0" w:color="auto"/>
              <w:right w:val="single" w:sz="4" w:space="0" w:color="auto"/>
            </w:tcBorders>
            <w:vAlign w:val="center"/>
          </w:tcPr>
          <w:p w14:paraId="73296961" w14:textId="77777777" w:rsidR="008E4EA4" w:rsidRPr="005B68C0" w:rsidRDefault="008E4EA4" w:rsidP="005B68C0">
            <w:pPr>
              <w:jc w:val="center"/>
            </w:pPr>
            <w:r w:rsidRPr="005B68C0">
              <w:t>44</w:t>
            </w:r>
          </w:p>
        </w:tc>
        <w:tc>
          <w:tcPr>
            <w:tcW w:w="891" w:type="dxa"/>
            <w:tcBorders>
              <w:top w:val="single" w:sz="4" w:space="0" w:color="auto"/>
              <w:left w:val="single" w:sz="4" w:space="0" w:color="auto"/>
              <w:bottom w:val="single" w:sz="4" w:space="0" w:color="auto"/>
              <w:right w:val="single" w:sz="4" w:space="0" w:color="auto"/>
            </w:tcBorders>
            <w:vAlign w:val="center"/>
          </w:tcPr>
          <w:p w14:paraId="16BCB32A" w14:textId="77777777" w:rsidR="008E4EA4" w:rsidRPr="005B68C0" w:rsidRDefault="008E4EA4" w:rsidP="005B68C0">
            <w:pPr>
              <w:jc w:val="center"/>
            </w:pPr>
            <w:r w:rsidRPr="005B68C0">
              <w:t>42</w:t>
            </w:r>
          </w:p>
        </w:tc>
        <w:tc>
          <w:tcPr>
            <w:tcW w:w="1235" w:type="dxa"/>
            <w:tcBorders>
              <w:top w:val="single" w:sz="4" w:space="0" w:color="auto"/>
              <w:left w:val="single" w:sz="4" w:space="0" w:color="auto"/>
              <w:bottom w:val="single" w:sz="4" w:space="0" w:color="auto"/>
            </w:tcBorders>
            <w:vAlign w:val="center"/>
          </w:tcPr>
          <w:p w14:paraId="60320EB9" w14:textId="77777777" w:rsidR="008E4EA4" w:rsidRPr="005B68C0" w:rsidRDefault="008E4EA4" w:rsidP="005B68C0">
            <w:pPr>
              <w:jc w:val="center"/>
            </w:pPr>
            <w:r w:rsidRPr="005B68C0">
              <w:t>104,8</w:t>
            </w:r>
          </w:p>
        </w:tc>
      </w:tr>
      <w:tr w:rsidR="008E4EA4" w:rsidRPr="005B68C0" w14:paraId="6115E02C" w14:textId="77777777" w:rsidTr="00C36625">
        <w:trPr>
          <w:jc w:val="center"/>
        </w:trPr>
        <w:tc>
          <w:tcPr>
            <w:tcW w:w="5103" w:type="dxa"/>
            <w:tcBorders>
              <w:top w:val="single" w:sz="4" w:space="0" w:color="auto"/>
              <w:bottom w:val="single" w:sz="4" w:space="0" w:color="auto"/>
              <w:right w:val="single" w:sz="4" w:space="0" w:color="auto"/>
            </w:tcBorders>
            <w:vAlign w:val="center"/>
          </w:tcPr>
          <w:p w14:paraId="6F9C7C5C" w14:textId="77777777" w:rsidR="008E4EA4" w:rsidRPr="005B68C0" w:rsidRDefault="008E4EA4" w:rsidP="005B68C0">
            <w:r w:rsidRPr="005B68C0">
              <w:t>- индивидуальных предпринимателей (работающих)</w:t>
            </w:r>
          </w:p>
        </w:tc>
        <w:tc>
          <w:tcPr>
            <w:tcW w:w="992" w:type="dxa"/>
            <w:tcBorders>
              <w:top w:val="single" w:sz="4" w:space="0" w:color="auto"/>
              <w:left w:val="single" w:sz="4" w:space="0" w:color="auto"/>
              <w:bottom w:val="single" w:sz="4" w:space="0" w:color="auto"/>
              <w:right w:val="single" w:sz="4" w:space="0" w:color="auto"/>
            </w:tcBorders>
            <w:vAlign w:val="center"/>
          </w:tcPr>
          <w:p w14:paraId="615BD0AD" w14:textId="77777777" w:rsidR="008E4EA4" w:rsidRPr="005B68C0" w:rsidRDefault="008E4EA4" w:rsidP="005B68C0">
            <w:pPr>
              <w:jc w:val="center"/>
            </w:pPr>
            <w:r w:rsidRPr="005B68C0">
              <w:t>Ед.</w:t>
            </w:r>
          </w:p>
        </w:tc>
        <w:tc>
          <w:tcPr>
            <w:tcW w:w="851" w:type="dxa"/>
            <w:tcBorders>
              <w:top w:val="single" w:sz="4" w:space="0" w:color="auto"/>
              <w:left w:val="single" w:sz="4" w:space="0" w:color="auto"/>
              <w:bottom w:val="single" w:sz="4" w:space="0" w:color="auto"/>
              <w:right w:val="single" w:sz="4" w:space="0" w:color="auto"/>
            </w:tcBorders>
            <w:vAlign w:val="center"/>
          </w:tcPr>
          <w:p w14:paraId="1A617569" w14:textId="77777777" w:rsidR="008E4EA4" w:rsidRPr="005B68C0" w:rsidRDefault="008E4EA4" w:rsidP="005B68C0">
            <w:pPr>
              <w:jc w:val="center"/>
            </w:pPr>
            <w:r w:rsidRPr="005B68C0">
              <w:t>108</w:t>
            </w:r>
          </w:p>
        </w:tc>
        <w:tc>
          <w:tcPr>
            <w:tcW w:w="891" w:type="dxa"/>
            <w:tcBorders>
              <w:top w:val="single" w:sz="4" w:space="0" w:color="auto"/>
              <w:left w:val="single" w:sz="4" w:space="0" w:color="auto"/>
              <w:bottom w:val="single" w:sz="4" w:space="0" w:color="auto"/>
              <w:right w:val="single" w:sz="4" w:space="0" w:color="auto"/>
            </w:tcBorders>
            <w:vAlign w:val="center"/>
          </w:tcPr>
          <w:p w14:paraId="27E1FA96" w14:textId="77777777" w:rsidR="008E4EA4" w:rsidRPr="005B68C0" w:rsidRDefault="008E4EA4" w:rsidP="005B68C0">
            <w:pPr>
              <w:jc w:val="center"/>
            </w:pPr>
            <w:r w:rsidRPr="005B68C0">
              <w:t>91</w:t>
            </w:r>
          </w:p>
        </w:tc>
        <w:tc>
          <w:tcPr>
            <w:tcW w:w="1235" w:type="dxa"/>
            <w:tcBorders>
              <w:top w:val="single" w:sz="4" w:space="0" w:color="auto"/>
              <w:left w:val="single" w:sz="4" w:space="0" w:color="auto"/>
              <w:bottom w:val="single" w:sz="4" w:space="0" w:color="auto"/>
            </w:tcBorders>
            <w:vAlign w:val="center"/>
          </w:tcPr>
          <w:p w14:paraId="2357243C" w14:textId="77777777" w:rsidR="008E4EA4" w:rsidRPr="005B68C0" w:rsidRDefault="008E4EA4" w:rsidP="005B68C0">
            <w:pPr>
              <w:jc w:val="center"/>
            </w:pPr>
            <w:r w:rsidRPr="005B68C0">
              <w:t>118,7</w:t>
            </w:r>
          </w:p>
        </w:tc>
      </w:tr>
      <w:tr w:rsidR="008E4EA4" w:rsidRPr="005B68C0" w14:paraId="36B3A388" w14:textId="77777777" w:rsidTr="00C36625">
        <w:trPr>
          <w:jc w:val="center"/>
        </w:trPr>
        <w:tc>
          <w:tcPr>
            <w:tcW w:w="5103" w:type="dxa"/>
            <w:tcBorders>
              <w:top w:val="single" w:sz="4" w:space="0" w:color="auto"/>
              <w:bottom w:val="single" w:sz="4" w:space="0" w:color="auto"/>
              <w:right w:val="single" w:sz="4" w:space="0" w:color="auto"/>
            </w:tcBorders>
            <w:vAlign w:val="center"/>
          </w:tcPr>
          <w:p w14:paraId="1F45D1AD" w14:textId="77777777" w:rsidR="008E4EA4" w:rsidRPr="005B68C0" w:rsidRDefault="008E4EA4" w:rsidP="005B68C0">
            <w:r w:rsidRPr="005B68C0">
              <w:t>Среднесписочная численность работающих у СМСП</w:t>
            </w:r>
          </w:p>
        </w:tc>
        <w:tc>
          <w:tcPr>
            <w:tcW w:w="992" w:type="dxa"/>
            <w:tcBorders>
              <w:top w:val="single" w:sz="4" w:space="0" w:color="auto"/>
              <w:left w:val="single" w:sz="4" w:space="0" w:color="auto"/>
              <w:bottom w:val="single" w:sz="4" w:space="0" w:color="auto"/>
              <w:right w:val="single" w:sz="4" w:space="0" w:color="auto"/>
            </w:tcBorders>
            <w:vAlign w:val="center"/>
          </w:tcPr>
          <w:p w14:paraId="54899D95" w14:textId="77777777" w:rsidR="008E4EA4" w:rsidRPr="005B68C0" w:rsidRDefault="008E4EA4" w:rsidP="005B68C0">
            <w:pPr>
              <w:jc w:val="center"/>
            </w:pPr>
            <w:r w:rsidRPr="005B68C0">
              <w:t>Чел.</w:t>
            </w:r>
          </w:p>
        </w:tc>
        <w:tc>
          <w:tcPr>
            <w:tcW w:w="851" w:type="dxa"/>
            <w:tcBorders>
              <w:top w:val="single" w:sz="4" w:space="0" w:color="auto"/>
              <w:left w:val="single" w:sz="4" w:space="0" w:color="auto"/>
              <w:bottom w:val="single" w:sz="4" w:space="0" w:color="auto"/>
              <w:right w:val="single" w:sz="4" w:space="0" w:color="auto"/>
            </w:tcBorders>
            <w:vAlign w:val="center"/>
          </w:tcPr>
          <w:p w14:paraId="3E6F3EC3" w14:textId="77777777" w:rsidR="008E4EA4" w:rsidRPr="005B68C0" w:rsidRDefault="008E4EA4" w:rsidP="005B68C0">
            <w:pPr>
              <w:jc w:val="center"/>
            </w:pPr>
            <w:r w:rsidRPr="005B68C0">
              <w:t>893</w:t>
            </w:r>
          </w:p>
        </w:tc>
        <w:tc>
          <w:tcPr>
            <w:tcW w:w="891" w:type="dxa"/>
            <w:tcBorders>
              <w:top w:val="single" w:sz="4" w:space="0" w:color="auto"/>
              <w:left w:val="single" w:sz="4" w:space="0" w:color="auto"/>
              <w:bottom w:val="single" w:sz="4" w:space="0" w:color="auto"/>
              <w:right w:val="single" w:sz="4" w:space="0" w:color="auto"/>
            </w:tcBorders>
            <w:vAlign w:val="center"/>
          </w:tcPr>
          <w:p w14:paraId="4CC78C51" w14:textId="77777777" w:rsidR="008E4EA4" w:rsidRPr="005B68C0" w:rsidRDefault="008E4EA4" w:rsidP="005B68C0">
            <w:pPr>
              <w:jc w:val="center"/>
            </w:pPr>
            <w:r w:rsidRPr="005B68C0">
              <w:t>964</w:t>
            </w:r>
          </w:p>
        </w:tc>
        <w:tc>
          <w:tcPr>
            <w:tcW w:w="1235" w:type="dxa"/>
            <w:tcBorders>
              <w:top w:val="single" w:sz="4" w:space="0" w:color="auto"/>
              <w:left w:val="single" w:sz="4" w:space="0" w:color="auto"/>
              <w:bottom w:val="single" w:sz="4" w:space="0" w:color="auto"/>
            </w:tcBorders>
            <w:vAlign w:val="center"/>
          </w:tcPr>
          <w:p w14:paraId="1E5ED239" w14:textId="77777777" w:rsidR="008E4EA4" w:rsidRPr="005B68C0" w:rsidRDefault="008E4EA4" w:rsidP="005B68C0">
            <w:pPr>
              <w:jc w:val="center"/>
            </w:pPr>
            <w:r w:rsidRPr="005B68C0">
              <w:t>92,6</w:t>
            </w:r>
          </w:p>
        </w:tc>
      </w:tr>
      <w:tr w:rsidR="008E4EA4" w:rsidRPr="005B68C0" w14:paraId="13027D4A" w14:textId="77777777" w:rsidTr="00C36625">
        <w:trPr>
          <w:jc w:val="center"/>
        </w:trPr>
        <w:tc>
          <w:tcPr>
            <w:tcW w:w="5103" w:type="dxa"/>
            <w:tcBorders>
              <w:top w:val="single" w:sz="4" w:space="0" w:color="auto"/>
              <w:bottom w:val="single" w:sz="4" w:space="0" w:color="auto"/>
              <w:right w:val="single" w:sz="4" w:space="0" w:color="auto"/>
            </w:tcBorders>
            <w:vAlign w:val="center"/>
          </w:tcPr>
          <w:p w14:paraId="2495758B" w14:textId="77777777" w:rsidR="008E4EA4" w:rsidRPr="005B68C0" w:rsidRDefault="008E4EA4" w:rsidP="005B68C0">
            <w:r w:rsidRPr="005B68C0">
              <w:t>Доля занятых в малом бизнесе в общем количестве занятых в экономике</w:t>
            </w:r>
          </w:p>
        </w:tc>
        <w:tc>
          <w:tcPr>
            <w:tcW w:w="992" w:type="dxa"/>
            <w:tcBorders>
              <w:top w:val="single" w:sz="4" w:space="0" w:color="auto"/>
              <w:left w:val="single" w:sz="4" w:space="0" w:color="auto"/>
              <w:bottom w:val="single" w:sz="4" w:space="0" w:color="auto"/>
              <w:right w:val="single" w:sz="4" w:space="0" w:color="auto"/>
            </w:tcBorders>
            <w:vAlign w:val="center"/>
          </w:tcPr>
          <w:p w14:paraId="14CB26DF" w14:textId="77777777" w:rsidR="008E4EA4" w:rsidRPr="005B68C0" w:rsidRDefault="008E4EA4" w:rsidP="005B68C0">
            <w:pPr>
              <w:jc w:val="center"/>
            </w:pPr>
            <w:r w:rsidRPr="005B68C0">
              <w:t>%</w:t>
            </w:r>
          </w:p>
        </w:tc>
        <w:tc>
          <w:tcPr>
            <w:tcW w:w="851" w:type="dxa"/>
            <w:tcBorders>
              <w:top w:val="single" w:sz="4" w:space="0" w:color="auto"/>
              <w:left w:val="single" w:sz="4" w:space="0" w:color="auto"/>
              <w:bottom w:val="single" w:sz="4" w:space="0" w:color="auto"/>
              <w:right w:val="single" w:sz="4" w:space="0" w:color="auto"/>
            </w:tcBorders>
            <w:vAlign w:val="center"/>
          </w:tcPr>
          <w:p w14:paraId="509EF687" w14:textId="77777777" w:rsidR="008E4EA4" w:rsidRPr="005B68C0" w:rsidRDefault="008E4EA4" w:rsidP="005B68C0">
            <w:pPr>
              <w:jc w:val="center"/>
            </w:pPr>
            <w:r w:rsidRPr="005B68C0">
              <w:t>13,0</w:t>
            </w:r>
          </w:p>
        </w:tc>
        <w:tc>
          <w:tcPr>
            <w:tcW w:w="891" w:type="dxa"/>
            <w:tcBorders>
              <w:top w:val="single" w:sz="4" w:space="0" w:color="auto"/>
              <w:left w:val="single" w:sz="4" w:space="0" w:color="auto"/>
              <w:bottom w:val="single" w:sz="4" w:space="0" w:color="auto"/>
              <w:right w:val="single" w:sz="4" w:space="0" w:color="auto"/>
            </w:tcBorders>
            <w:vAlign w:val="center"/>
          </w:tcPr>
          <w:p w14:paraId="7D6477C0" w14:textId="77777777" w:rsidR="008E4EA4" w:rsidRPr="005B68C0" w:rsidRDefault="008E4EA4" w:rsidP="005B68C0">
            <w:pPr>
              <w:jc w:val="center"/>
            </w:pPr>
            <w:r w:rsidRPr="005B68C0">
              <w:t>13,8</w:t>
            </w:r>
          </w:p>
        </w:tc>
        <w:tc>
          <w:tcPr>
            <w:tcW w:w="1235" w:type="dxa"/>
            <w:tcBorders>
              <w:top w:val="single" w:sz="4" w:space="0" w:color="auto"/>
              <w:left w:val="single" w:sz="4" w:space="0" w:color="auto"/>
              <w:bottom w:val="single" w:sz="4" w:space="0" w:color="auto"/>
            </w:tcBorders>
            <w:vAlign w:val="center"/>
          </w:tcPr>
          <w:p w14:paraId="1252F15F" w14:textId="77777777" w:rsidR="008E4EA4" w:rsidRPr="005B68C0" w:rsidRDefault="008E4EA4" w:rsidP="005B68C0">
            <w:pPr>
              <w:jc w:val="center"/>
            </w:pPr>
            <w:r w:rsidRPr="005B68C0">
              <w:t>94,2</w:t>
            </w:r>
          </w:p>
        </w:tc>
      </w:tr>
      <w:tr w:rsidR="008E4EA4" w:rsidRPr="005B68C0" w14:paraId="0462CD93" w14:textId="77777777" w:rsidTr="00C36625">
        <w:trPr>
          <w:jc w:val="center"/>
        </w:trPr>
        <w:tc>
          <w:tcPr>
            <w:tcW w:w="5103" w:type="dxa"/>
            <w:tcBorders>
              <w:top w:val="single" w:sz="4" w:space="0" w:color="auto"/>
              <w:bottom w:val="single" w:sz="4" w:space="0" w:color="auto"/>
              <w:right w:val="single" w:sz="4" w:space="0" w:color="auto"/>
            </w:tcBorders>
            <w:vAlign w:val="center"/>
          </w:tcPr>
          <w:p w14:paraId="618D4710" w14:textId="77777777" w:rsidR="008E4EA4" w:rsidRPr="005B68C0" w:rsidRDefault="008E4EA4" w:rsidP="005B68C0">
            <w:r w:rsidRPr="005B68C0">
              <w:t>Объем произведенной товарной продукции, выполненных работ (услуг)</w:t>
            </w:r>
          </w:p>
        </w:tc>
        <w:tc>
          <w:tcPr>
            <w:tcW w:w="992" w:type="dxa"/>
            <w:tcBorders>
              <w:top w:val="single" w:sz="4" w:space="0" w:color="auto"/>
              <w:left w:val="single" w:sz="4" w:space="0" w:color="auto"/>
              <w:bottom w:val="single" w:sz="4" w:space="0" w:color="auto"/>
              <w:right w:val="single" w:sz="4" w:space="0" w:color="auto"/>
            </w:tcBorders>
            <w:vAlign w:val="center"/>
          </w:tcPr>
          <w:p w14:paraId="03EC2016" w14:textId="77777777" w:rsidR="008E4EA4" w:rsidRPr="005B68C0" w:rsidRDefault="008E4EA4" w:rsidP="005B68C0">
            <w:pPr>
              <w:jc w:val="center"/>
            </w:pPr>
            <w:r w:rsidRPr="005B68C0">
              <w:t>Млн. руб.</w:t>
            </w:r>
          </w:p>
        </w:tc>
        <w:tc>
          <w:tcPr>
            <w:tcW w:w="851" w:type="dxa"/>
            <w:tcBorders>
              <w:top w:val="single" w:sz="4" w:space="0" w:color="auto"/>
              <w:left w:val="single" w:sz="4" w:space="0" w:color="auto"/>
              <w:bottom w:val="single" w:sz="4" w:space="0" w:color="auto"/>
              <w:right w:val="single" w:sz="4" w:space="0" w:color="auto"/>
            </w:tcBorders>
            <w:vAlign w:val="center"/>
          </w:tcPr>
          <w:p w14:paraId="1497955B" w14:textId="77777777" w:rsidR="008E4EA4" w:rsidRPr="005B68C0" w:rsidRDefault="008E4EA4" w:rsidP="005B68C0">
            <w:pPr>
              <w:jc w:val="center"/>
            </w:pPr>
            <w:r w:rsidRPr="005B68C0">
              <w:t>764,5</w:t>
            </w:r>
          </w:p>
        </w:tc>
        <w:tc>
          <w:tcPr>
            <w:tcW w:w="891" w:type="dxa"/>
            <w:tcBorders>
              <w:top w:val="single" w:sz="4" w:space="0" w:color="auto"/>
              <w:left w:val="single" w:sz="4" w:space="0" w:color="auto"/>
              <w:bottom w:val="single" w:sz="4" w:space="0" w:color="auto"/>
              <w:right w:val="single" w:sz="4" w:space="0" w:color="auto"/>
            </w:tcBorders>
            <w:vAlign w:val="center"/>
          </w:tcPr>
          <w:p w14:paraId="164981BA" w14:textId="77777777" w:rsidR="008E4EA4" w:rsidRPr="005B68C0" w:rsidRDefault="008E4EA4" w:rsidP="005B68C0">
            <w:pPr>
              <w:jc w:val="center"/>
            </w:pPr>
            <w:r w:rsidRPr="005B68C0">
              <w:t>638,3</w:t>
            </w:r>
          </w:p>
        </w:tc>
        <w:tc>
          <w:tcPr>
            <w:tcW w:w="1235" w:type="dxa"/>
            <w:tcBorders>
              <w:top w:val="single" w:sz="4" w:space="0" w:color="auto"/>
              <w:left w:val="single" w:sz="4" w:space="0" w:color="auto"/>
              <w:bottom w:val="single" w:sz="4" w:space="0" w:color="auto"/>
            </w:tcBorders>
            <w:vAlign w:val="center"/>
          </w:tcPr>
          <w:p w14:paraId="1D0282DB" w14:textId="77777777" w:rsidR="008E4EA4" w:rsidRPr="005B68C0" w:rsidRDefault="008E4EA4" w:rsidP="005B68C0">
            <w:pPr>
              <w:jc w:val="center"/>
            </w:pPr>
            <w:r w:rsidRPr="005B68C0">
              <w:t>119,8</w:t>
            </w:r>
          </w:p>
        </w:tc>
      </w:tr>
      <w:tr w:rsidR="008E4EA4" w:rsidRPr="005B68C0" w14:paraId="62A551BD" w14:textId="77777777" w:rsidTr="00C36625">
        <w:trPr>
          <w:jc w:val="center"/>
        </w:trPr>
        <w:tc>
          <w:tcPr>
            <w:tcW w:w="5103" w:type="dxa"/>
            <w:tcBorders>
              <w:top w:val="single" w:sz="4" w:space="0" w:color="auto"/>
              <w:bottom w:val="single" w:sz="4" w:space="0" w:color="auto"/>
              <w:right w:val="single" w:sz="4" w:space="0" w:color="auto"/>
            </w:tcBorders>
            <w:vAlign w:val="center"/>
          </w:tcPr>
          <w:p w14:paraId="5D7534DA" w14:textId="77777777" w:rsidR="008E4EA4" w:rsidRPr="005B68C0" w:rsidRDefault="008E4EA4" w:rsidP="005B68C0">
            <w:r w:rsidRPr="005B68C0">
              <w:t>Доля произведенной товарной продукции, выполненных работ (услуг) в общем объеме</w:t>
            </w:r>
          </w:p>
        </w:tc>
        <w:tc>
          <w:tcPr>
            <w:tcW w:w="992" w:type="dxa"/>
            <w:tcBorders>
              <w:top w:val="single" w:sz="4" w:space="0" w:color="auto"/>
              <w:left w:val="single" w:sz="4" w:space="0" w:color="auto"/>
              <w:bottom w:val="single" w:sz="4" w:space="0" w:color="auto"/>
              <w:right w:val="single" w:sz="4" w:space="0" w:color="auto"/>
            </w:tcBorders>
            <w:vAlign w:val="center"/>
          </w:tcPr>
          <w:p w14:paraId="74796EBA" w14:textId="77777777" w:rsidR="008E4EA4" w:rsidRPr="005B68C0" w:rsidRDefault="008E4EA4" w:rsidP="005B68C0">
            <w:pPr>
              <w:jc w:val="center"/>
            </w:pPr>
            <w:r w:rsidRPr="005B68C0">
              <w:t>%</w:t>
            </w:r>
          </w:p>
        </w:tc>
        <w:tc>
          <w:tcPr>
            <w:tcW w:w="851" w:type="dxa"/>
            <w:tcBorders>
              <w:top w:val="single" w:sz="4" w:space="0" w:color="auto"/>
              <w:left w:val="single" w:sz="4" w:space="0" w:color="auto"/>
              <w:bottom w:val="single" w:sz="4" w:space="0" w:color="auto"/>
              <w:right w:val="single" w:sz="4" w:space="0" w:color="auto"/>
            </w:tcBorders>
            <w:vAlign w:val="center"/>
          </w:tcPr>
          <w:p w14:paraId="7199C61C" w14:textId="77777777" w:rsidR="008E4EA4" w:rsidRPr="005B68C0" w:rsidRDefault="008E4EA4" w:rsidP="005B68C0">
            <w:pPr>
              <w:jc w:val="center"/>
            </w:pPr>
            <w:r w:rsidRPr="005B68C0">
              <w:t>12,4</w:t>
            </w:r>
          </w:p>
        </w:tc>
        <w:tc>
          <w:tcPr>
            <w:tcW w:w="891" w:type="dxa"/>
            <w:tcBorders>
              <w:top w:val="single" w:sz="4" w:space="0" w:color="auto"/>
              <w:left w:val="single" w:sz="4" w:space="0" w:color="auto"/>
              <w:bottom w:val="single" w:sz="4" w:space="0" w:color="auto"/>
              <w:right w:val="single" w:sz="4" w:space="0" w:color="auto"/>
            </w:tcBorders>
            <w:vAlign w:val="center"/>
          </w:tcPr>
          <w:p w14:paraId="335219C8" w14:textId="77777777" w:rsidR="008E4EA4" w:rsidRPr="005B68C0" w:rsidRDefault="008E4EA4" w:rsidP="005B68C0">
            <w:pPr>
              <w:jc w:val="center"/>
            </w:pPr>
            <w:r w:rsidRPr="005B68C0">
              <w:t>11,2</w:t>
            </w:r>
          </w:p>
        </w:tc>
        <w:tc>
          <w:tcPr>
            <w:tcW w:w="1235" w:type="dxa"/>
            <w:tcBorders>
              <w:top w:val="single" w:sz="4" w:space="0" w:color="auto"/>
              <w:left w:val="single" w:sz="4" w:space="0" w:color="auto"/>
              <w:bottom w:val="single" w:sz="4" w:space="0" w:color="auto"/>
            </w:tcBorders>
            <w:vAlign w:val="center"/>
          </w:tcPr>
          <w:p w14:paraId="6FB3E000" w14:textId="77777777" w:rsidR="008E4EA4" w:rsidRPr="005B68C0" w:rsidRDefault="008E4EA4" w:rsidP="005B68C0">
            <w:pPr>
              <w:jc w:val="center"/>
            </w:pPr>
            <w:r w:rsidRPr="005B68C0">
              <w:t>110,7</w:t>
            </w:r>
          </w:p>
        </w:tc>
      </w:tr>
      <w:tr w:rsidR="008E4EA4" w:rsidRPr="005B68C0" w14:paraId="63E7F5BB" w14:textId="77777777" w:rsidTr="00C36625">
        <w:trPr>
          <w:jc w:val="center"/>
        </w:trPr>
        <w:tc>
          <w:tcPr>
            <w:tcW w:w="5103" w:type="dxa"/>
            <w:tcBorders>
              <w:top w:val="single" w:sz="4" w:space="0" w:color="auto"/>
              <w:bottom w:val="single" w:sz="4" w:space="0" w:color="auto"/>
              <w:right w:val="single" w:sz="4" w:space="0" w:color="auto"/>
            </w:tcBorders>
            <w:vAlign w:val="center"/>
          </w:tcPr>
          <w:p w14:paraId="7B3DB5AB" w14:textId="77777777" w:rsidR="008E4EA4" w:rsidRPr="005B68C0" w:rsidRDefault="008E4EA4" w:rsidP="005B68C0">
            <w:r w:rsidRPr="005B68C0">
              <w:t>Выручка от реализации товаров (работ, услуг)</w:t>
            </w:r>
          </w:p>
        </w:tc>
        <w:tc>
          <w:tcPr>
            <w:tcW w:w="992" w:type="dxa"/>
            <w:tcBorders>
              <w:top w:val="single" w:sz="4" w:space="0" w:color="auto"/>
              <w:left w:val="single" w:sz="4" w:space="0" w:color="auto"/>
              <w:bottom w:val="single" w:sz="4" w:space="0" w:color="auto"/>
              <w:right w:val="single" w:sz="4" w:space="0" w:color="auto"/>
            </w:tcBorders>
            <w:vAlign w:val="center"/>
          </w:tcPr>
          <w:p w14:paraId="096F648D" w14:textId="77777777" w:rsidR="008E4EA4" w:rsidRPr="005B68C0" w:rsidRDefault="008E4EA4" w:rsidP="005B68C0">
            <w:pPr>
              <w:jc w:val="center"/>
            </w:pPr>
            <w:r w:rsidRPr="005B68C0">
              <w:t>Млн. руб.</w:t>
            </w:r>
          </w:p>
        </w:tc>
        <w:tc>
          <w:tcPr>
            <w:tcW w:w="851" w:type="dxa"/>
            <w:tcBorders>
              <w:top w:val="single" w:sz="4" w:space="0" w:color="auto"/>
              <w:left w:val="single" w:sz="4" w:space="0" w:color="auto"/>
              <w:bottom w:val="single" w:sz="4" w:space="0" w:color="auto"/>
              <w:right w:val="single" w:sz="4" w:space="0" w:color="auto"/>
            </w:tcBorders>
            <w:vAlign w:val="center"/>
          </w:tcPr>
          <w:p w14:paraId="1171196B" w14:textId="77777777" w:rsidR="008E4EA4" w:rsidRPr="005B68C0" w:rsidRDefault="008E4EA4" w:rsidP="005B68C0">
            <w:pPr>
              <w:jc w:val="center"/>
            </w:pPr>
            <w:r w:rsidRPr="005B68C0">
              <w:t>1148,3</w:t>
            </w:r>
          </w:p>
        </w:tc>
        <w:tc>
          <w:tcPr>
            <w:tcW w:w="891" w:type="dxa"/>
            <w:tcBorders>
              <w:top w:val="single" w:sz="4" w:space="0" w:color="auto"/>
              <w:left w:val="single" w:sz="4" w:space="0" w:color="auto"/>
              <w:bottom w:val="single" w:sz="4" w:space="0" w:color="auto"/>
              <w:right w:val="single" w:sz="4" w:space="0" w:color="auto"/>
            </w:tcBorders>
            <w:vAlign w:val="center"/>
          </w:tcPr>
          <w:p w14:paraId="3AE8C715" w14:textId="77777777" w:rsidR="008E4EA4" w:rsidRPr="005B68C0" w:rsidRDefault="008E4EA4" w:rsidP="005B68C0">
            <w:pPr>
              <w:jc w:val="center"/>
            </w:pPr>
            <w:r w:rsidRPr="005B68C0">
              <w:t>967,4</w:t>
            </w:r>
          </w:p>
        </w:tc>
        <w:tc>
          <w:tcPr>
            <w:tcW w:w="1235" w:type="dxa"/>
            <w:tcBorders>
              <w:top w:val="single" w:sz="4" w:space="0" w:color="auto"/>
              <w:left w:val="single" w:sz="4" w:space="0" w:color="auto"/>
              <w:bottom w:val="single" w:sz="4" w:space="0" w:color="auto"/>
            </w:tcBorders>
            <w:vAlign w:val="center"/>
          </w:tcPr>
          <w:p w14:paraId="0F2A46BA" w14:textId="77777777" w:rsidR="008E4EA4" w:rsidRPr="005B68C0" w:rsidRDefault="008E4EA4" w:rsidP="005B68C0">
            <w:pPr>
              <w:jc w:val="center"/>
            </w:pPr>
            <w:r w:rsidRPr="005B68C0">
              <w:t>118,7</w:t>
            </w:r>
          </w:p>
        </w:tc>
      </w:tr>
      <w:tr w:rsidR="008E4EA4" w:rsidRPr="005B68C0" w14:paraId="70538B17" w14:textId="77777777" w:rsidTr="00C36625">
        <w:trPr>
          <w:jc w:val="center"/>
        </w:trPr>
        <w:tc>
          <w:tcPr>
            <w:tcW w:w="5103" w:type="dxa"/>
            <w:tcBorders>
              <w:top w:val="single" w:sz="4" w:space="0" w:color="auto"/>
              <w:bottom w:val="single" w:sz="4" w:space="0" w:color="auto"/>
              <w:right w:val="single" w:sz="4" w:space="0" w:color="auto"/>
            </w:tcBorders>
            <w:vAlign w:val="center"/>
          </w:tcPr>
          <w:p w14:paraId="54CAEE8F" w14:textId="77777777" w:rsidR="008E4EA4" w:rsidRPr="005B68C0" w:rsidRDefault="008E4EA4" w:rsidP="005B68C0">
            <w:r w:rsidRPr="005B68C0">
              <w:t>Удельный вес выручки предприятий малого бизнеса в выручке в целом по МО</w:t>
            </w:r>
          </w:p>
        </w:tc>
        <w:tc>
          <w:tcPr>
            <w:tcW w:w="992" w:type="dxa"/>
            <w:tcBorders>
              <w:top w:val="single" w:sz="4" w:space="0" w:color="auto"/>
              <w:left w:val="single" w:sz="4" w:space="0" w:color="auto"/>
              <w:bottom w:val="single" w:sz="4" w:space="0" w:color="auto"/>
              <w:right w:val="single" w:sz="4" w:space="0" w:color="auto"/>
            </w:tcBorders>
            <w:vAlign w:val="center"/>
          </w:tcPr>
          <w:p w14:paraId="082EC5CF" w14:textId="77777777" w:rsidR="008E4EA4" w:rsidRPr="005B68C0" w:rsidRDefault="008E4EA4" w:rsidP="005B68C0">
            <w:pPr>
              <w:jc w:val="center"/>
            </w:pPr>
            <w:r w:rsidRPr="005B68C0">
              <w:t>%</w:t>
            </w:r>
          </w:p>
        </w:tc>
        <w:tc>
          <w:tcPr>
            <w:tcW w:w="851" w:type="dxa"/>
            <w:tcBorders>
              <w:top w:val="single" w:sz="4" w:space="0" w:color="auto"/>
              <w:left w:val="single" w:sz="4" w:space="0" w:color="auto"/>
              <w:bottom w:val="single" w:sz="4" w:space="0" w:color="auto"/>
              <w:right w:val="single" w:sz="4" w:space="0" w:color="auto"/>
            </w:tcBorders>
            <w:vAlign w:val="center"/>
          </w:tcPr>
          <w:p w14:paraId="05675238" w14:textId="77777777" w:rsidR="008E4EA4" w:rsidRPr="005B68C0" w:rsidRDefault="008E4EA4" w:rsidP="005B68C0">
            <w:pPr>
              <w:jc w:val="center"/>
            </w:pPr>
            <w:r w:rsidRPr="005B68C0">
              <w:t>17,3</w:t>
            </w:r>
          </w:p>
        </w:tc>
        <w:tc>
          <w:tcPr>
            <w:tcW w:w="891" w:type="dxa"/>
            <w:tcBorders>
              <w:top w:val="single" w:sz="4" w:space="0" w:color="auto"/>
              <w:left w:val="single" w:sz="4" w:space="0" w:color="auto"/>
              <w:bottom w:val="single" w:sz="4" w:space="0" w:color="auto"/>
              <w:right w:val="single" w:sz="4" w:space="0" w:color="auto"/>
            </w:tcBorders>
            <w:vAlign w:val="center"/>
          </w:tcPr>
          <w:p w14:paraId="67C9F4C6" w14:textId="77777777" w:rsidR="008E4EA4" w:rsidRPr="005B68C0" w:rsidRDefault="008E4EA4" w:rsidP="005B68C0">
            <w:pPr>
              <w:jc w:val="center"/>
            </w:pPr>
            <w:r w:rsidRPr="005B68C0">
              <w:t>16,0</w:t>
            </w:r>
          </w:p>
        </w:tc>
        <w:tc>
          <w:tcPr>
            <w:tcW w:w="1235" w:type="dxa"/>
            <w:tcBorders>
              <w:top w:val="single" w:sz="4" w:space="0" w:color="auto"/>
              <w:left w:val="single" w:sz="4" w:space="0" w:color="auto"/>
              <w:bottom w:val="single" w:sz="4" w:space="0" w:color="auto"/>
            </w:tcBorders>
            <w:vAlign w:val="center"/>
          </w:tcPr>
          <w:p w14:paraId="49C0463E" w14:textId="77777777" w:rsidR="008E4EA4" w:rsidRPr="005B68C0" w:rsidRDefault="008E4EA4" w:rsidP="005B68C0">
            <w:pPr>
              <w:jc w:val="center"/>
            </w:pPr>
            <w:r w:rsidRPr="005B68C0">
              <w:t>108,1</w:t>
            </w:r>
          </w:p>
        </w:tc>
      </w:tr>
    </w:tbl>
    <w:p w14:paraId="500BF800" w14:textId="77777777" w:rsidR="008E4EA4" w:rsidRPr="000478EC" w:rsidRDefault="008E4EA4" w:rsidP="00881CBF">
      <w:pPr>
        <w:tabs>
          <w:tab w:val="left" w:pos="10080"/>
        </w:tabs>
        <w:ind w:firstLine="709"/>
        <w:jc w:val="both"/>
        <w:rPr>
          <w:color w:val="FF0000"/>
          <w:sz w:val="28"/>
          <w:szCs w:val="28"/>
        </w:rPr>
      </w:pPr>
    </w:p>
    <w:p w14:paraId="76360192" w14:textId="77777777" w:rsidR="008E4EA4" w:rsidRPr="005B68C0" w:rsidRDefault="008E4EA4" w:rsidP="00881CBF">
      <w:pPr>
        <w:tabs>
          <w:tab w:val="left" w:pos="900"/>
        </w:tabs>
        <w:ind w:firstLine="709"/>
        <w:jc w:val="both"/>
        <w:rPr>
          <w:sz w:val="28"/>
          <w:szCs w:val="28"/>
        </w:rPr>
      </w:pPr>
      <w:r w:rsidRPr="005B68C0">
        <w:rPr>
          <w:sz w:val="28"/>
          <w:szCs w:val="28"/>
        </w:rPr>
        <w:t>В настоящее время на территории района осуществляют свою деятельность 204 субъекта малого и среднего предпринимательства (работающих и предоставляющих отчетность в администрацию района), из них:</w:t>
      </w:r>
    </w:p>
    <w:p w14:paraId="10E73B9F" w14:textId="77777777" w:rsidR="008E4EA4" w:rsidRPr="005B68C0" w:rsidRDefault="008E4EA4" w:rsidP="00574525">
      <w:pPr>
        <w:numPr>
          <w:ilvl w:val="3"/>
          <w:numId w:val="9"/>
        </w:numPr>
        <w:jc w:val="both"/>
        <w:rPr>
          <w:sz w:val="28"/>
          <w:szCs w:val="28"/>
        </w:rPr>
      </w:pPr>
      <w:r w:rsidRPr="005B68C0">
        <w:rPr>
          <w:sz w:val="28"/>
          <w:szCs w:val="28"/>
        </w:rPr>
        <w:t>средних предприятий – 3;</w:t>
      </w:r>
    </w:p>
    <w:p w14:paraId="11E706BA" w14:textId="77777777" w:rsidR="008E4EA4" w:rsidRPr="005B68C0" w:rsidRDefault="008E4EA4" w:rsidP="00574525">
      <w:pPr>
        <w:numPr>
          <w:ilvl w:val="3"/>
          <w:numId w:val="9"/>
        </w:numPr>
        <w:jc w:val="both"/>
        <w:rPr>
          <w:sz w:val="28"/>
          <w:szCs w:val="28"/>
        </w:rPr>
      </w:pPr>
      <w:r w:rsidRPr="005B68C0">
        <w:rPr>
          <w:sz w:val="28"/>
          <w:szCs w:val="28"/>
        </w:rPr>
        <w:t>малых предприятий – 13, в том числе 36 – микропредприятий;</w:t>
      </w:r>
    </w:p>
    <w:p w14:paraId="66F9B761" w14:textId="77777777" w:rsidR="008E4EA4" w:rsidRPr="005B68C0" w:rsidRDefault="008E4EA4" w:rsidP="00574525">
      <w:pPr>
        <w:numPr>
          <w:ilvl w:val="3"/>
          <w:numId w:val="9"/>
        </w:numPr>
        <w:jc w:val="both"/>
        <w:rPr>
          <w:sz w:val="28"/>
          <w:szCs w:val="28"/>
        </w:rPr>
      </w:pPr>
      <w:r w:rsidRPr="005B68C0">
        <w:rPr>
          <w:sz w:val="28"/>
          <w:szCs w:val="28"/>
        </w:rPr>
        <w:t>крестьянских (фермерских) хозяйств – 44;</w:t>
      </w:r>
    </w:p>
    <w:p w14:paraId="14FCEBB8" w14:textId="77777777" w:rsidR="008E4EA4" w:rsidRPr="005B68C0" w:rsidRDefault="008E4EA4" w:rsidP="00574525">
      <w:pPr>
        <w:numPr>
          <w:ilvl w:val="3"/>
          <w:numId w:val="9"/>
        </w:numPr>
        <w:jc w:val="both"/>
        <w:rPr>
          <w:sz w:val="28"/>
          <w:szCs w:val="28"/>
        </w:rPr>
      </w:pPr>
      <w:r w:rsidRPr="005B68C0">
        <w:rPr>
          <w:sz w:val="28"/>
          <w:szCs w:val="28"/>
        </w:rPr>
        <w:t>индивидуальных предпринимателей – 108.</w:t>
      </w:r>
    </w:p>
    <w:p w14:paraId="45EB9F66" w14:textId="77777777" w:rsidR="00F969D9" w:rsidRPr="00810A13" w:rsidRDefault="00F969D9" w:rsidP="00F969D9">
      <w:pPr>
        <w:spacing w:line="240" w:lineRule="atLeast"/>
        <w:ind w:firstLine="709"/>
        <w:jc w:val="both"/>
        <w:rPr>
          <w:sz w:val="28"/>
          <w:szCs w:val="28"/>
        </w:rPr>
      </w:pPr>
      <w:r w:rsidRPr="00810A13">
        <w:rPr>
          <w:sz w:val="28"/>
          <w:szCs w:val="28"/>
        </w:rPr>
        <w:t>Согласно данным Тулунского ГОС и представленной информации  предприятиями малого и среднего бизнеса, по состоянию на 01.01.2013</w:t>
      </w:r>
      <w:r>
        <w:rPr>
          <w:sz w:val="28"/>
          <w:szCs w:val="28"/>
        </w:rPr>
        <w:t xml:space="preserve"> года</w:t>
      </w:r>
      <w:r w:rsidRPr="00810A13">
        <w:rPr>
          <w:sz w:val="28"/>
          <w:szCs w:val="28"/>
        </w:rPr>
        <w:t xml:space="preserve"> среднесписочная численность работающих на данных предприятиях (юр. лицах) составляет </w:t>
      </w:r>
      <w:r>
        <w:rPr>
          <w:sz w:val="28"/>
          <w:szCs w:val="28"/>
        </w:rPr>
        <w:t>760</w:t>
      </w:r>
      <w:r w:rsidRPr="00810A13">
        <w:rPr>
          <w:sz w:val="28"/>
          <w:szCs w:val="28"/>
        </w:rPr>
        <w:t xml:space="preserve"> человек, что на 7</w:t>
      </w:r>
      <w:r>
        <w:rPr>
          <w:sz w:val="28"/>
          <w:szCs w:val="28"/>
        </w:rPr>
        <w:t>2</w:t>
      </w:r>
      <w:r w:rsidRPr="00810A13">
        <w:rPr>
          <w:sz w:val="28"/>
          <w:szCs w:val="28"/>
        </w:rPr>
        <w:t xml:space="preserve"> человек</w:t>
      </w:r>
      <w:r>
        <w:rPr>
          <w:sz w:val="28"/>
          <w:szCs w:val="28"/>
        </w:rPr>
        <w:t>а</w:t>
      </w:r>
      <w:r w:rsidRPr="00810A13">
        <w:rPr>
          <w:sz w:val="28"/>
          <w:szCs w:val="28"/>
        </w:rPr>
        <w:t xml:space="preserve"> или </w:t>
      </w:r>
      <w:r>
        <w:rPr>
          <w:sz w:val="28"/>
          <w:szCs w:val="28"/>
        </w:rPr>
        <w:t>8,7</w:t>
      </w:r>
      <w:r w:rsidRPr="00810A13">
        <w:rPr>
          <w:sz w:val="28"/>
          <w:szCs w:val="28"/>
        </w:rPr>
        <w:t xml:space="preserve"> % меньше соответствующего уровня прошлого года (</w:t>
      </w:r>
      <w:r>
        <w:rPr>
          <w:sz w:val="28"/>
          <w:szCs w:val="28"/>
        </w:rPr>
        <w:t>832</w:t>
      </w:r>
      <w:r w:rsidRPr="00810A13">
        <w:rPr>
          <w:sz w:val="28"/>
          <w:szCs w:val="28"/>
        </w:rPr>
        <w:t xml:space="preserve"> чел.) и составляет </w:t>
      </w:r>
      <w:r>
        <w:rPr>
          <w:sz w:val="28"/>
          <w:szCs w:val="28"/>
        </w:rPr>
        <w:t>11,1</w:t>
      </w:r>
      <w:r w:rsidRPr="00810A13">
        <w:rPr>
          <w:sz w:val="28"/>
          <w:szCs w:val="28"/>
        </w:rPr>
        <w:t xml:space="preserve"> % от численности занятых во всех отраслях экономики района. Значительно сократилась численность работающих </w:t>
      </w:r>
      <w:r>
        <w:rPr>
          <w:sz w:val="28"/>
          <w:szCs w:val="28"/>
        </w:rPr>
        <w:t>в</w:t>
      </w:r>
      <w:r w:rsidRPr="00810A13">
        <w:rPr>
          <w:sz w:val="28"/>
          <w:szCs w:val="28"/>
        </w:rPr>
        <w:t xml:space="preserve"> ООО Карьер «Диабаз» (на 19 чел.), Тулунском райпо (на 10 чел.), Будаговское сельпо (на 6 чел.)</w:t>
      </w:r>
      <w:r>
        <w:rPr>
          <w:sz w:val="28"/>
          <w:szCs w:val="28"/>
        </w:rPr>
        <w:t>.</w:t>
      </w:r>
    </w:p>
    <w:p w14:paraId="7B4EF6AD" w14:textId="77777777" w:rsidR="00F969D9" w:rsidRPr="00810A13" w:rsidRDefault="00F969D9" w:rsidP="00F969D9">
      <w:pPr>
        <w:spacing w:line="240" w:lineRule="atLeast"/>
        <w:ind w:firstLine="709"/>
        <w:jc w:val="both"/>
        <w:rPr>
          <w:b/>
          <w:sz w:val="28"/>
          <w:szCs w:val="28"/>
        </w:rPr>
      </w:pPr>
    </w:p>
    <w:p w14:paraId="1F5A36E6" w14:textId="77777777" w:rsidR="00F969D9" w:rsidRPr="00810A13" w:rsidRDefault="00F969D9" w:rsidP="00F969D9">
      <w:pPr>
        <w:spacing w:line="240" w:lineRule="atLeast"/>
        <w:ind w:firstLine="709"/>
        <w:jc w:val="center"/>
        <w:rPr>
          <w:b/>
          <w:i/>
          <w:sz w:val="28"/>
          <w:szCs w:val="28"/>
        </w:rPr>
      </w:pPr>
      <w:r w:rsidRPr="00810A13">
        <w:rPr>
          <w:b/>
          <w:i/>
          <w:sz w:val="28"/>
          <w:szCs w:val="28"/>
        </w:rPr>
        <w:t>Структура численности работающих на предприятиях малого и среднего бизнеса</w:t>
      </w:r>
    </w:p>
    <w:p w14:paraId="62F8C655" w14:textId="77777777" w:rsidR="00F969D9" w:rsidRPr="00810A13" w:rsidRDefault="00F969D9" w:rsidP="00F969D9">
      <w:pPr>
        <w:spacing w:line="240" w:lineRule="atLeast"/>
        <w:ind w:firstLine="709"/>
        <w:jc w:val="both"/>
        <w:rPr>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4"/>
        <w:gridCol w:w="1757"/>
        <w:gridCol w:w="1620"/>
      </w:tblGrid>
      <w:tr w:rsidR="00F969D9" w:rsidRPr="00810A13" w14:paraId="7CB73CD0" w14:textId="77777777" w:rsidTr="00C36625">
        <w:trPr>
          <w:tblHeader/>
          <w:jc w:val="center"/>
        </w:trPr>
        <w:tc>
          <w:tcPr>
            <w:tcW w:w="4244" w:type="dxa"/>
            <w:vAlign w:val="center"/>
          </w:tcPr>
          <w:p w14:paraId="7CDD8E3B" w14:textId="77777777" w:rsidR="00F969D9" w:rsidRPr="00D04D44" w:rsidRDefault="00F969D9" w:rsidP="00F969D9">
            <w:pPr>
              <w:jc w:val="center"/>
            </w:pPr>
            <w:r w:rsidRPr="00D04D44">
              <w:t>Вид</w:t>
            </w:r>
            <w:r w:rsidRPr="00D04D44">
              <w:rPr>
                <w:lang w:val="en-US"/>
              </w:rPr>
              <w:t xml:space="preserve"> </w:t>
            </w:r>
            <w:r w:rsidRPr="00D04D44">
              <w:t>экономической  деятельности</w:t>
            </w:r>
          </w:p>
        </w:tc>
        <w:tc>
          <w:tcPr>
            <w:tcW w:w="1757" w:type="dxa"/>
            <w:vAlign w:val="center"/>
          </w:tcPr>
          <w:p w14:paraId="5AA66817" w14:textId="77777777" w:rsidR="00F969D9" w:rsidRPr="00D04D44" w:rsidRDefault="00F969D9" w:rsidP="00F969D9">
            <w:pPr>
              <w:jc w:val="center"/>
            </w:pPr>
            <w:r w:rsidRPr="00D04D44">
              <w:t>Численность  работающих,  чел.</w:t>
            </w:r>
          </w:p>
        </w:tc>
        <w:tc>
          <w:tcPr>
            <w:tcW w:w="1620" w:type="dxa"/>
            <w:vAlign w:val="center"/>
          </w:tcPr>
          <w:p w14:paraId="3CF42188" w14:textId="77777777" w:rsidR="00F969D9" w:rsidRPr="00D04D44" w:rsidRDefault="00F969D9" w:rsidP="00F969D9">
            <w:pPr>
              <w:jc w:val="center"/>
            </w:pPr>
            <w:r w:rsidRPr="00D04D44">
              <w:t>Доля, %</w:t>
            </w:r>
          </w:p>
        </w:tc>
      </w:tr>
      <w:tr w:rsidR="00F969D9" w:rsidRPr="00810A13" w14:paraId="3B844EAE" w14:textId="77777777" w:rsidTr="00C36625">
        <w:trPr>
          <w:jc w:val="center"/>
        </w:trPr>
        <w:tc>
          <w:tcPr>
            <w:tcW w:w="4244" w:type="dxa"/>
            <w:vAlign w:val="center"/>
          </w:tcPr>
          <w:p w14:paraId="1CA4F2AC" w14:textId="77777777" w:rsidR="00F969D9" w:rsidRPr="00D04D44" w:rsidRDefault="00F969D9" w:rsidP="00F969D9">
            <w:r w:rsidRPr="00D04D44">
              <w:t>Сельское хозяйство</w:t>
            </w:r>
          </w:p>
        </w:tc>
        <w:tc>
          <w:tcPr>
            <w:tcW w:w="1757" w:type="dxa"/>
            <w:vAlign w:val="center"/>
          </w:tcPr>
          <w:p w14:paraId="7EFE74BE" w14:textId="77777777" w:rsidR="00F969D9" w:rsidRPr="00D04D44" w:rsidRDefault="00F969D9" w:rsidP="00F969D9">
            <w:pPr>
              <w:jc w:val="center"/>
            </w:pPr>
            <w:r w:rsidRPr="00D04D44">
              <w:t>177</w:t>
            </w:r>
          </w:p>
        </w:tc>
        <w:tc>
          <w:tcPr>
            <w:tcW w:w="1620" w:type="dxa"/>
            <w:vAlign w:val="center"/>
          </w:tcPr>
          <w:p w14:paraId="02D18913" w14:textId="77777777" w:rsidR="00F969D9" w:rsidRPr="00D04D44" w:rsidRDefault="00F969D9" w:rsidP="00F969D9">
            <w:pPr>
              <w:jc w:val="center"/>
            </w:pPr>
            <w:r>
              <w:t>23,3</w:t>
            </w:r>
          </w:p>
        </w:tc>
      </w:tr>
      <w:tr w:rsidR="00F969D9" w:rsidRPr="00810A13" w14:paraId="388B790A" w14:textId="77777777" w:rsidTr="00C36625">
        <w:trPr>
          <w:jc w:val="center"/>
        </w:trPr>
        <w:tc>
          <w:tcPr>
            <w:tcW w:w="4244" w:type="dxa"/>
            <w:vAlign w:val="center"/>
          </w:tcPr>
          <w:p w14:paraId="5DCB4C91" w14:textId="77777777" w:rsidR="00F969D9" w:rsidRPr="00D04D44" w:rsidRDefault="00F969D9" w:rsidP="00F969D9">
            <w:r w:rsidRPr="00D04D44">
              <w:t>Лесное хозяйство</w:t>
            </w:r>
          </w:p>
        </w:tc>
        <w:tc>
          <w:tcPr>
            <w:tcW w:w="1757" w:type="dxa"/>
            <w:vAlign w:val="center"/>
          </w:tcPr>
          <w:p w14:paraId="5B4541F9" w14:textId="77777777" w:rsidR="00F969D9" w:rsidRPr="00D04D44" w:rsidRDefault="00F969D9" w:rsidP="00F969D9">
            <w:pPr>
              <w:jc w:val="center"/>
            </w:pPr>
            <w:r w:rsidRPr="00D04D44">
              <w:t>125</w:t>
            </w:r>
          </w:p>
        </w:tc>
        <w:tc>
          <w:tcPr>
            <w:tcW w:w="1620" w:type="dxa"/>
            <w:vAlign w:val="center"/>
          </w:tcPr>
          <w:p w14:paraId="0B00CB7F" w14:textId="77777777" w:rsidR="00F969D9" w:rsidRPr="00D04D44" w:rsidRDefault="00F969D9" w:rsidP="00F969D9">
            <w:pPr>
              <w:jc w:val="center"/>
            </w:pPr>
            <w:r>
              <w:t>16,4</w:t>
            </w:r>
          </w:p>
        </w:tc>
      </w:tr>
      <w:tr w:rsidR="00F969D9" w:rsidRPr="00810A13" w14:paraId="3776E920" w14:textId="77777777" w:rsidTr="00C36625">
        <w:trPr>
          <w:jc w:val="center"/>
        </w:trPr>
        <w:tc>
          <w:tcPr>
            <w:tcW w:w="4244" w:type="dxa"/>
            <w:vAlign w:val="center"/>
          </w:tcPr>
          <w:p w14:paraId="59AF4D6C" w14:textId="77777777" w:rsidR="00F969D9" w:rsidRPr="00D04D44" w:rsidRDefault="00F969D9" w:rsidP="00F969D9">
            <w:r w:rsidRPr="00D04D44">
              <w:t>Добыча  полезных  ископаемых</w:t>
            </w:r>
          </w:p>
        </w:tc>
        <w:tc>
          <w:tcPr>
            <w:tcW w:w="1757" w:type="dxa"/>
            <w:vAlign w:val="center"/>
          </w:tcPr>
          <w:p w14:paraId="353A0B71" w14:textId="77777777" w:rsidR="00F969D9" w:rsidRPr="00D04D44" w:rsidRDefault="00F969D9" w:rsidP="00F969D9">
            <w:pPr>
              <w:jc w:val="center"/>
            </w:pPr>
            <w:r w:rsidRPr="00D04D44">
              <w:t>91</w:t>
            </w:r>
          </w:p>
        </w:tc>
        <w:tc>
          <w:tcPr>
            <w:tcW w:w="1620" w:type="dxa"/>
            <w:vAlign w:val="center"/>
          </w:tcPr>
          <w:p w14:paraId="0ED5B469" w14:textId="77777777" w:rsidR="00F969D9" w:rsidRPr="00D04D44" w:rsidRDefault="00F969D9" w:rsidP="00F969D9">
            <w:pPr>
              <w:jc w:val="center"/>
            </w:pPr>
            <w:r>
              <w:t>12,0</w:t>
            </w:r>
          </w:p>
        </w:tc>
      </w:tr>
      <w:tr w:rsidR="00F969D9" w:rsidRPr="00810A13" w14:paraId="512D7F68" w14:textId="77777777" w:rsidTr="00C36625">
        <w:trPr>
          <w:jc w:val="center"/>
        </w:trPr>
        <w:tc>
          <w:tcPr>
            <w:tcW w:w="4244" w:type="dxa"/>
            <w:vAlign w:val="center"/>
          </w:tcPr>
          <w:p w14:paraId="67DA4751" w14:textId="77777777" w:rsidR="00F969D9" w:rsidRPr="00D04D44" w:rsidRDefault="00F969D9" w:rsidP="00F969D9">
            <w:r w:rsidRPr="00D04D44">
              <w:t>Производство  и  распределение  электроэнергии,  газа  и  воды</w:t>
            </w:r>
          </w:p>
        </w:tc>
        <w:tc>
          <w:tcPr>
            <w:tcW w:w="1757" w:type="dxa"/>
            <w:vAlign w:val="center"/>
          </w:tcPr>
          <w:p w14:paraId="3BEECE56" w14:textId="77777777" w:rsidR="00F969D9" w:rsidRPr="00D04D44" w:rsidRDefault="00F969D9" w:rsidP="00F969D9">
            <w:pPr>
              <w:jc w:val="center"/>
            </w:pPr>
            <w:r w:rsidRPr="00D04D44">
              <w:t>0</w:t>
            </w:r>
          </w:p>
        </w:tc>
        <w:tc>
          <w:tcPr>
            <w:tcW w:w="1620" w:type="dxa"/>
            <w:vAlign w:val="center"/>
          </w:tcPr>
          <w:p w14:paraId="536E7FE6" w14:textId="77777777" w:rsidR="00F969D9" w:rsidRPr="00D04D44" w:rsidRDefault="00F969D9" w:rsidP="00F969D9">
            <w:pPr>
              <w:jc w:val="center"/>
            </w:pPr>
            <w:r w:rsidRPr="00D04D44">
              <w:t>0</w:t>
            </w:r>
          </w:p>
        </w:tc>
      </w:tr>
      <w:tr w:rsidR="00F969D9" w:rsidRPr="00810A13" w14:paraId="35C0A366" w14:textId="77777777" w:rsidTr="00C36625">
        <w:trPr>
          <w:jc w:val="center"/>
        </w:trPr>
        <w:tc>
          <w:tcPr>
            <w:tcW w:w="4244" w:type="dxa"/>
            <w:vAlign w:val="center"/>
          </w:tcPr>
          <w:p w14:paraId="597DA55A" w14:textId="77777777" w:rsidR="00F969D9" w:rsidRPr="00D04D44" w:rsidRDefault="00F969D9" w:rsidP="00F969D9">
            <w:r w:rsidRPr="00D04D44">
              <w:t>Торговля</w:t>
            </w:r>
          </w:p>
        </w:tc>
        <w:tc>
          <w:tcPr>
            <w:tcW w:w="1757" w:type="dxa"/>
            <w:vAlign w:val="center"/>
          </w:tcPr>
          <w:p w14:paraId="443D4F1A" w14:textId="77777777" w:rsidR="00F969D9" w:rsidRPr="00D04D44" w:rsidRDefault="00F969D9" w:rsidP="00F969D9">
            <w:pPr>
              <w:jc w:val="center"/>
            </w:pPr>
            <w:r w:rsidRPr="00D04D44">
              <w:t>259</w:t>
            </w:r>
          </w:p>
        </w:tc>
        <w:tc>
          <w:tcPr>
            <w:tcW w:w="1620" w:type="dxa"/>
            <w:vAlign w:val="center"/>
          </w:tcPr>
          <w:p w14:paraId="7F107760" w14:textId="77777777" w:rsidR="00F969D9" w:rsidRPr="00D04D44" w:rsidRDefault="00F969D9" w:rsidP="00F969D9">
            <w:pPr>
              <w:jc w:val="center"/>
            </w:pPr>
            <w:r>
              <w:t>34,1</w:t>
            </w:r>
          </w:p>
        </w:tc>
      </w:tr>
      <w:tr w:rsidR="00F969D9" w:rsidRPr="00810A13" w14:paraId="0BE3C4A2" w14:textId="77777777" w:rsidTr="00C36625">
        <w:trPr>
          <w:jc w:val="center"/>
        </w:trPr>
        <w:tc>
          <w:tcPr>
            <w:tcW w:w="4244" w:type="dxa"/>
            <w:vAlign w:val="center"/>
          </w:tcPr>
          <w:p w14:paraId="3A494DE8" w14:textId="77777777" w:rsidR="00F969D9" w:rsidRPr="00D04D44" w:rsidRDefault="00F969D9" w:rsidP="00F969D9">
            <w:r w:rsidRPr="00D04D44">
              <w:t>Прочие</w:t>
            </w:r>
          </w:p>
        </w:tc>
        <w:tc>
          <w:tcPr>
            <w:tcW w:w="1757" w:type="dxa"/>
            <w:vAlign w:val="center"/>
          </w:tcPr>
          <w:p w14:paraId="293E8C8F" w14:textId="77777777" w:rsidR="00F969D9" w:rsidRPr="00D04D44" w:rsidRDefault="00F969D9" w:rsidP="00F969D9">
            <w:pPr>
              <w:jc w:val="center"/>
            </w:pPr>
            <w:r>
              <w:t>108</w:t>
            </w:r>
          </w:p>
        </w:tc>
        <w:tc>
          <w:tcPr>
            <w:tcW w:w="1620" w:type="dxa"/>
            <w:vAlign w:val="center"/>
          </w:tcPr>
          <w:p w14:paraId="5FA3042B" w14:textId="77777777" w:rsidR="00F969D9" w:rsidRPr="00D04D44" w:rsidRDefault="00F969D9" w:rsidP="00F969D9">
            <w:pPr>
              <w:jc w:val="center"/>
            </w:pPr>
            <w:r>
              <w:t>14,2</w:t>
            </w:r>
          </w:p>
        </w:tc>
      </w:tr>
      <w:tr w:rsidR="00F969D9" w:rsidRPr="00810A13" w14:paraId="7A66247E" w14:textId="77777777" w:rsidTr="00C36625">
        <w:trPr>
          <w:jc w:val="center"/>
        </w:trPr>
        <w:tc>
          <w:tcPr>
            <w:tcW w:w="4244" w:type="dxa"/>
            <w:vAlign w:val="center"/>
          </w:tcPr>
          <w:p w14:paraId="3BFB3A9E" w14:textId="77777777" w:rsidR="00F969D9" w:rsidRPr="00D04D44" w:rsidRDefault="00F969D9" w:rsidP="00F969D9">
            <w:pPr>
              <w:rPr>
                <w:b/>
              </w:rPr>
            </w:pPr>
            <w:r w:rsidRPr="00D04D44">
              <w:rPr>
                <w:b/>
              </w:rPr>
              <w:t>Итого:</w:t>
            </w:r>
          </w:p>
        </w:tc>
        <w:tc>
          <w:tcPr>
            <w:tcW w:w="1757" w:type="dxa"/>
            <w:vAlign w:val="center"/>
          </w:tcPr>
          <w:p w14:paraId="300488FB" w14:textId="77777777" w:rsidR="00F969D9" w:rsidRPr="00D04D44" w:rsidRDefault="00F969D9" w:rsidP="00F969D9">
            <w:pPr>
              <w:jc w:val="center"/>
              <w:rPr>
                <w:b/>
              </w:rPr>
            </w:pPr>
            <w:r>
              <w:rPr>
                <w:b/>
              </w:rPr>
              <w:t>760</w:t>
            </w:r>
          </w:p>
        </w:tc>
        <w:tc>
          <w:tcPr>
            <w:tcW w:w="1620" w:type="dxa"/>
            <w:vAlign w:val="center"/>
          </w:tcPr>
          <w:p w14:paraId="3907C6E5" w14:textId="77777777" w:rsidR="00F969D9" w:rsidRPr="00D04D44" w:rsidRDefault="00F969D9" w:rsidP="00F969D9">
            <w:pPr>
              <w:jc w:val="center"/>
              <w:rPr>
                <w:b/>
              </w:rPr>
            </w:pPr>
            <w:r w:rsidRPr="00D04D44">
              <w:rPr>
                <w:b/>
              </w:rPr>
              <w:t>100</w:t>
            </w:r>
          </w:p>
        </w:tc>
      </w:tr>
    </w:tbl>
    <w:p w14:paraId="3B92E5CB" w14:textId="77777777" w:rsidR="00F969D9" w:rsidRPr="00810A13" w:rsidRDefault="00F969D9" w:rsidP="00F969D9">
      <w:pPr>
        <w:spacing w:line="240" w:lineRule="atLeast"/>
        <w:ind w:firstLine="709"/>
        <w:jc w:val="both"/>
        <w:rPr>
          <w:sz w:val="28"/>
          <w:szCs w:val="28"/>
        </w:rPr>
      </w:pPr>
    </w:p>
    <w:p w14:paraId="0D866581" w14:textId="77777777" w:rsidR="00F969D9" w:rsidRPr="00810A13" w:rsidRDefault="00F969D9" w:rsidP="00F969D9">
      <w:pPr>
        <w:spacing w:line="240" w:lineRule="atLeast"/>
        <w:ind w:firstLine="709"/>
        <w:jc w:val="both"/>
        <w:rPr>
          <w:sz w:val="28"/>
          <w:szCs w:val="28"/>
        </w:rPr>
      </w:pPr>
      <w:r w:rsidRPr="00810A13">
        <w:rPr>
          <w:sz w:val="28"/>
          <w:szCs w:val="28"/>
        </w:rPr>
        <w:t xml:space="preserve">Из данной таблицы видно, что основная доля работающих занята в сфере  торговли и составляет </w:t>
      </w:r>
      <w:r>
        <w:rPr>
          <w:sz w:val="28"/>
          <w:szCs w:val="28"/>
        </w:rPr>
        <w:t>34,1</w:t>
      </w:r>
      <w:r w:rsidRPr="00810A13">
        <w:rPr>
          <w:sz w:val="28"/>
          <w:szCs w:val="28"/>
        </w:rPr>
        <w:t xml:space="preserve"> % от общей численности работающих во всех предприятиях малого и среднего бизнеса, </w:t>
      </w:r>
      <w:r>
        <w:rPr>
          <w:sz w:val="28"/>
          <w:szCs w:val="28"/>
        </w:rPr>
        <w:t>23,3</w:t>
      </w:r>
      <w:r w:rsidRPr="00810A13">
        <w:rPr>
          <w:sz w:val="28"/>
          <w:szCs w:val="28"/>
        </w:rPr>
        <w:t xml:space="preserve"> % - занято в сельском хозяйстве, </w:t>
      </w:r>
      <w:r>
        <w:rPr>
          <w:sz w:val="28"/>
          <w:szCs w:val="28"/>
        </w:rPr>
        <w:t>16,4</w:t>
      </w:r>
      <w:r w:rsidRPr="00810A13">
        <w:rPr>
          <w:sz w:val="28"/>
          <w:szCs w:val="28"/>
        </w:rPr>
        <w:t xml:space="preserve"> % - в лесном хозяйстве, </w:t>
      </w:r>
      <w:r>
        <w:rPr>
          <w:sz w:val="28"/>
          <w:szCs w:val="28"/>
        </w:rPr>
        <w:t xml:space="preserve">12,0 </w:t>
      </w:r>
      <w:r w:rsidRPr="00810A13">
        <w:rPr>
          <w:sz w:val="28"/>
          <w:szCs w:val="28"/>
        </w:rPr>
        <w:t xml:space="preserve">% – занимается добычей полезных ископаемых (производство строительных материалов, добыча золота), </w:t>
      </w:r>
      <w:r>
        <w:rPr>
          <w:sz w:val="28"/>
          <w:szCs w:val="28"/>
        </w:rPr>
        <w:t>14,2</w:t>
      </w:r>
      <w:r w:rsidRPr="00810A13">
        <w:rPr>
          <w:sz w:val="28"/>
          <w:szCs w:val="28"/>
        </w:rPr>
        <w:t xml:space="preserve"> % - работает на прочих предприятиях (предприятия ЖКХ и др.).</w:t>
      </w:r>
    </w:p>
    <w:p w14:paraId="77F0C7A6" w14:textId="77777777" w:rsidR="00F969D9" w:rsidRPr="00432B65" w:rsidRDefault="00F969D9" w:rsidP="00F969D9">
      <w:pPr>
        <w:spacing w:line="240" w:lineRule="atLeast"/>
        <w:ind w:firstLine="709"/>
        <w:jc w:val="both"/>
        <w:rPr>
          <w:sz w:val="28"/>
          <w:szCs w:val="28"/>
        </w:rPr>
      </w:pPr>
      <w:r w:rsidRPr="00810A13">
        <w:rPr>
          <w:sz w:val="28"/>
          <w:szCs w:val="28"/>
        </w:rPr>
        <w:t>Из общей численности работающих на средних предприятиях работает 330 человек (</w:t>
      </w:r>
      <w:r>
        <w:rPr>
          <w:sz w:val="28"/>
          <w:szCs w:val="28"/>
        </w:rPr>
        <w:t>43,4</w:t>
      </w:r>
      <w:r w:rsidRPr="00432B65">
        <w:rPr>
          <w:sz w:val="28"/>
          <w:szCs w:val="28"/>
        </w:rPr>
        <w:t xml:space="preserve"> %), на малых предприятиях – 312 человек (</w:t>
      </w:r>
      <w:r>
        <w:rPr>
          <w:sz w:val="28"/>
          <w:szCs w:val="28"/>
        </w:rPr>
        <w:t>41,1</w:t>
      </w:r>
      <w:r w:rsidRPr="00432B65">
        <w:rPr>
          <w:sz w:val="28"/>
          <w:szCs w:val="28"/>
        </w:rPr>
        <w:t xml:space="preserve"> %).</w:t>
      </w:r>
    </w:p>
    <w:p w14:paraId="6B281793" w14:textId="77777777" w:rsidR="00F969D9" w:rsidRPr="000478EC" w:rsidRDefault="00F969D9" w:rsidP="00881CBF">
      <w:pPr>
        <w:jc w:val="both"/>
        <w:rPr>
          <w:noProof/>
          <w:color w:val="FF0000"/>
          <w:sz w:val="28"/>
          <w:szCs w:val="28"/>
        </w:rPr>
      </w:pPr>
    </w:p>
    <w:p w14:paraId="7C1D4E5F" w14:textId="309AF9E7" w:rsidR="008E4EA4" w:rsidRPr="000478EC" w:rsidRDefault="00663DE4" w:rsidP="006D1D6F">
      <w:pPr>
        <w:jc w:val="center"/>
        <w:rPr>
          <w:color w:val="FF0000"/>
          <w:sz w:val="28"/>
          <w:szCs w:val="28"/>
        </w:rPr>
      </w:pPr>
      <w:r>
        <w:rPr>
          <w:noProof/>
          <w:color w:val="FF0000"/>
          <w:sz w:val="28"/>
          <w:szCs w:val="28"/>
        </w:rPr>
        <w:drawing>
          <wp:inline distT="0" distB="0" distL="0" distR="0" wp14:anchorId="31301968" wp14:editId="1A119C04">
            <wp:extent cx="4363720" cy="2482850"/>
            <wp:effectExtent l="0" t="0" r="0" b="0"/>
            <wp:docPr id="9"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B5488FA" w14:textId="77777777" w:rsidR="008E4EA4" w:rsidRPr="000478EC" w:rsidRDefault="008E4EA4" w:rsidP="00881CBF">
      <w:pPr>
        <w:jc w:val="both"/>
        <w:rPr>
          <w:color w:val="FF0000"/>
          <w:sz w:val="28"/>
          <w:szCs w:val="28"/>
        </w:rPr>
      </w:pPr>
    </w:p>
    <w:p w14:paraId="4517990A" w14:textId="77777777" w:rsidR="008E4EA4" w:rsidRPr="005B68C0" w:rsidRDefault="008E4EA4" w:rsidP="00881CBF">
      <w:pPr>
        <w:ind w:firstLine="709"/>
        <w:jc w:val="both"/>
        <w:rPr>
          <w:sz w:val="28"/>
          <w:szCs w:val="28"/>
        </w:rPr>
      </w:pPr>
      <w:r w:rsidRPr="005B68C0">
        <w:rPr>
          <w:sz w:val="28"/>
          <w:szCs w:val="28"/>
        </w:rPr>
        <w:t>Из общей численности работающих на средних предприятиях работает 330 человек (37,0 %), на малых предприятиях – 312 человек (34,9 %).</w:t>
      </w:r>
    </w:p>
    <w:p w14:paraId="3556F3A5" w14:textId="77777777" w:rsidR="008E4EA4" w:rsidRPr="005B68C0" w:rsidRDefault="008E4EA4" w:rsidP="00881CBF">
      <w:pPr>
        <w:ind w:firstLine="709"/>
        <w:jc w:val="both"/>
        <w:rPr>
          <w:sz w:val="28"/>
          <w:szCs w:val="28"/>
        </w:rPr>
      </w:pPr>
      <w:r w:rsidRPr="005B68C0">
        <w:rPr>
          <w:sz w:val="28"/>
          <w:szCs w:val="28"/>
        </w:rPr>
        <w:t>Среднемесячная заработная плата работников предприятий малого и среднего бизнеса за 2012 год составила 878</w:t>
      </w:r>
      <w:r>
        <w:rPr>
          <w:sz w:val="28"/>
          <w:szCs w:val="28"/>
        </w:rPr>
        <w:t>5</w:t>
      </w:r>
      <w:r w:rsidRPr="005B68C0">
        <w:rPr>
          <w:sz w:val="28"/>
          <w:szCs w:val="28"/>
        </w:rPr>
        <w:t xml:space="preserve"> руб., увеличилась по сравнению с аналогичным периодом прошлого года на 8,4</w:t>
      </w:r>
      <w:r>
        <w:rPr>
          <w:sz w:val="28"/>
          <w:szCs w:val="28"/>
        </w:rPr>
        <w:t xml:space="preserve"> </w:t>
      </w:r>
      <w:r w:rsidRPr="005B68C0">
        <w:rPr>
          <w:sz w:val="28"/>
          <w:szCs w:val="28"/>
        </w:rPr>
        <w:t>%.</w:t>
      </w:r>
    </w:p>
    <w:p w14:paraId="63CDC0B4" w14:textId="77777777" w:rsidR="008E4EA4" w:rsidRPr="005B68C0" w:rsidRDefault="008E4EA4" w:rsidP="00881CBF">
      <w:pPr>
        <w:ind w:firstLine="709"/>
        <w:jc w:val="both"/>
        <w:rPr>
          <w:sz w:val="28"/>
          <w:szCs w:val="28"/>
        </w:rPr>
      </w:pPr>
      <w:r w:rsidRPr="005B68C0">
        <w:rPr>
          <w:sz w:val="28"/>
          <w:szCs w:val="28"/>
        </w:rPr>
        <w:t>Кроме малых и средних предприятий (юр. лиц.) в течение 2012 года на территории района осуществляли свою деятельность 44 крестьянских (фермерских) хозяйства (в течение 2011 года – 42 КФХ), 108 индивидуальных предпринимателей, осуществляющих свою деятельность в сфере торговли, общественного питания и бытового обслуживания (в течение 2011 года – 91 ИП).</w:t>
      </w:r>
    </w:p>
    <w:p w14:paraId="6766A955" w14:textId="77777777" w:rsidR="008E4EA4" w:rsidRPr="005B68C0" w:rsidRDefault="008E4EA4" w:rsidP="00881CBF">
      <w:pPr>
        <w:ind w:firstLine="709"/>
        <w:jc w:val="both"/>
        <w:rPr>
          <w:sz w:val="28"/>
          <w:szCs w:val="28"/>
        </w:rPr>
      </w:pPr>
      <w:r w:rsidRPr="005B68C0">
        <w:rPr>
          <w:sz w:val="28"/>
          <w:szCs w:val="28"/>
        </w:rPr>
        <w:t>Среднесписочная численность работающих в крестьянских (фермерских) хозяйствах по состоянию на 01.01.2013</w:t>
      </w:r>
      <w:r>
        <w:rPr>
          <w:sz w:val="28"/>
          <w:szCs w:val="28"/>
        </w:rPr>
        <w:t xml:space="preserve"> </w:t>
      </w:r>
      <w:r w:rsidRPr="005B68C0">
        <w:rPr>
          <w:sz w:val="28"/>
          <w:szCs w:val="28"/>
        </w:rPr>
        <w:t>г. составила 133 человека.</w:t>
      </w:r>
    </w:p>
    <w:p w14:paraId="687B09F4" w14:textId="77777777" w:rsidR="008E4EA4" w:rsidRPr="005B68C0" w:rsidRDefault="008E4EA4" w:rsidP="00881CBF">
      <w:pPr>
        <w:ind w:firstLine="709"/>
        <w:jc w:val="both"/>
        <w:rPr>
          <w:sz w:val="28"/>
          <w:szCs w:val="28"/>
        </w:rPr>
      </w:pPr>
      <w:r w:rsidRPr="005B68C0">
        <w:rPr>
          <w:sz w:val="28"/>
          <w:szCs w:val="28"/>
        </w:rPr>
        <w:t>Доля произведенной товарной продукции, выполненных работ (услуг) всеми субъектами малого и среднего предпринимательства в общем объеме в 2012 году увеличился на 10,7 %.</w:t>
      </w:r>
    </w:p>
    <w:p w14:paraId="5339BAF1" w14:textId="77777777" w:rsidR="008E4EA4" w:rsidRPr="005B68C0" w:rsidRDefault="008E4EA4" w:rsidP="00881CBF">
      <w:pPr>
        <w:ind w:firstLine="709"/>
        <w:jc w:val="both"/>
        <w:rPr>
          <w:sz w:val="28"/>
          <w:szCs w:val="28"/>
        </w:rPr>
      </w:pPr>
      <w:r w:rsidRPr="005B68C0">
        <w:rPr>
          <w:sz w:val="28"/>
          <w:szCs w:val="28"/>
        </w:rPr>
        <w:t>Объем товарной продукции, произведенный всеми субъектами малого и среднего предпринимательства (средние, малые предприятия, КФХ) в действующих ценах, увеличился на 19,8 % по сравнению с аналогичным периодом прошлого года и составил 764,5 млн. руб. Увеличился объем производства товарной продукции, выполненных работ (услуг) в сельском</w:t>
      </w:r>
      <w:r w:rsidRPr="000478EC">
        <w:rPr>
          <w:color w:val="FF0000"/>
          <w:sz w:val="28"/>
          <w:szCs w:val="28"/>
        </w:rPr>
        <w:t xml:space="preserve"> </w:t>
      </w:r>
      <w:r w:rsidRPr="005B68C0">
        <w:rPr>
          <w:sz w:val="28"/>
          <w:szCs w:val="28"/>
        </w:rPr>
        <w:t>хозяйстве - на 31,2 %, лесном хозяйстве  - на 9,2%, добыче полезных ископаемых – на 30,0%. В торговле – на 46,7 %,  объем производства снизился.</w:t>
      </w:r>
    </w:p>
    <w:p w14:paraId="68C59F91" w14:textId="77777777" w:rsidR="008E4EA4" w:rsidRPr="005B68C0" w:rsidRDefault="008E4EA4" w:rsidP="00881CBF">
      <w:pPr>
        <w:ind w:firstLine="709"/>
        <w:jc w:val="both"/>
        <w:rPr>
          <w:sz w:val="28"/>
          <w:szCs w:val="28"/>
        </w:rPr>
      </w:pPr>
      <w:r w:rsidRPr="005B68C0">
        <w:rPr>
          <w:sz w:val="28"/>
          <w:szCs w:val="28"/>
        </w:rPr>
        <w:t>В общем объеме товарной продукции основную долю 54,9 % занимает сельское хозяйство, 24,8 % – лесное хозяйство, 13,7 % - добыча полезных ископаемых. Из общего объема товарной продукции средними предприятиями произведено продукции на сумму 275,0 млн. руб. (13,4 %), малыми предприятиями – 144,3 млн. руб. (17,9 %).</w:t>
      </w:r>
    </w:p>
    <w:p w14:paraId="00876CB9" w14:textId="77777777" w:rsidR="008E4EA4" w:rsidRPr="000478EC" w:rsidRDefault="008E4EA4" w:rsidP="00881CBF">
      <w:pPr>
        <w:ind w:firstLine="709"/>
        <w:jc w:val="both"/>
        <w:rPr>
          <w:sz w:val="28"/>
          <w:szCs w:val="28"/>
        </w:rPr>
      </w:pPr>
    </w:p>
    <w:p w14:paraId="6662B006" w14:textId="77777777" w:rsidR="008E4EA4" w:rsidRPr="000478EC" w:rsidRDefault="008E4EA4" w:rsidP="006D1D6F">
      <w:pPr>
        <w:ind w:firstLine="709"/>
        <w:jc w:val="center"/>
        <w:rPr>
          <w:color w:val="FF0000"/>
          <w:sz w:val="28"/>
          <w:szCs w:val="28"/>
        </w:rPr>
      </w:pPr>
    </w:p>
    <w:p w14:paraId="7307C692" w14:textId="560664B5" w:rsidR="008E4EA4" w:rsidRPr="000478EC" w:rsidRDefault="00663DE4" w:rsidP="00712870">
      <w:pPr>
        <w:ind w:firstLine="709"/>
        <w:jc w:val="center"/>
        <w:rPr>
          <w:color w:val="FF0000"/>
          <w:sz w:val="28"/>
          <w:szCs w:val="28"/>
        </w:rPr>
      </w:pPr>
      <w:r>
        <w:rPr>
          <w:noProof/>
          <w:color w:val="FF0000"/>
          <w:sz w:val="28"/>
          <w:szCs w:val="28"/>
        </w:rPr>
        <w:drawing>
          <wp:inline distT="0" distB="0" distL="0" distR="0" wp14:anchorId="1D4B854C" wp14:editId="2670F226">
            <wp:extent cx="4109085" cy="2512060"/>
            <wp:effectExtent l="0" t="0" r="0" b="0"/>
            <wp:docPr id="10" name="Диаграмма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C59C607" w14:textId="77777777" w:rsidR="00712870" w:rsidRDefault="00712870" w:rsidP="00881CBF">
      <w:pPr>
        <w:ind w:firstLine="709"/>
        <w:jc w:val="both"/>
        <w:rPr>
          <w:sz w:val="28"/>
          <w:szCs w:val="28"/>
        </w:rPr>
      </w:pPr>
    </w:p>
    <w:p w14:paraId="6B0EBF1A" w14:textId="77777777" w:rsidR="008E4EA4" w:rsidRPr="005B68C0" w:rsidRDefault="008E4EA4" w:rsidP="00881CBF">
      <w:pPr>
        <w:ind w:firstLine="709"/>
        <w:jc w:val="both"/>
        <w:rPr>
          <w:sz w:val="28"/>
          <w:szCs w:val="28"/>
        </w:rPr>
      </w:pPr>
      <w:r w:rsidRPr="005B68C0">
        <w:rPr>
          <w:sz w:val="28"/>
          <w:szCs w:val="28"/>
        </w:rPr>
        <w:t>Выручка от реализации товаров (работ, услуг) всеми субъектами малого и среднего предпринимательства за 2012 год составила 1148,30 млн. руб., что составляет 118,7 % к аналогичному периоду прошлого года, в том числе у средних предприятий – 297,2 млн. руб. (105,7 %).</w:t>
      </w:r>
    </w:p>
    <w:p w14:paraId="2FC62A01" w14:textId="77777777" w:rsidR="008E4EA4" w:rsidRPr="000478EC" w:rsidRDefault="008E4EA4" w:rsidP="00881CBF">
      <w:pPr>
        <w:jc w:val="both"/>
        <w:rPr>
          <w:sz w:val="28"/>
          <w:szCs w:val="28"/>
        </w:rPr>
      </w:pPr>
    </w:p>
    <w:p w14:paraId="60462F05" w14:textId="37F6E803" w:rsidR="008E4EA4" w:rsidRPr="000478EC" w:rsidRDefault="00663DE4" w:rsidP="006D1D6F">
      <w:pPr>
        <w:ind w:firstLine="709"/>
        <w:jc w:val="center"/>
        <w:rPr>
          <w:sz w:val="28"/>
          <w:szCs w:val="28"/>
        </w:rPr>
      </w:pPr>
      <w:r>
        <w:rPr>
          <w:noProof/>
          <w:sz w:val="28"/>
          <w:szCs w:val="28"/>
        </w:rPr>
        <w:drawing>
          <wp:inline distT="0" distB="0" distL="0" distR="0" wp14:anchorId="75457844" wp14:editId="245A518A">
            <wp:extent cx="4217670" cy="2377440"/>
            <wp:effectExtent l="0" t="0" r="0" b="0"/>
            <wp:docPr id="11" name="Диаграмма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F86B7AB" w14:textId="77777777" w:rsidR="008E4EA4" w:rsidRPr="000478EC" w:rsidRDefault="008E4EA4" w:rsidP="00881CBF">
      <w:pPr>
        <w:jc w:val="both"/>
        <w:rPr>
          <w:sz w:val="28"/>
          <w:szCs w:val="28"/>
        </w:rPr>
      </w:pPr>
    </w:p>
    <w:p w14:paraId="6E4107B1" w14:textId="77777777" w:rsidR="008E4EA4" w:rsidRPr="005B68C0" w:rsidRDefault="008E4EA4" w:rsidP="006D1D6F">
      <w:pPr>
        <w:jc w:val="center"/>
        <w:rPr>
          <w:b/>
          <w:sz w:val="28"/>
          <w:szCs w:val="28"/>
        </w:rPr>
      </w:pPr>
      <w:r w:rsidRPr="005B68C0">
        <w:rPr>
          <w:b/>
          <w:sz w:val="28"/>
          <w:szCs w:val="28"/>
        </w:rPr>
        <w:t>2.8. Выполнение мероприятий комплексной Программы социально-экономического развития Тулунского муниципального района</w:t>
      </w:r>
    </w:p>
    <w:p w14:paraId="4FD0F2C8" w14:textId="77777777" w:rsidR="008E4EA4" w:rsidRPr="005B68C0" w:rsidRDefault="008E4EA4" w:rsidP="00881CBF">
      <w:pPr>
        <w:jc w:val="both"/>
        <w:rPr>
          <w:b/>
          <w:sz w:val="28"/>
          <w:szCs w:val="28"/>
        </w:rPr>
      </w:pPr>
    </w:p>
    <w:p w14:paraId="1DFEC8A3" w14:textId="77777777" w:rsidR="008E4EA4" w:rsidRDefault="008E4EA4" w:rsidP="004756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Комплексная программа социально-экономического развития Тулунского муниципального района на период 2011-2015 годы (далее – Программа) была утверждена решением Думы Тулунского муниципального района от 21.12.2010 года № 199.</w:t>
      </w:r>
    </w:p>
    <w:p w14:paraId="5263D0DB" w14:textId="77777777" w:rsidR="008E4EA4" w:rsidRDefault="008E4EA4" w:rsidP="004756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течение 2012 года в данную Программу дважды вносились изменения (решения Думы Тулунского муниципального района от 30.10.2012 года № 353 и от 27.11.2012 года № 363), был утверждён новый план мероприятий социально-экономического развития МО «Тулунский район» с учётом фактического исполнения за прошедшие годы и прогнозных показателей на планируемый период.</w:t>
      </w:r>
    </w:p>
    <w:p w14:paraId="5A5051E0" w14:textId="77777777" w:rsidR="008E4EA4" w:rsidRPr="005B68C0" w:rsidRDefault="008E4EA4" w:rsidP="004756FC">
      <w:pPr>
        <w:pStyle w:val="ConsPlusNormal"/>
        <w:widowControl/>
        <w:ind w:firstLine="709"/>
        <w:jc w:val="both"/>
        <w:rPr>
          <w:b/>
          <w:sz w:val="28"/>
          <w:szCs w:val="28"/>
        </w:rPr>
      </w:pPr>
      <w:r w:rsidRPr="005B68C0">
        <w:rPr>
          <w:rFonts w:ascii="Times New Roman" w:hAnsi="Times New Roman" w:cs="Times New Roman"/>
          <w:sz w:val="28"/>
          <w:szCs w:val="28"/>
        </w:rPr>
        <w:t>Программой  были запланированы мероприятий по следующим разделам экономики: образование</w:t>
      </w:r>
      <w:r>
        <w:rPr>
          <w:rFonts w:ascii="Times New Roman" w:hAnsi="Times New Roman" w:cs="Times New Roman"/>
          <w:sz w:val="28"/>
          <w:szCs w:val="28"/>
        </w:rPr>
        <w:t>;</w:t>
      </w:r>
      <w:r w:rsidRPr="005B68C0">
        <w:rPr>
          <w:rFonts w:ascii="Times New Roman" w:hAnsi="Times New Roman" w:cs="Times New Roman"/>
          <w:sz w:val="28"/>
          <w:szCs w:val="28"/>
        </w:rPr>
        <w:t xml:space="preserve"> здравоохранение</w:t>
      </w:r>
      <w:r>
        <w:rPr>
          <w:rFonts w:ascii="Times New Roman" w:hAnsi="Times New Roman" w:cs="Times New Roman"/>
          <w:sz w:val="28"/>
          <w:szCs w:val="28"/>
        </w:rPr>
        <w:t>;</w:t>
      </w:r>
      <w:r w:rsidRPr="005B68C0">
        <w:rPr>
          <w:rFonts w:ascii="Times New Roman" w:hAnsi="Times New Roman" w:cs="Times New Roman"/>
          <w:sz w:val="28"/>
          <w:szCs w:val="28"/>
        </w:rPr>
        <w:t xml:space="preserve"> культура, молодежная политика</w:t>
      </w:r>
      <w:r>
        <w:rPr>
          <w:rFonts w:ascii="Times New Roman" w:hAnsi="Times New Roman" w:cs="Times New Roman"/>
          <w:sz w:val="28"/>
          <w:szCs w:val="28"/>
        </w:rPr>
        <w:t xml:space="preserve"> и </w:t>
      </w:r>
      <w:r w:rsidRPr="005B68C0">
        <w:rPr>
          <w:rFonts w:ascii="Times New Roman" w:hAnsi="Times New Roman" w:cs="Times New Roman"/>
          <w:sz w:val="28"/>
          <w:szCs w:val="28"/>
        </w:rPr>
        <w:t xml:space="preserve"> спорт</w:t>
      </w:r>
      <w:r>
        <w:rPr>
          <w:rFonts w:ascii="Times New Roman" w:hAnsi="Times New Roman" w:cs="Times New Roman"/>
          <w:sz w:val="28"/>
          <w:szCs w:val="28"/>
        </w:rPr>
        <w:t>;</w:t>
      </w:r>
      <w:r w:rsidRPr="005B68C0">
        <w:rPr>
          <w:rFonts w:ascii="Times New Roman" w:hAnsi="Times New Roman" w:cs="Times New Roman"/>
          <w:sz w:val="28"/>
          <w:szCs w:val="28"/>
        </w:rPr>
        <w:t xml:space="preserve"> жилищно-коммунальное хозяйство</w:t>
      </w:r>
      <w:r>
        <w:rPr>
          <w:rFonts w:ascii="Times New Roman" w:hAnsi="Times New Roman" w:cs="Times New Roman"/>
          <w:sz w:val="28"/>
          <w:szCs w:val="28"/>
        </w:rPr>
        <w:t>, жилищная политика; промышленность; сельское хозяйство; малое предпринимательство; управление муниципальной собственностью; финансовая политика.</w:t>
      </w:r>
      <w:r w:rsidRPr="005B68C0">
        <w:rPr>
          <w:rFonts w:ascii="Times New Roman" w:hAnsi="Times New Roman" w:cs="Times New Roman"/>
          <w:sz w:val="28"/>
          <w:szCs w:val="28"/>
        </w:rPr>
        <w:t xml:space="preserve"> </w:t>
      </w:r>
    </w:p>
    <w:p w14:paraId="5661E2ED" w14:textId="77777777" w:rsidR="008E4EA4" w:rsidRDefault="008E4EA4" w:rsidP="0008772C">
      <w:pPr>
        <w:jc w:val="center"/>
        <w:rPr>
          <w:b/>
          <w:sz w:val="28"/>
          <w:szCs w:val="28"/>
        </w:rPr>
      </w:pPr>
    </w:p>
    <w:p w14:paraId="044B952A" w14:textId="77777777" w:rsidR="008E4EA4" w:rsidRPr="005B68C0" w:rsidRDefault="008E4EA4" w:rsidP="0008772C">
      <w:pPr>
        <w:jc w:val="center"/>
        <w:rPr>
          <w:sz w:val="28"/>
          <w:szCs w:val="28"/>
        </w:rPr>
      </w:pPr>
      <w:r w:rsidRPr="005B68C0">
        <w:rPr>
          <w:b/>
          <w:sz w:val="28"/>
          <w:szCs w:val="28"/>
        </w:rPr>
        <w:t>2.8.1. Образование</w:t>
      </w:r>
    </w:p>
    <w:p w14:paraId="62A6116C" w14:textId="77777777" w:rsidR="008E4EA4" w:rsidRPr="005B68C0" w:rsidRDefault="008E4EA4" w:rsidP="00881CBF">
      <w:pPr>
        <w:autoSpaceDE w:val="0"/>
        <w:autoSpaceDN w:val="0"/>
        <w:adjustRightInd w:val="0"/>
        <w:ind w:firstLine="709"/>
        <w:jc w:val="both"/>
        <w:rPr>
          <w:b/>
          <w:i/>
          <w:sz w:val="28"/>
          <w:szCs w:val="28"/>
        </w:rPr>
      </w:pPr>
    </w:p>
    <w:p w14:paraId="17F739AC" w14:textId="77777777" w:rsidR="008E4EA4" w:rsidRDefault="008E4EA4" w:rsidP="00433524">
      <w:pPr>
        <w:autoSpaceDE w:val="0"/>
        <w:autoSpaceDN w:val="0"/>
        <w:adjustRightInd w:val="0"/>
        <w:ind w:firstLine="709"/>
        <w:jc w:val="center"/>
        <w:rPr>
          <w:b/>
          <w:i/>
          <w:sz w:val="28"/>
          <w:szCs w:val="28"/>
        </w:rPr>
      </w:pPr>
      <w:r w:rsidRPr="00433524">
        <w:rPr>
          <w:b/>
          <w:i/>
          <w:sz w:val="28"/>
          <w:szCs w:val="28"/>
        </w:rPr>
        <w:t xml:space="preserve">Выполнение мероприятий комплексной Программы социально-экономического развития Тулунского муниципального района </w:t>
      </w:r>
      <w:r>
        <w:rPr>
          <w:b/>
          <w:i/>
          <w:sz w:val="28"/>
          <w:szCs w:val="28"/>
        </w:rPr>
        <w:t>по разделу «Образование»</w:t>
      </w:r>
    </w:p>
    <w:p w14:paraId="026C425F" w14:textId="77777777" w:rsidR="008E4EA4" w:rsidRPr="005B68C0" w:rsidRDefault="008E4EA4" w:rsidP="00433524">
      <w:pPr>
        <w:autoSpaceDE w:val="0"/>
        <w:autoSpaceDN w:val="0"/>
        <w:adjustRightInd w:val="0"/>
        <w:ind w:firstLine="709"/>
        <w:jc w:val="center"/>
        <w:rPr>
          <w:b/>
          <w:sz w:val="28"/>
          <w:szCs w:val="28"/>
        </w:rPr>
      </w:pP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2051"/>
        <w:gridCol w:w="1266"/>
        <w:gridCol w:w="1408"/>
        <w:gridCol w:w="1406"/>
        <w:gridCol w:w="1234"/>
        <w:gridCol w:w="1991"/>
      </w:tblGrid>
      <w:tr w:rsidR="008E4EA4" w:rsidRPr="00293DEB" w14:paraId="5524E741" w14:textId="77777777" w:rsidTr="00E45EB7">
        <w:trPr>
          <w:trHeight w:val="20"/>
          <w:tblHeader/>
        </w:trPr>
        <w:tc>
          <w:tcPr>
            <w:tcW w:w="329" w:type="pct"/>
            <w:vMerge w:val="restart"/>
            <w:vAlign w:val="center"/>
          </w:tcPr>
          <w:p w14:paraId="0E3AE38C" w14:textId="77777777" w:rsidR="008E4EA4" w:rsidRPr="00423417" w:rsidRDefault="008E4EA4" w:rsidP="005B68C0">
            <w:pPr>
              <w:jc w:val="center"/>
            </w:pPr>
            <w:r w:rsidRPr="00423417">
              <w:t>№ п/п</w:t>
            </w:r>
          </w:p>
        </w:tc>
        <w:tc>
          <w:tcPr>
            <w:tcW w:w="1024" w:type="pct"/>
            <w:vMerge w:val="restart"/>
            <w:vAlign w:val="center"/>
          </w:tcPr>
          <w:p w14:paraId="04382BB6" w14:textId="77777777" w:rsidR="008E4EA4" w:rsidRPr="00423417" w:rsidRDefault="008E4EA4" w:rsidP="005B68C0">
            <w:pPr>
              <w:jc w:val="center"/>
            </w:pPr>
            <w:r w:rsidRPr="00423417">
              <w:t>Наименование мероприятия</w:t>
            </w:r>
          </w:p>
        </w:tc>
        <w:tc>
          <w:tcPr>
            <w:tcW w:w="632" w:type="pct"/>
            <w:vAlign w:val="center"/>
          </w:tcPr>
          <w:p w14:paraId="79F191EC" w14:textId="77777777" w:rsidR="008E4EA4" w:rsidRPr="00423417" w:rsidRDefault="008E4EA4" w:rsidP="005B68C0">
            <w:pPr>
              <w:jc w:val="center"/>
            </w:pPr>
            <w:r w:rsidRPr="00423417">
              <w:t xml:space="preserve">План </w:t>
            </w:r>
          </w:p>
          <w:p w14:paraId="4377FC67" w14:textId="77777777" w:rsidR="008E4EA4" w:rsidRPr="00423417" w:rsidRDefault="008E4EA4" w:rsidP="005B68C0">
            <w:pPr>
              <w:jc w:val="center"/>
            </w:pPr>
            <w:r w:rsidRPr="00423417">
              <w:t>на 2012 год</w:t>
            </w:r>
          </w:p>
        </w:tc>
        <w:tc>
          <w:tcPr>
            <w:tcW w:w="1405" w:type="pct"/>
            <w:gridSpan w:val="2"/>
            <w:vAlign w:val="center"/>
          </w:tcPr>
          <w:p w14:paraId="6D1AC405" w14:textId="77777777" w:rsidR="008E4EA4" w:rsidRPr="00423417" w:rsidRDefault="008E4EA4" w:rsidP="005B68C0">
            <w:pPr>
              <w:jc w:val="center"/>
            </w:pPr>
            <w:r w:rsidRPr="00423417">
              <w:t>Фактически выполнено за 2012 год</w:t>
            </w:r>
          </w:p>
        </w:tc>
        <w:tc>
          <w:tcPr>
            <w:tcW w:w="616" w:type="pct"/>
            <w:vMerge w:val="restart"/>
            <w:vAlign w:val="center"/>
          </w:tcPr>
          <w:p w14:paraId="36DEF465" w14:textId="77777777" w:rsidR="008E4EA4" w:rsidRPr="00423417" w:rsidRDefault="008E4EA4" w:rsidP="00F969D9">
            <w:pPr>
              <w:jc w:val="center"/>
            </w:pPr>
            <w:r w:rsidRPr="00423417">
              <w:t>Отклонени</w:t>
            </w:r>
            <w:r w:rsidR="00F969D9">
              <w:t>е (факт. – план),</w:t>
            </w:r>
            <w:r w:rsidRPr="00423417">
              <w:t xml:space="preserve">  тыс. руб.</w:t>
            </w:r>
          </w:p>
        </w:tc>
        <w:tc>
          <w:tcPr>
            <w:tcW w:w="994" w:type="pct"/>
            <w:vMerge w:val="restart"/>
            <w:vAlign w:val="center"/>
          </w:tcPr>
          <w:p w14:paraId="225294D8" w14:textId="77777777" w:rsidR="008E4EA4" w:rsidRPr="00423417" w:rsidRDefault="008E4EA4" w:rsidP="005B68C0">
            <w:pPr>
              <w:jc w:val="center"/>
            </w:pPr>
            <w:r w:rsidRPr="00423417">
              <w:t>Примечание</w:t>
            </w:r>
          </w:p>
        </w:tc>
      </w:tr>
      <w:tr w:rsidR="008E4EA4" w:rsidRPr="00293DEB" w14:paraId="404D3D24" w14:textId="77777777" w:rsidTr="00E45EB7">
        <w:trPr>
          <w:trHeight w:val="20"/>
          <w:tblHeader/>
        </w:trPr>
        <w:tc>
          <w:tcPr>
            <w:tcW w:w="329" w:type="pct"/>
            <w:vMerge/>
            <w:vAlign w:val="center"/>
          </w:tcPr>
          <w:p w14:paraId="03C878B7" w14:textId="77777777" w:rsidR="008E4EA4" w:rsidRPr="00423417" w:rsidRDefault="008E4EA4" w:rsidP="005B68C0">
            <w:pPr>
              <w:jc w:val="center"/>
            </w:pPr>
          </w:p>
        </w:tc>
        <w:tc>
          <w:tcPr>
            <w:tcW w:w="1024" w:type="pct"/>
            <w:vMerge/>
            <w:vAlign w:val="center"/>
          </w:tcPr>
          <w:p w14:paraId="3CCBBEA0" w14:textId="77777777" w:rsidR="008E4EA4" w:rsidRPr="00423417" w:rsidRDefault="008E4EA4" w:rsidP="005B68C0">
            <w:pPr>
              <w:jc w:val="center"/>
            </w:pPr>
          </w:p>
        </w:tc>
        <w:tc>
          <w:tcPr>
            <w:tcW w:w="632" w:type="pct"/>
            <w:vAlign w:val="center"/>
          </w:tcPr>
          <w:p w14:paraId="6F5CD82A" w14:textId="77777777" w:rsidR="008E4EA4" w:rsidRPr="00423417" w:rsidRDefault="008E4EA4" w:rsidP="005B68C0">
            <w:pPr>
              <w:jc w:val="center"/>
            </w:pPr>
            <w:r w:rsidRPr="00423417">
              <w:t>Сумма денежных средств, тыс. руб.</w:t>
            </w:r>
          </w:p>
        </w:tc>
        <w:tc>
          <w:tcPr>
            <w:tcW w:w="703" w:type="pct"/>
            <w:vAlign w:val="center"/>
          </w:tcPr>
          <w:p w14:paraId="57DDAD81" w14:textId="77777777" w:rsidR="008E4EA4" w:rsidRPr="00423417" w:rsidRDefault="008E4EA4" w:rsidP="005B68C0">
            <w:pPr>
              <w:jc w:val="center"/>
            </w:pPr>
            <w:r w:rsidRPr="00423417">
              <w:t>Сумма денежных средств из местного бюджета, тыс. руб.</w:t>
            </w:r>
          </w:p>
        </w:tc>
        <w:tc>
          <w:tcPr>
            <w:tcW w:w="702" w:type="pct"/>
            <w:vAlign w:val="center"/>
          </w:tcPr>
          <w:p w14:paraId="6E561D94" w14:textId="77777777" w:rsidR="008E4EA4" w:rsidRPr="00423417" w:rsidRDefault="008E4EA4" w:rsidP="005B68C0">
            <w:pPr>
              <w:jc w:val="center"/>
            </w:pPr>
            <w:r w:rsidRPr="00423417">
              <w:t>Сумма денежных средств из областного бюджета, тыс. руб.</w:t>
            </w:r>
          </w:p>
        </w:tc>
        <w:tc>
          <w:tcPr>
            <w:tcW w:w="616" w:type="pct"/>
            <w:vMerge/>
            <w:vAlign w:val="center"/>
          </w:tcPr>
          <w:p w14:paraId="78B9B04C" w14:textId="77777777" w:rsidR="008E4EA4" w:rsidRPr="00423417" w:rsidRDefault="008E4EA4" w:rsidP="005B68C0">
            <w:pPr>
              <w:jc w:val="center"/>
            </w:pPr>
          </w:p>
        </w:tc>
        <w:tc>
          <w:tcPr>
            <w:tcW w:w="994" w:type="pct"/>
            <w:vMerge/>
            <w:vAlign w:val="center"/>
          </w:tcPr>
          <w:p w14:paraId="06AD456E" w14:textId="77777777" w:rsidR="008E4EA4" w:rsidRPr="00423417" w:rsidRDefault="008E4EA4" w:rsidP="005B68C0">
            <w:pPr>
              <w:jc w:val="center"/>
            </w:pPr>
          </w:p>
        </w:tc>
      </w:tr>
      <w:tr w:rsidR="008E4EA4" w:rsidRPr="00293DEB" w14:paraId="1C5D8EAB" w14:textId="77777777" w:rsidTr="00E45EB7">
        <w:trPr>
          <w:trHeight w:val="5270"/>
        </w:trPr>
        <w:tc>
          <w:tcPr>
            <w:tcW w:w="329" w:type="pct"/>
            <w:vAlign w:val="center"/>
          </w:tcPr>
          <w:p w14:paraId="6E2F600C" w14:textId="77777777" w:rsidR="008E4EA4" w:rsidRPr="00423417" w:rsidRDefault="008E4EA4" w:rsidP="005B68C0">
            <w:pPr>
              <w:jc w:val="center"/>
            </w:pPr>
            <w:r w:rsidRPr="00423417">
              <w:t>1.</w:t>
            </w:r>
          </w:p>
        </w:tc>
        <w:tc>
          <w:tcPr>
            <w:tcW w:w="1024" w:type="pct"/>
            <w:vAlign w:val="center"/>
          </w:tcPr>
          <w:p w14:paraId="2A84A1A0" w14:textId="77777777" w:rsidR="008E4EA4" w:rsidRPr="00423417" w:rsidRDefault="008E4EA4" w:rsidP="005B68C0">
            <w:r w:rsidRPr="00423417">
              <w:t>Проведение текущего и капитального ремонта зданий и сооружений образовательных учреждений</w:t>
            </w:r>
          </w:p>
        </w:tc>
        <w:tc>
          <w:tcPr>
            <w:tcW w:w="632" w:type="pct"/>
            <w:vAlign w:val="center"/>
          </w:tcPr>
          <w:p w14:paraId="3D3934F1" w14:textId="77777777" w:rsidR="008E4EA4" w:rsidRPr="00423417" w:rsidRDefault="008E4EA4" w:rsidP="005B68C0">
            <w:pPr>
              <w:jc w:val="center"/>
            </w:pPr>
            <w:r w:rsidRPr="00423417">
              <w:t>2499</w:t>
            </w:r>
          </w:p>
        </w:tc>
        <w:tc>
          <w:tcPr>
            <w:tcW w:w="703" w:type="pct"/>
            <w:vAlign w:val="center"/>
          </w:tcPr>
          <w:p w14:paraId="56B0D5C5" w14:textId="77777777" w:rsidR="008E4EA4" w:rsidRPr="00423417" w:rsidRDefault="008E4EA4" w:rsidP="005B68C0">
            <w:pPr>
              <w:jc w:val="center"/>
            </w:pPr>
            <w:r w:rsidRPr="00423417">
              <w:t>2916,8</w:t>
            </w:r>
          </w:p>
        </w:tc>
        <w:tc>
          <w:tcPr>
            <w:tcW w:w="702" w:type="pct"/>
            <w:vAlign w:val="center"/>
          </w:tcPr>
          <w:p w14:paraId="5905C6B3" w14:textId="77777777" w:rsidR="008E4EA4" w:rsidRPr="00423417" w:rsidRDefault="008E4EA4" w:rsidP="005B68C0">
            <w:pPr>
              <w:jc w:val="center"/>
            </w:pPr>
            <w:r w:rsidRPr="00423417">
              <w:t>-</w:t>
            </w:r>
          </w:p>
        </w:tc>
        <w:tc>
          <w:tcPr>
            <w:tcW w:w="616" w:type="pct"/>
            <w:vAlign w:val="center"/>
          </w:tcPr>
          <w:p w14:paraId="4DA49C97" w14:textId="77777777" w:rsidR="008E4EA4" w:rsidRPr="00423417" w:rsidRDefault="008E4EA4" w:rsidP="005B68C0">
            <w:pPr>
              <w:jc w:val="center"/>
            </w:pPr>
            <w:r w:rsidRPr="00423417">
              <w:t>417,8</w:t>
            </w:r>
          </w:p>
        </w:tc>
        <w:tc>
          <w:tcPr>
            <w:tcW w:w="994" w:type="pct"/>
            <w:vAlign w:val="center"/>
          </w:tcPr>
          <w:p w14:paraId="3F182559" w14:textId="77777777" w:rsidR="008E4EA4" w:rsidRPr="00423417" w:rsidRDefault="008E4EA4" w:rsidP="005B68C0">
            <w:r w:rsidRPr="00423417">
              <w:t>На подготовку к зиме образовательных учреждений израсходовано 1 178,0 тыс. руб. Ремонт Будаговской СОШ израсходовано 1100, ремонт здания Управления образования -638,8 тыс. руб. Израсходовано на 417,8 тыс. руб. больше запланированных</w:t>
            </w:r>
            <w:r>
              <w:t>.</w:t>
            </w:r>
          </w:p>
        </w:tc>
      </w:tr>
      <w:tr w:rsidR="008E4EA4" w:rsidRPr="00293DEB" w14:paraId="68C5E061" w14:textId="77777777" w:rsidTr="00E45EB7">
        <w:trPr>
          <w:trHeight w:val="56"/>
        </w:trPr>
        <w:tc>
          <w:tcPr>
            <w:tcW w:w="329" w:type="pct"/>
            <w:vAlign w:val="center"/>
          </w:tcPr>
          <w:p w14:paraId="4C36E699" w14:textId="77777777" w:rsidR="008E4EA4" w:rsidRPr="00423417" w:rsidRDefault="008E4EA4" w:rsidP="005B68C0">
            <w:pPr>
              <w:jc w:val="center"/>
            </w:pPr>
            <w:r w:rsidRPr="00423417">
              <w:t>2.</w:t>
            </w:r>
          </w:p>
        </w:tc>
        <w:tc>
          <w:tcPr>
            <w:tcW w:w="1024" w:type="pct"/>
            <w:vAlign w:val="center"/>
          </w:tcPr>
          <w:p w14:paraId="7139696D" w14:textId="77777777" w:rsidR="008E4EA4" w:rsidRPr="00423417" w:rsidRDefault="008E4EA4" w:rsidP="005B68C0">
            <w:r w:rsidRPr="00423417">
              <w:t>Усовершенствование технических возможностей имеющихся компьютеров; организация сервисного обслуживания компьютерных классов; оснащение компьютерных классов периферийным оборудованием</w:t>
            </w:r>
          </w:p>
        </w:tc>
        <w:tc>
          <w:tcPr>
            <w:tcW w:w="632" w:type="pct"/>
            <w:vAlign w:val="center"/>
          </w:tcPr>
          <w:p w14:paraId="428E5F60" w14:textId="77777777" w:rsidR="008E4EA4" w:rsidRPr="00423417" w:rsidRDefault="008E4EA4" w:rsidP="005B68C0">
            <w:pPr>
              <w:jc w:val="center"/>
            </w:pPr>
            <w:r w:rsidRPr="00423417">
              <w:t>1100</w:t>
            </w:r>
          </w:p>
        </w:tc>
        <w:tc>
          <w:tcPr>
            <w:tcW w:w="703" w:type="pct"/>
            <w:vAlign w:val="center"/>
          </w:tcPr>
          <w:p w14:paraId="6AEDCB8D" w14:textId="77777777" w:rsidR="008E4EA4" w:rsidRPr="00423417" w:rsidRDefault="008E4EA4" w:rsidP="005B68C0">
            <w:pPr>
              <w:jc w:val="center"/>
            </w:pPr>
            <w:r w:rsidRPr="00423417">
              <w:t>816</w:t>
            </w:r>
          </w:p>
        </w:tc>
        <w:tc>
          <w:tcPr>
            <w:tcW w:w="702" w:type="pct"/>
            <w:vAlign w:val="center"/>
          </w:tcPr>
          <w:p w14:paraId="3FA6CCB8" w14:textId="77777777" w:rsidR="008E4EA4" w:rsidRPr="00423417" w:rsidRDefault="008E4EA4" w:rsidP="005B68C0">
            <w:pPr>
              <w:jc w:val="center"/>
            </w:pPr>
          </w:p>
        </w:tc>
        <w:tc>
          <w:tcPr>
            <w:tcW w:w="616" w:type="pct"/>
            <w:vAlign w:val="center"/>
          </w:tcPr>
          <w:p w14:paraId="7D088947" w14:textId="77777777" w:rsidR="008E4EA4" w:rsidRPr="00423417" w:rsidRDefault="00F969D9" w:rsidP="005B68C0">
            <w:pPr>
              <w:jc w:val="center"/>
            </w:pPr>
            <w:r>
              <w:t>-</w:t>
            </w:r>
            <w:r w:rsidR="008E4EA4" w:rsidRPr="00423417">
              <w:t>284</w:t>
            </w:r>
          </w:p>
        </w:tc>
        <w:tc>
          <w:tcPr>
            <w:tcW w:w="994" w:type="pct"/>
            <w:vAlign w:val="center"/>
          </w:tcPr>
          <w:p w14:paraId="4B877236" w14:textId="77777777" w:rsidR="008E4EA4" w:rsidRPr="00423417" w:rsidRDefault="008E4EA4" w:rsidP="005B68C0">
            <w:r w:rsidRPr="00423417">
              <w:t>Израсходовано на 284 тыс. руб. меньше  запланированных сумм, в связи с недостатком финансовых средств на данное  мероприятие.</w:t>
            </w:r>
          </w:p>
          <w:p w14:paraId="2635608E" w14:textId="77777777" w:rsidR="008E4EA4" w:rsidRPr="00423417" w:rsidRDefault="008E4EA4" w:rsidP="005B68C0"/>
        </w:tc>
      </w:tr>
      <w:tr w:rsidR="008E4EA4" w:rsidRPr="00293DEB" w14:paraId="1226F363" w14:textId="77777777" w:rsidTr="00E45EB7">
        <w:trPr>
          <w:trHeight w:val="56"/>
        </w:trPr>
        <w:tc>
          <w:tcPr>
            <w:tcW w:w="329" w:type="pct"/>
            <w:vAlign w:val="center"/>
          </w:tcPr>
          <w:p w14:paraId="0A3DDD4E" w14:textId="77777777" w:rsidR="008E4EA4" w:rsidRPr="00423417" w:rsidRDefault="008E4EA4" w:rsidP="005B68C0">
            <w:pPr>
              <w:jc w:val="center"/>
            </w:pPr>
            <w:r w:rsidRPr="00423417">
              <w:t>3.</w:t>
            </w:r>
          </w:p>
        </w:tc>
        <w:tc>
          <w:tcPr>
            <w:tcW w:w="1024" w:type="pct"/>
            <w:vAlign w:val="center"/>
          </w:tcPr>
          <w:p w14:paraId="025FBAAD" w14:textId="77777777" w:rsidR="008E4EA4" w:rsidRPr="00423417" w:rsidRDefault="008E4EA4" w:rsidP="005B68C0">
            <w:r w:rsidRPr="00423417">
              <w:t>Приобретение учебно-методической литературы</w:t>
            </w:r>
          </w:p>
        </w:tc>
        <w:tc>
          <w:tcPr>
            <w:tcW w:w="632" w:type="pct"/>
            <w:vAlign w:val="center"/>
          </w:tcPr>
          <w:p w14:paraId="2D89414F" w14:textId="77777777" w:rsidR="008E4EA4" w:rsidRPr="00423417" w:rsidRDefault="008E4EA4" w:rsidP="00AC4870">
            <w:pPr>
              <w:jc w:val="center"/>
            </w:pPr>
            <w:r w:rsidRPr="00423417">
              <w:t>800</w:t>
            </w:r>
          </w:p>
        </w:tc>
        <w:tc>
          <w:tcPr>
            <w:tcW w:w="703" w:type="pct"/>
            <w:vAlign w:val="center"/>
          </w:tcPr>
          <w:p w14:paraId="059B51F7" w14:textId="77777777" w:rsidR="008E4EA4" w:rsidRPr="00423417" w:rsidRDefault="008E4EA4" w:rsidP="005B68C0">
            <w:pPr>
              <w:jc w:val="center"/>
            </w:pPr>
            <w:r w:rsidRPr="00423417">
              <w:t>-</w:t>
            </w:r>
          </w:p>
        </w:tc>
        <w:tc>
          <w:tcPr>
            <w:tcW w:w="702" w:type="pct"/>
            <w:vAlign w:val="center"/>
          </w:tcPr>
          <w:p w14:paraId="32A4282E" w14:textId="77777777" w:rsidR="008E4EA4" w:rsidRPr="00423417" w:rsidRDefault="008E4EA4" w:rsidP="005B68C0">
            <w:pPr>
              <w:jc w:val="center"/>
            </w:pPr>
            <w:r w:rsidRPr="00423417">
              <w:t>828</w:t>
            </w:r>
          </w:p>
        </w:tc>
        <w:tc>
          <w:tcPr>
            <w:tcW w:w="616" w:type="pct"/>
            <w:vAlign w:val="center"/>
          </w:tcPr>
          <w:p w14:paraId="5EA63012" w14:textId="77777777" w:rsidR="008E4EA4" w:rsidRPr="00423417" w:rsidRDefault="008E4EA4" w:rsidP="00AC4870">
            <w:pPr>
              <w:jc w:val="center"/>
            </w:pPr>
            <w:r w:rsidRPr="00423417">
              <w:t>28</w:t>
            </w:r>
          </w:p>
        </w:tc>
        <w:tc>
          <w:tcPr>
            <w:tcW w:w="994" w:type="pct"/>
            <w:vAlign w:val="center"/>
          </w:tcPr>
          <w:p w14:paraId="288F07B2" w14:textId="77777777" w:rsidR="008E4EA4" w:rsidRPr="00423417" w:rsidRDefault="008E4EA4" w:rsidP="005B68C0">
            <w:r w:rsidRPr="00423417">
              <w:t>Учебно-методическая литература приобретена за счет средств областного бюджета субвенции на учебные расходы</w:t>
            </w:r>
          </w:p>
        </w:tc>
      </w:tr>
      <w:tr w:rsidR="008E4EA4" w:rsidRPr="00293DEB" w14:paraId="4931032A" w14:textId="77777777" w:rsidTr="00E45EB7">
        <w:trPr>
          <w:trHeight w:val="16"/>
        </w:trPr>
        <w:tc>
          <w:tcPr>
            <w:tcW w:w="329" w:type="pct"/>
            <w:vAlign w:val="center"/>
          </w:tcPr>
          <w:p w14:paraId="7B53C785" w14:textId="77777777" w:rsidR="008E4EA4" w:rsidRPr="00423417" w:rsidRDefault="008E4EA4" w:rsidP="005B68C0">
            <w:pPr>
              <w:jc w:val="center"/>
            </w:pPr>
            <w:r w:rsidRPr="00423417">
              <w:t>4.</w:t>
            </w:r>
          </w:p>
        </w:tc>
        <w:tc>
          <w:tcPr>
            <w:tcW w:w="1024" w:type="pct"/>
            <w:vAlign w:val="center"/>
          </w:tcPr>
          <w:p w14:paraId="581A401C" w14:textId="77777777" w:rsidR="008E4EA4" w:rsidRPr="00423417" w:rsidRDefault="008E4EA4" w:rsidP="005B68C0">
            <w:r w:rsidRPr="00423417">
              <w:t>Повышение квалификации, переподготовка  педагогических кадров. Целевая подготовка собственных кадров.</w:t>
            </w:r>
          </w:p>
        </w:tc>
        <w:tc>
          <w:tcPr>
            <w:tcW w:w="632" w:type="pct"/>
            <w:vAlign w:val="center"/>
          </w:tcPr>
          <w:p w14:paraId="021A69B0" w14:textId="77777777" w:rsidR="008E4EA4" w:rsidRPr="00423417" w:rsidRDefault="008E4EA4" w:rsidP="005B68C0">
            <w:pPr>
              <w:jc w:val="center"/>
            </w:pPr>
            <w:r w:rsidRPr="00423417">
              <w:t>65,0</w:t>
            </w:r>
          </w:p>
        </w:tc>
        <w:tc>
          <w:tcPr>
            <w:tcW w:w="703" w:type="pct"/>
            <w:vAlign w:val="center"/>
          </w:tcPr>
          <w:p w14:paraId="4A552D8C" w14:textId="77777777" w:rsidR="008E4EA4" w:rsidRPr="00423417" w:rsidRDefault="008E4EA4" w:rsidP="005B68C0">
            <w:pPr>
              <w:jc w:val="center"/>
            </w:pPr>
            <w:r w:rsidRPr="00423417">
              <w:t>59,1</w:t>
            </w:r>
          </w:p>
        </w:tc>
        <w:tc>
          <w:tcPr>
            <w:tcW w:w="702" w:type="pct"/>
            <w:vAlign w:val="center"/>
          </w:tcPr>
          <w:p w14:paraId="40C13EEF" w14:textId="77777777" w:rsidR="008E4EA4" w:rsidRPr="00423417" w:rsidRDefault="008E4EA4" w:rsidP="005B68C0">
            <w:pPr>
              <w:jc w:val="center"/>
            </w:pPr>
          </w:p>
        </w:tc>
        <w:tc>
          <w:tcPr>
            <w:tcW w:w="616" w:type="pct"/>
            <w:vAlign w:val="center"/>
          </w:tcPr>
          <w:p w14:paraId="509836F5" w14:textId="77777777" w:rsidR="008E4EA4" w:rsidRPr="00423417" w:rsidRDefault="00F969D9" w:rsidP="005B68C0">
            <w:pPr>
              <w:jc w:val="center"/>
            </w:pPr>
            <w:r>
              <w:t>-</w:t>
            </w:r>
            <w:r w:rsidR="008E4EA4" w:rsidRPr="00423417">
              <w:t>5,9</w:t>
            </w:r>
          </w:p>
        </w:tc>
        <w:tc>
          <w:tcPr>
            <w:tcW w:w="994" w:type="pct"/>
            <w:vAlign w:val="center"/>
          </w:tcPr>
          <w:p w14:paraId="7A813090" w14:textId="77777777" w:rsidR="008E4EA4" w:rsidRPr="00423417" w:rsidRDefault="008E4EA4" w:rsidP="00F969D9">
            <w:r w:rsidRPr="00423417">
              <w:t>Израсходовано на 5,9 тыс. руб. меньше запланированных</w:t>
            </w:r>
            <w:r w:rsidR="00F969D9">
              <w:t>,</w:t>
            </w:r>
            <w:r w:rsidRPr="00423417">
              <w:t xml:space="preserve"> в связи с сокращением средств на данное мероприятие.</w:t>
            </w:r>
          </w:p>
        </w:tc>
      </w:tr>
      <w:tr w:rsidR="008E4EA4" w:rsidRPr="00293DEB" w14:paraId="74198000" w14:textId="77777777" w:rsidTr="00E45EB7">
        <w:trPr>
          <w:trHeight w:val="16"/>
        </w:trPr>
        <w:tc>
          <w:tcPr>
            <w:tcW w:w="329" w:type="pct"/>
            <w:vMerge w:val="restart"/>
            <w:vAlign w:val="center"/>
          </w:tcPr>
          <w:p w14:paraId="78535006" w14:textId="77777777" w:rsidR="008E4EA4" w:rsidRPr="00423417" w:rsidRDefault="008E4EA4" w:rsidP="005B68C0">
            <w:pPr>
              <w:jc w:val="center"/>
            </w:pPr>
            <w:r w:rsidRPr="00423417">
              <w:t>5.</w:t>
            </w:r>
          </w:p>
        </w:tc>
        <w:tc>
          <w:tcPr>
            <w:tcW w:w="1024" w:type="pct"/>
            <w:vAlign w:val="center"/>
          </w:tcPr>
          <w:p w14:paraId="2F31FA5B" w14:textId="77777777" w:rsidR="008E4EA4" w:rsidRPr="00423417" w:rsidRDefault="008E4EA4" w:rsidP="005B68C0">
            <w:r w:rsidRPr="00423417">
              <w:t>Обеспечение условий для противопожарной  безопасности, электробезопасности:</w:t>
            </w:r>
          </w:p>
        </w:tc>
        <w:tc>
          <w:tcPr>
            <w:tcW w:w="632" w:type="pct"/>
            <w:vAlign w:val="center"/>
          </w:tcPr>
          <w:p w14:paraId="2B5E386C" w14:textId="77777777" w:rsidR="008E4EA4" w:rsidRPr="00423417" w:rsidRDefault="008E4EA4" w:rsidP="005B68C0">
            <w:pPr>
              <w:jc w:val="center"/>
            </w:pPr>
            <w:r w:rsidRPr="00423417">
              <w:t>186</w:t>
            </w:r>
          </w:p>
        </w:tc>
        <w:tc>
          <w:tcPr>
            <w:tcW w:w="703" w:type="pct"/>
            <w:vAlign w:val="center"/>
          </w:tcPr>
          <w:p w14:paraId="58A74606" w14:textId="77777777" w:rsidR="008E4EA4" w:rsidRPr="00423417" w:rsidRDefault="008E4EA4" w:rsidP="005B68C0">
            <w:pPr>
              <w:jc w:val="center"/>
            </w:pPr>
            <w:r w:rsidRPr="00423417">
              <w:t>465</w:t>
            </w:r>
          </w:p>
        </w:tc>
        <w:tc>
          <w:tcPr>
            <w:tcW w:w="702" w:type="pct"/>
            <w:vAlign w:val="center"/>
          </w:tcPr>
          <w:p w14:paraId="24363643" w14:textId="77777777" w:rsidR="008E4EA4" w:rsidRPr="00423417" w:rsidRDefault="008E4EA4" w:rsidP="005B68C0">
            <w:pPr>
              <w:jc w:val="center"/>
            </w:pPr>
          </w:p>
        </w:tc>
        <w:tc>
          <w:tcPr>
            <w:tcW w:w="616" w:type="pct"/>
            <w:vAlign w:val="center"/>
          </w:tcPr>
          <w:p w14:paraId="4ECC7943" w14:textId="77777777" w:rsidR="008E4EA4" w:rsidRPr="00423417" w:rsidRDefault="008E4EA4" w:rsidP="005B68C0">
            <w:pPr>
              <w:jc w:val="center"/>
            </w:pPr>
            <w:r w:rsidRPr="00423417">
              <w:t>279</w:t>
            </w:r>
          </w:p>
        </w:tc>
        <w:tc>
          <w:tcPr>
            <w:tcW w:w="994" w:type="pct"/>
            <w:vAlign w:val="center"/>
          </w:tcPr>
          <w:p w14:paraId="1554DFC7" w14:textId="77777777" w:rsidR="008E4EA4" w:rsidRPr="00423417" w:rsidRDefault="008E4EA4" w:rsidP="005B68C0">
            <w:r w:rsidRPr="00423417">
              <w:t>На данное мероприятие израсходовано на 279 тыс. руб. больше чем запланировано, в связи с увеличением тарифов на сервисное обслуживание АПС</w:t>
            </w:r>
          </w:p>
        </w:tc>
      </w:tr>
      <w:tr w:rsidR="008E4EA4" w:rsidRPr="00293DEB" w14:paraId="6E44F4D0" w14:textId="77777777" w:rsidTr="00E45EB7">
        <w:trPr>
          <w:trHeight w:val="16"/>
        </w:trPr>
        <w:tc>
          <w:tcPr>
            <w:tcW w:w="329" w:type="pct"/>
            <w:vMerge/>
            <w:vAlign w:val="center"/>
          </w:tcPr>
          <w:p w14:paraId="11506E5F" w14:textId="77777777" w:rsidR="008E4EA4" w:rsidRPr="00423417" w:rsidRDefault="008E4EA4" w:rsidP="005B68C0">
            <w:pPr>
              <w:jc w:val="center"/>
            </w:pPr>
          </w:p>
        </w:tc>
        <w:tc>
          <w:tcPr>
            <w:tcW w:w="1024" w:type="pct"/>
            <w:vAlign w:val="center"/>
          </w:tcPr>
          <w:p w14:paraId="55A6FB6A" w14:textId="77777777" w:rsidR="008E4EA4" w:rsidRPr="00423417" w:rsidRDefault="008E4EA4" w:rsidP="005B68C0">
            <w:r w:rsidRPr="00423417">
              <w:t>- сервисное обслуживание АПС и системы оповещения</w:t>
            </w:r>
          </w:p>
        </w:tc>
        <w:tc>
          <w:tcPr>
            <w:tcW w:w="632" w:type="pct"/>
            <w:vAlign w:val="center"/>
          </w:tcPr>
          <w:p w14:paraId="02080799" w14:textId="77777777" w:rsidR="008E4EA4" w:rsidRPr="00423417" w:rsidRDefault="008E4EA4" w:rsidP="005B68C0">
            <w:pPr>
              <w:jc w:val="center"/>
            </w:pPr>
            <w:r w:rsidRPr="00423417">
              <w:t>106</w:t>
            </w:r>
          </w:p>
        </w:tc>
        <w:tc>
          <w:tcPr>
            <w:tcW w:w="703" w:type="pct"/>
            <w:vAlign w:val="center"/>
          </w:tcPr>
          <w:p w14:paraId="09183640" w14:textId="77777777" w:rsidR="008E4EA4" w:rsidRPr="00423417" w:rsidRDefault="008E4EA4" w:rsidP="005B68C0">
            <w:pPr>
              <w:jc w:val="center"/>
            </w:pPr>
            <w:r w:rsidRPr="00423417">
              <w:t>348</w:t>
            </w:r>
          </w:p>
        </w:tc>
        <w:tc>
          <w:tcPr>
            <w:tcW w:w="702" w:type="pct"/>
            <w:vAlign w:val="center"/>
          </w:tcPr>
          <w:p w14:paraId="00E5FB8A" w14:textId="77777777" w:rsidR="008E4EA4" w:rsidRPr="00423417" w:rsidRDefault="008E4EA4" w:rsidP="005B68C0">
            <w:pPr>
              <w:jc w:val="center"/>
            </w:pPr>
            <w:r w:rsidRPr="00423417">
              <w:t>-</w:t>
            </w:r>
          </w:p>
        </w:tc>
        <w:tc>
          <w:tcPr>
            <w:tcW w:w="616" w:type="pct"/>
            <w:vAlign w:val="center"/>
          </w:tcPr>
          <w:p w14:paraId="11EF8FC7" w14:textId="77777777" w:rsidR="008E4EA4" w:rsidRPr="00423417" w:rsidRDefault="008E4EA4" w:rsidP="005B68C0">
            <w:pPr>
              <w:jc w:val="center"/>
            </w:pPr>
            <w:r w:rsidRPr="00423417">
              <w:t>242</w:t>
            </w:r>
          </w:p>
        </w:tc>
        <w:tc>
          <w:tcPr>
            <w:tcW w:w="994" w:type="pct"/>
            <w:vAlign w:val="center"/>
          </w:tcPr>
          <w:p w14:paraId="2E6B87C9" w14:textId="77777777" w:rsidR="008E4EA4" w:rsidRPr="00423417" w:rsidRDefault="008E4EA4" w:rsidP="005B68C0"/>
        </w:tc>
      </w:tr>
      <w:tr w:rsidR="008E4EA4" w:rsidRPr="00293DEB" w14:paraId="3092B2CA" w14:textId="77777777" w:rsidTr="00E45EB7">
        <w:trPr>
          <w:trHeight w:val="7"/>
        </w:trPr>
        <w:tc>
          <w:tcPr>
            <w:tcW w:w="329" w:type="pct"/>
            <w:vMerge/>
            <w:vAlign w:val="center"/>
          </w:tcPr>
          <w:p w14:paraId="6670D289" w14:textId="77777777" w:rsidR="008E4EA4" w:rsidRPr="00423417" w:rsidRDefault="008E4EA4" w:rsidP="005B68C0">
            <w:pPr>
              <w:jc w:val="center"/>
            </w:pPr>
          </w:p>
        </w:tc>
        <w:tc>
          <w:tcPr>
            <w:tcW w:w="1024" w:type="pct"/>
            <w:vAlign w:val="center"/>
          </w:tcPr>
          <w:p w14:paraId="1149BF18" w14:textId="77777777" w:rsidR="008E4EA4" w:rsidRPr="00423417" w:rsidRDefault="008E4EA4" w:rsidP="005B68C0">
            <w:r w:rsidRPr="00423417">
              <w:t>- огнетушительная пропитка</w:t>
            </w:r>
          </w:p>
        </w:tc>
        <w:tc>
          <w:tcPr>
            <w:tcW w:w="632" w:type="pct"/>
            <w:vAlign w:val="center"/>
          </w:tcPr>
          <w:p w14:paraId="5534AFB8" w14:textId="77777777" w:rsidR="008E4EA4" w:rsidRPr="00423417" w:rsidRDefault="008E4EA4" w:rsidP="005B68C0">
            <w:pPr>
              <w:jc w:val="center"/>
            </w:pPr>
          </w:p>
        </w:tc>
        <w:tc>
          <w:tcPr>
            <w:tcW w:w="703" w:type="pct"/>
            <w:vAlign w:val="center"/>
          </w:tcPr>
          <w:p w14:paraId="614601EE" w14:textId="77777777" w:rsidR="008E4EA4" w:rsidRPr="00423417" w:rsidRDefault="008E4EA4" w:rsidP="005B68C0">
            <w:pPr>
              <w:jc w:val="center"/>
            </w:pPr>
            <w:r w:rsidRPr="00423417">
              <w:t>42</w:t>
            </w:r>
          </w:p>
        </w:tc>
        <w:tc>
          <w:tcPr>
            <w:tcW w:w="702" w:type="pct"/>
            <w:vAlign w:val="center"/>
          </w:tcPr>
          <w:p w14:paraId="55C4EA5E" w14:textId="77777777" w:rsidR="008E4EA4" w:rsidRPr="00423417" w:rsidRDefault="008E4EA4" w:rsidP="005B68C0">
            <w:pPr>
              <w:jc w:val="center"/>
            </w:pPr>
            <w:r w:rsidRPr="00423417">
              <w:t>-</w:t>
            </w:r>
          </w:p>
        </w:tc>
        <w:tc>
          <w:tcPr>
            <w:tcW w:w="616" w:type="pct"/>
            <w:vAlign w:val="center"/>
          </w:tcPr>
          <w:p w14:paraId="7E5FE8FE" w14:textId="77777777" w:rsidR="008E4EA4" w:rsidRPr="00423417" w:rsidRDefault="008E4EA4" w:rsidP="005B68C0">
            <w:pPr>
              <w:jc w:val="center"/>
            </w:pPr>
            <w:r w:rsidRPr="00423417">
              <w:t>42</w:t>
            </w:r>
          </w:p>
        </w:tc>
        <w:tc>
          <w:tcPr>
            <w:tcW w:w="994" w:type="pct"/>
            <w:vAlign w:val="center"/>
          </w:tcPr>
          <w:p w14:paraId="407A581A" w14:textId="77777777" w:rsidR="008E4EA4" w:rsidRPr="00423417" w:rsidRDefault="008E4EA4" w:rsidP="005B68C0"/>
        </w:tc>
      </w:tr>
      <w:tr w:rsidR="008E4EA4" w:rsidRPr="00293DEB" w14:paraId="1E90C578" w14:textId="77777777" w:rsidTr="00E45EB7">
        <w:trPr>
          <w:trHeight w:val="9"/>
        </w:trPr>
        <w:tc>
          <w:tcPr>
            <w:tcW w:w="329" w:type="pct"/>
            <w:vMerge/>
            <w:vAlign w:val="center"/>
          </w:tcPr>
          <w:p w14:paraId="06E1C4F4" w14:textId="77777777" w:rsidR="008E4EA4" w:rsidRPr="00423417" w:rsidRDefault="008E4EA4" w:rsidP="005B68C0">
            <w:pPr>
              <w:jc w:val="center"/>
            </w:pPr>
          </w:p>
        </w:tc>
        <w:tc>
          <w:tcPr>
            <w:tcW w:w="1024" w:type="pct"/>
            <w:vAlign w:val="center"/>
          </w:tcPr>
          <w:p w14:paraId="1E4D88C1" w14:textId="77777777" w:rsidR="008E4EA4" w:rsidRPr="00423417" w:rsidRDefault="008E4EA4" w:rsidP="005B68C0">
            <w:r w:rsidRPr="00423417">
              <w:t>- замена огнетушителей</w:t>
            </w:r>
          </w:p>
        </w:tc>
        <w:tc>
          <w:tcPr>
            <w:tcW w:w="632" w:type="pct"/>
            <w:vAlign w:val="center"/>
          </w:tcPr>
          <w:p w14:paraId="1F840BDD" w14:textId="77777777" w:rsidR="008E4EA4" w:rsidRPr="00423417" w:rsidRDefault="008E4EA4" w:rsidP="005B68C0">
            <w:pPr>
              <w:jc w:val="center"/>
            </w:pPr>
            <w:r w:rsidRPr="00423417">
              <w:t>80</w:t>
            </w:r>
          </w:p>
        </w:tc>
        <w:tc>
          <w:tcPr>
            <w:tcW w:w="703" w:type="pct"/>
            <w:vAlign w:val="center"/>
          </w:tcPr>
          <w:p w14:paraId="27C7D628" w14:textId="77777777" w:rsidR="008E4EA4" w:rsidRPr="00423417" w:rsidRDefault="008E4EA4" w:rsidP="005B68C0">
            <w:pPr>
              <w:jc w:val="center"/>
            </w:pPr>
            <w:r w:rsidRPr="00423417">
              <w:t>75</w:t>
            </w:r>
          </w:p>
        </w:tc>
        <w:tc>
          <w:tcPr>
            <w:tcW w:w="702" w:type="pct"/>
            <w:vAlign w:val="center"/>
          </w:tcPr>
          <w:p w14:paraId="386F9133" w14:textId="77777777" w:rsidR="008E4EA4" w:rsidRPr="00423417" w:rsidRDefault="008E4EA4" w:rsidP="005B68C0">
            <w:pPr>
              <w:jc w:val="center"/>
            </w:pPr>
            <w:r w:rsidRPr="00423417">
              <w:t>-</w:t>
            </w:r>
          </w:p>
        </w:tc>
        <w:tc>
          <w:tcPr>
            <w:tcW w:w="616" w:type="pct"/>
            <w:vAlign w:val="center"/>
          </w:tcPr>
          <w:p w14:paraId="2B22351C" w14:textId="77777777" w:rsidR="008E4EA4" w:rsidRPr="00423417" w:rsidRDefault="00936BF0" w:rsidP="005B68C0">
            <w:pPr>
              <w:jc w:val="center"/>
            </w:pPr>
            <w:r>
              <w:t>-</w:t>
            </w:r>
            <w:r w:rsidR="008E4EA4" w:rsidRPr="00423417">
              <w:t>5</w:t>
            </w:r>
          </w:p>
        </w:tc>
        <w:tc>
          <w:tcPr>
            <w:tcW w:w="994" w:type="pct"/>
            <w:vAlign w:val="center"/>
          </w:tcPr>
          <w:p w14:paraId="5A5C3602" w14:textId="77777777" w:rsidR="008E4EA4" w:rsidRPr="00423417" w:rsidRDefault="008E4EA4" w:rsidP="005B68C0"/>
        </w:tc>
      </w:tr>
      <w:tr w:rsidR="008E4EA4" w:rsidRPr="005B68C0" w14:paraId="64FE7F6B" w14:textId="77777777" w:rsidTr="00E45EB7">
        <w:trPr>
          <w:trHeight w:val="18"/>
        </w:trPr>
        <w:tc>
          <w:tcPr>
            <w:tcW w:w="329" w:type="pct"/>
            <w:vAlign w:val="center"/>
          </w:tcPr>
          <w:p w14:paraId="32F43ECC" w14:textId="77777777" w:rsidR="008E4EA4" w:rsidRPr="00423417" w:rsidRDefault="008E4EA4" w:rsidP="005B68C0">
            <w:pPr>
              <w:jc w:val="center"/>
            </w:pPr>
            <w:r w:rsidRPr="00423417">
              <w:t>6.</w:t>
            </w:r>
          </w:p>
        </w:tc>
        <w:tc>
          <w:tcPr>
            <w:tcW w:w="1024" w:type="pct"/>
            <w:vAlign w:val="center"/>
          </w:tcPr>
          <w:p w14:paraId="5F19E668" w14:textId="77777777" w:rsidR="008E4EA4" w:rsidRPr="00423417" w:rsidRDefault="008E4EA4" w:rsidP="005B68C0">
            <w:r w:rsidRPr="00423417">
              <w:t>Строительство детского сада на ст.Азей на 35 посадочных мест.</w:t>
            </w:r>
          </w:p>
        </w:tc>
        <w:tc>
          <w:tcPr>
            <w:tcW w:w="632" w:type="pct"/>
            <w:vAlign w:val="center"/>
          </w:tcPr>
          <w:p w14:paraId="7FA91CDD" w14:textId="77777777" w:rsidR="008E4EA4" w:rsidRPr="00423417" w:rsidRDefault="008E4EA4" w:rsidP="005B68C0">
            <w:pPr>
              <w:spacing w:line="276" w:lineRule="auto"/>
              <w:jc w:val="center"/>
            </w:pPr>
            <w:r w:rsidRPr="00423417">
              <w:t>850</w:t>
            </w:r>
          </w:p>
          <w:p w14:paraId="15C53882" w14:textId="77777777" w:rsidR="008E4EA4" w:rsidRPr="00423417" w:rsidRDefault="008E4EA4" w:rsidP="005B68C0">
            <w:pPr>
              <w:jc w:val="center"/>
            </w:pPr>
          </w:p>
        </w:tc>
        <w:tc>
          <w:tcPr>
            <w:tcW w:w="703" w:type="pct"/>
            <w:vAlign w:val="center"/>
          </w:tcPr>
          <w:p w14:paraId="4A158E32" w14:textId="77777777" w:rsidR="008E4EA4" w:rsidRPr="00423417" w:rsidRDefault="008E4EA4" w:rsidP="005B68C0">
            <w:pPr>
              <w:jc w:val="center"/>
            </w:pPr>
            <w:r w:rsidRPr="00423417">
              <w:t>762,2</w:t>
            </w:r>
          </w:p>
          <w:p w14:paraId="37FCEC21" w14:textId="77777777" w:rsidR="008E4EA4" w:rsidRPr="00423417" w:rsidRDefault="008E4EA4" w:rsidP="005B68C0">
            <w:pPr>
              <w:jc w:val="center"/>
            </w:pPr>
          </w:p>
        </w:tc>
        <w:tc>
          <w:tcPr>
            <w:tcW w:w="702" w:type="pct"/>
            <w:vAlign w:val="center"/>
          </w:tcPr>
          <w:p w14:paraId="7CFB9144" w14:textId="77777777" w:rsidR="008E4EA4" w:rsidRPr="00423417" w:rsidRDefault="008E4EA4" w:rsidP="005B68C0">
            <w:pPr>
              <w:jc w:val="center"/>
            </w:pPr>
          </w:p>
        </w:tc>
        <w:tc>
          <w:tcPr>
            <w:tcW w:w="616" w:type="pct"/>
            <w:vAlign w:val="center"/>
          </w:tcPr>
          <w:p w14:paraId="5A00D164" w14:textId="77777777" w:rsidR="008E4EA4" w:rsidRPr="00423417" w:rsidRDefault="00936BF0" w:rsidP="005B68C0">
            <w:pPr>
              <w:jc w:val="center"/>
            </w:pPr>
            <w:r>
              <w:t>-</w:t>
            </w:r>
            <w:r w:rsidR="008E4EA4" w:rsidRPr="00423417">
              <w:t>87,8</w:t>
            </w:r>
          </w:p>
          <w:p w14:paraId="6C6DD48C" w14:textId="77777777" w:rsidR="008E4EA4" w:rsidRPr="00423417" w:rsidRDefault="008E4EA4" w:rsidP="005B68C0">
            <w:pPr>
              <w:jc w:val="center"/>
            </w:pPr>
          </w:p>
        </w:tc>
        <w:tc>
          <w:tcPr>
            <w:tcW w:w="994" w:type="pct"/>
            <w:vAlign w:val="center"/>
          </w:tcPr>
          <w:p w14:paraId="4C7FFC4A" w14:textId="77777777" w:rsidR="008E4EA4" w:rsidRPr="00423417" w:rsidRDefault="008E4EA4" w:rsidP="005B68C0">
            <w:r w:rsidRPr="00423417">
              <w:rPr>
                <w:bCs/>
              </w:rPr>
              <w:t>На подготовку к открытию дошкольной группы при  МОУ «Азейской СОШ»  в 2013 году  направлено средств на ремонт здания - 537,4 тыс. руб., приобретение мебели, бытовой техники -134,8 тыс. руб., приобретение мягкого инвентаря – 90,0 тыс. руб.</w:t>
            </w:r>
          </w:p>
        </w:tc>
      </w:tr>
      <w:tr w:rsidR="008E4EA4" w:rsidRPr="00293DEB" w14:paraId="5BB49D7E" w14:textId="77777777" w:rsidTr="00E45EB7">
        <w:trPr>
          <w:trHeight w:val="18"/>
        </w:trPr>
        <w:tc>
          <w:tcPr>
            <w:tcW w:w="329" w:type="pct"/>
            <w:vAlign w:val="center"/>
          </w:tcPr>
          <w:p w14:paraId="126B123A" w14:textId="77777777" w:rsidR="008E4EA4" w:rsidRPr="00423417" w:rsidRDefault="008E4EA4" w:rsidP="005B68C0">
            <w:pPr>
              <w:jc w:val="center"/>
            </w:pPr>
            <w:r w:rsidRPr="00423417">
              <w:t>7.</w:t>
            </w:r>
          </w:p>
        </w:tc>
        <w:tc>
          <w:tcPr>
            <w:tcW w:w="1024" w:type="pct"/>
            <w:vAlign w:val="center"/>
          </w:tcPr>
          <w:p w14:paraId="30A6F331" w14:textId="77777777" w:rsidR="008E4EA4" w:rsidRPr="00423417" w:rsidRDefault="008E4EA4" w:rsidP="005B68C0">
            <w:r w:rsidRPr="00423417">
              <w:t>Приведение в соответствие с требованиями комплектования учебных кабинетов мебелью и оборудованием (спортивным инвентарем и оборудованием, мягким инвентарем).</w:t>
            </w:r>
          </w:p>
        </w:tc>
        <w:tc>
          <w:tcPr>
            <w:tcW w:w="632" w:type="pct"/>
            <w:vAlign w:val="center"/>
          </w:tcPr>
          <w:p w14:paraId="0FCC7A84" w14:textId="77777777" w:rsidR="008E4EA4" w:rsidRPr="00423417" w:rsidRDefault="008E4EA4" w:rsidP="005B68C0">
            <w:pPr>
              <w:jc w:val="center"/>
            </w:pPr>
            <w:r w:rsidRPr="00423417">
              <w:t>150</w:t>
            </w:r>
          </w:p>
        </w:tc>
        <w:tc>
          <w:tcPr>
            <w:tcW w:w="703" w:type="pct"/>
            <w:vAlign w:val="center"/>
          </w:tcPr>
          <w:p w14:paraId="3284DA05" w14:textId="77777777" w:rsidR="008E4EA4" w:rsidRPr="00423417" w:rsidRDefault="008E4EA4" w:rsidP="005B68C0">
            <w:pPr>
              <w:jc w:val="center"/>
            </w:pPr>
            <w:r w:rsidRPr="00423417">
              <w:t>39</w:t>
            </w:r>
          </w:p>
        </w:tc>
        <w:tc>
          <w:tcPr>
            <w:tcW w:w="702" w:type="pct"/>
            <w:vAlign w:val="center"/>
          </w:tcPr>
          <w:p w14:paraId="2DACB0E8" w14:textId="77777777" w:rsidR="008E4EA4" w:rsidRPr="00423417" w:rsidRDefault="008E4EA4" w:rsidP="005B68C0">
            <w:pPr>
              <w:jc w:val="center"/>
            </w:pPr>
            <w:r w:rsidRPr="00423417">
              <w:t>10</w:t>
            </w:r>
          </w:p>
        </w:tc>
        <w:tc>
          <w:tcPr>
            <w:tcW w:w="616" w:type="pct"/>
            <w:vAlign w:val="center"/>
          </w:tcPr>
          <w:p w14:paraId="550B8BDF" w14:textId="77777777" w:rsidR="008E4EA4" w:rsidRPr="00423417" w:rsidRDefault="00936BF0" w:rsidP="005B68C0">
            <w:pPr>
              <w:jc w:val="center"/>
            </w:pPr>
            <w:r>
              <w:t>-</w:t>
            </w:r>
            <w:r w:rsidR="008E4EA4" w:rsidRPr="00423417">
              <w:t>101</w:t>
            </w:r>
          </w:p>
        </w:tc>
        <w:tc>
          <w:tcPr>
            <w:tcW w:w="994" w:type="pct"/>
            <w:vAlign w:val="center"/>
          </w:tcPr>
          <w:p w14:paraId="3701D0D0" w14:textId="77777777" w:rsidR="008E4EA4" w:rsidRPr="00423417" w:rsidRDefault="008E4EA4" w:rsidP="005B68C0">
            <w:r w:rsidRPr="00423417">
              <w:t>Израсходовано на 101 тыс. руб. меньше, в связи с недостаточностью денежных средств.</w:t>
            </w:r>
          </w:p>
        </w:tc>
      </w:tr>
      <w:tr w:rsidR="008E4EA4" w:rsidRPr="00293DEB" w14:paraId="0638684D" w14:textId="77777777" w:rsidTr="00E45EB7">
        <w:trPr>
          <w:trHeight w:val="6"/>
        </w:trPr>
        <w:tc>
          <w:tcPr>
            <w:tcW w:w="329" w:type="pct"/>
            <w:vAlign w:val="center"/>
          </w:tcPr>
          <w:p w14:paraId="3B0AD420" w14:textId="77777777" w:rsidR="008E4EA4" w:rsidRPr="00423417" w:rsidRDefault="008E4EA4" w:rsidP="005B68C0">
            <w:pPr>
              <w:jc w:val="center"/>
            </w:pPr>
            <w:r w:rsidRPr="00423417">
              <w:t>8.</w:t>
            </w:r>
          </w:p>
        </w:tc>
        <w:tc>
          <w:tcPr>
            <w:tcW w:w="1024" w:type="pct"/>
            <w:vAlign w:val="center"/>
          </w:tcPr>
          <w:p w14:paraId="297891F0" w14:textId="77777777" w:rsidR="008E4EA4" w:rsidRPr="00423417" w:rsidRDefault="008E4EA4" w:rsidP="005B68C0">
            <w:r w:rsidRPr="00423417">
              <w:t>Приобретение станочного оборудования, инструментов индивидуального пользования.</w:t>
            </w:r>
          </w:p>
        </w:tc>
        <w:tc>
          <w:tcPr>
            <w:tcW w:w="632" w:type="pct"/>
            <w:vAlign w:val="center"/>
          </w:tcPr>
          <w:p w14:paraId="11837484" w14:textId="77777777" w:rsidR="008E4EA4" w:rsidRPr="00423417" w:rsidRDefault="008E4EA4" w:rsidP="00AC4870">
            <w:pPr>
              <w:jc w:val="center"/>
            </w:pPr>
            <w:r w:rsidRPr="00423417">
              <w:t>665</w:t>
            </w:r>
          </w:p>
        </w:tc>
        <w:tc>
          <w:tcPr>
            <w:tcW w:w="703" w:type="pct"/>
            <w:vAlign w:val="center"/>
          </w:tcPr>
          <w:p w14:paraId="7B1994A3" w14:textId="77777777" w:rsidR="008E4EA4" w:rsidRPr="00423417" w:rsidRDefault="008E4EA4" w:rsidP="00AC4870">
            <w:pPr>
              <w:jc w:val="center"/>
            </w:pPr>
            <w:r w:rsidRPr="00423417">
              <w:t>582</w:t>
            </w:r>
          </w:p>
        </w:tc>
        <w:tc>
          <w:tcPr>
            <w:tcW w:w="702" w:type="pct"/>
            <w:vAlign w:val="center"/>
          </w:tcPr>
          <w:p w14:paraId="1F682342" w14:textId="77777777" w:rsidR="008E4EA4" w:rsidRPr="00423417" w:rsidRDefault="008E4EA4" w:rsidP="005B68C0">
            <w:pPr>
              <w:jc w:val="center"/>
            </w:pPr>
            <w:r w:rsidRPr="00423417">
              <w:t>-</w:t>
            </w:r>
          </w:p>
        </w:tc>
        <w:tc>
          <w:tcPr>
            <w:tcW w:w="616" w:type="pct"/>
            <w:vAlign w:val="center"/>
          </w:tcPr>
          <w:p w14:paraId="791D6022" w14:textId="77777777" w:rsidR="008E4EA4" w:rsidRPr="00423417" w:rsidRDefault="00936BF0" w:rsidP="005B68C0">
            <w:pPr>
              <w:jc w:val="center"/>
            </w:pPr>
            <w:r>
              <w:t>-</w:t>
            </w:r>
            <w:r w:rsidR="008E4EA4" w:rsidRPr="00423417">
              <w:t>83</w:t>
            </w:r>
          </w:p>
        </w:tc>
        <w:tc>
          <w:tcPr>
            <w:tcW w:w="994" w:type="pct"/>
            <w:vAlign w:val="center"/>
          </w:tcPr>
          <w:p w14:paraId="76FDEB4A" w14:textId="77777777" w:rsidR="008E4EA4" w:rsidRPr="00423417" w:rsidRDefault="008E4EA4" w:rsidP="005B68C0">
            <w:r w:rsidRPr="00423417">
              <w:t>Израсходовано на 83 тыс. руб. меньше, в связи с недостаточностью денежных средств.</w:t>
            </w:r>
          </w:p>
        </w:tc>
      </w:tr>
      <w:tr w:rsidR="008E4EA4" w:rsidRPr="005B68C0" w14:paraId="7B25DA1F" w14:textId="77777777" w:rsidTr="00E45EB7">
        <w:trPr>
          <w:trHeight w:val="6"/>
        </w:trPr>
        <w:tc>
          <w:tcPr>
            <w:tcW w:w="329" w:type="pct"/>
            <w:vAlign w:val="center"/>
          </w:tcPr>
          <w:p w14:paraId="3D061389" w14:textId="77777777" w:rsidR="008E4EA4" w:rsidRPr="00423417" w:rsidRDefault="008E4EA4" w:rsidP="005B68C0">
            <w:pPr>
              <w:jc w:val="center"/>
              <w:rPr>
                <w:b/>
              </w:rPr>
            </w:pPr>
          </w:p>
        </w:tc>
        <w:tc>
          <w:tcPr>
            <w:tcW w:w="1024" w:type="pct"/>
            <w:vAlign w:val="center"/>
          </w:tcPr>
          <w:p w14:paraId="2D284623" w14:textId="77777777" w:rsidR="008E4EA4" w:rsidRPr="00423417" w:rsidRDefault="008E4EA4" w:rsidP="005B68C0">
            <w:pPr>
              <w:rPr>
                <w:b/>
              </w:rPr>
            </w:pPr>
            <w:r w:rsidRPr="00423417">
              <w:rPr>
                <w:b/>
              </w:rPr>
              <w:t>Итого:</w:t>
            </w:r>
          </w:p>
        </w:tc>
        <w:tc>
          <w:tcPr>
            <w:tcW w:w="632" w:type="pct"/>
            <w:vAlign w:val="center"/>
          </w:tcPr>
          <w:p w14:paraId="7D177E9C" w14:textId="77777777" w:rsidR="008E4EA4" w:rsidRPr="00423417" w:rsidRDefault="008E4EA4" w:rsidP="005B68C0">
            <w:pPr>
              <w:jc w:val="center"/>
              <w:rPr>
                <w:b/>
              </w:rPr>
            </w:pPr>
            <w:r w:rsidRPr="00423417">
              <w:rPr>
                <w:b/>
              </w:rPr>
              <w:t>6315,0</w:t>
            </w:r>
          </w:p>
        </w:tc>
        <w:tc>
          <w:tcPr>
            <w:tcW w:w="703" w:type="pct"/>
            <w:vAlign w:val="center"/>
          </w:tcPr>
          <w:p w14:paraId="096114F8" w14:textId="77777777" w:rsidR="008E4EA4" w:rsidRPr="00423417" w:rsidRDefault="008E4EA4" w:rsidP="00551F33">
            <w:pPr>
              <w:jc w:val="center"/>
              <w:rPr>
                <w:b/>
              </w:rPr>
            </w:pPr>
            <w:r w:rsidRPr="00423417">
              <w:rPr>
                <w:b/>
              </w:rPr>
              <w:t>5640,1</w:t>
            </w:r>
          </w:p>
        </w:tc>
        <w:tc>
          <w:tcPr>
            <w:tcW w:w="702" w:type="pct"/>
            <w:vAlign w:val="center"/>
          </w:tcPr>
          <w:p w14:paraId="6C6E2FF4" w14:textId="77777777" w:rsidR="008E4EA4" w:rsidRPr="00423417" w:rsidRDefault="008E4EA4" w:rsidP="005B68C0">
            <w:pPr>
              <w:jc w:val="center"/>
              <w:rPr>
                <w:b/>
              </w:rPr>
            </w:pPr>
            <w:r w:rsidRPr="00423417">
              <w:rPr>
                <w:b/>
              </w:rPr>
              <w:t>838</w:t>
            </w:r>
          </w:p>
        </w:tc>
        <w:tc>
          <w:tcPr>
            <w:tcW w:w="616" w:type="pct"/>
            <w:vAlign w:val="center"/>
          </w:tcPr>
          <w:p w14:paraId="5A3296E1" w14:textId="77777777" w:rsidR="008E4EA4" w:rsidRPr="00423417" w:rsidRDefault="008E4EA4" w:rsidP="00936BF0">
            <w:pPr>
              <w:jc w:val="center"/>
              <w:rPr>
                <w:b/>
              </w:rPr>
            </w:pPr>
            <w:r w:rsidRPr="00423417">
              <w:rPr>
                <w:b/>
              </w:rPr>
              <w:t>163,1</w:t>
            </w:r>
          </w:p>
        </w:tc>
        <w:tc>
          <w:tcPr>
            <w:tcW w:w="994" w:type="pct"/>
            <w:vAlign w:val="center"/>
          </w:tcPr>
          <w:p w14:paraId="61D31DA9" w14:textId="77777777" w:rsidR="008E4EA4" w:rsidRPr="00423417" w:rsidRDefault="008E4EA4" w:rsidP="005B68C0">
            <w:pPr>
              <w:jc w:val="center"/>
              <w:rPr>
                <w:b/>
              </w:rPr>
            </w:pPr>
          </w:p>
        </w:tc>
      </w:tr>
    </w:tbl>
    <w:p w14:paraId="762DCF85" w14:textId="77777777" w:rsidR="008E4EA4" w:rsidRDefault="008E4EA4" w:rsidP="00DA7CAE">
      <w:pPr>
        <w:autoSpaceDE w:val="0"/>
        <w:autoSpaceDN w:val="0"/>
        <w:adjustRightInd w:val="0"/>
        <w:jc w:val="both"/>
        <w:rPr>
          <w:b/>
          <w:sz w:val="28"/>
          <w:szCs w:val="28"/>
        </w:rPr>
      </w:pPr>
    </w:p>
    <w:p w14:paraId="567F0FAF" w14:textId="77777777" w:rsidR="008E4EA4" w:rsidRPr="00AC4870" w:rsidRDefault="008E4EA4" w:rsidP="00DA7CAE">
      <w:pPr>
        <w:autoSpaceDE w:val="0"/>
        <w:autoSpaceDN w:val="0"/>
        <w:adjustRightInd w:val="0"/>
        <w:ind w:firstLine="709"/>
        <w:jc w:val="both"/>
        <w:rPr>
          <w:sz w:val="28"/>
          <w:szCs w:val="28"/>
        </w:rPr>
      </w:pPr>
      <w:r w:rsidRPr="00AC4870">
        <w:rPr>
          <w:sz w:val="28"/>
          <w:szCs w:val="28"/>
        </w:rPr>
        <w:t xml:space="preserve">Всего на мероприятия Программы </w:t>
      </w:r>
      <w:r>
        <w:rPr>
          <w:sz w:val="28"/>
          <w:szCs w:val="28"/>
        </w:rPr>
        <w:t>по</w:t>
      </w:r>
      <w:r w:rsidRPr="00AC4870">
        <w:rPr>
          <w:sz w:val="28"/>
          <w:szCs w:val="28"/>
        </w:rPr>
        <w:t xml:space="preserve"> </w:t>
      </w:r>
      <w:r>
        <w:rPr>
          <w:sz w:val="28"/>
          <w:szCs w:val="28"/>
        </w:rPr>
        <w:t>разделу</w:t>
      </w:r>
      <w:r w:rsidRPr="00AC4870">
        <w:rPr>
          <w:sz w:val="28"/>
          <w:szCs w:val="28"/>
        </w:rPr>
        <w:t xml:space="preserve"> </w:t>
      </w:r>
      <w:r>
        <w:rPr>
          <w:sz w:val="28"/>
          <w:szCs w:val="28"/>
        </w:rPr>
        <w:t>«О</w:t>
      </w:r>
      <w:r w:rsidRPr="00AC4870">
        <w:rPr>
          <w:sz w:val="28"/>
          <w:szCs w:val="28"/>
        </w:rPr>
        <w:t>бразовани</w:t>
      </w:r>
      <w:r>
        <w:rPr>
          <w:sz w:val="28"/>
          <w:szCs w:val="28"/>
        </w:rPr>
        <w:t>е»</w:t>
      </w:r>
      <w:r w:rsidRPr="00AC4870">
        <w:rPr>
          <w:sz w:val="28"/>
          <w:szCs w:val="28"/>
        </w:rPr>
        <w:t xml:space="preserve"> </w:t>
      </w:r>
      <w:r>
        <w:rPr>
          <w:sz w:val="28"/>
          <w:szCs w:val="28"/>
        </w:rPr>
        <w:t xml:space="preserve">на 2012 год </w:t>
      </w:r>
      <w:r w:rsidRPr="00AC4870">
        <w:rPr>
          <w:sz w:val="28"/>
          <w:szCs w:val="28"/>
        </w:rPr>
        <w:t>было запланировано 6315,</w:t>
      </w:r>
      <w:r>
        <w:rPr>
          <w:sz w:val="28"/>
          <w:szCs w:val="28"/>
        </w:rPr>
        <w:t>0</w:t>
      </w:r>
      <w:r w:rsidRPr="00AC4870">
        <w:rPr>
          <w:sz w:val="28"/>
          <w:szCs w:val="28"/>
        </w:rPr>
        <w:t xml:space="preserve"> тыс. руб., выполнено – 6478,0 тыс. руб., т.е. на</w:t>
      </w:r>
      <w:r>
        <w:rPr>
          <w:sz w:val="28"/>
          <w:szCs w:val="28"/>
        </w:rPr>
        <w:t xml:space="preserve"> 102,6 %.</w:t>
      </w:r>
      <w:r w:rsidRPr="00AC4870">
        <w:rPr>
          <w:sz w:val="28"/>
          <w:szCs w:val="28"/>
        </w:rPr>
        <w:t xml:space="preserve"> </w:t>
      </w:r>
    </w:p>
    <w:p w14:paraId="63899BD7" w14:textId="77777777" w:rsidR="008E4EA4" w:rsidRDefault="008E4EA4" w:rsidP="006D1D6F">
      <w:pPr>
        <w:autoSpaceDE w:val="0"/>
        <w:autoSpaceDN w:val="0"/>
        <w:adjustRightInd w:val="0"/>
        <w:ind w:firstLine="709"/>
        <w:jc w:val="center"/>
        <w:rPr>
          <w:b/>
          <w:sz w:val="28"/>
          <w:szCs w:val="28"/>
        </w:rPr>
      </w:pPr>
    </w:p>
    <w:p w14:paraId="312C7D32" w14:textId="77777777" w:rsidR="008E4EA4" w:rsidRDefault="008E4EA4" w:rsidP="006D1D6F">
      <w:pPr>
        <w:autoSpaceDE w:val="0"/>
        <w:autoSpaceDN w:val="0"/>
        <w:adjustRightInd w:val="0"/>
        <w:ind w:firstLine="709"/>
        <w:jc w:val="center"/>
        <w:rPr>
          <w:b/>
          <w:sz w:val="28"/>
          <w:szCs w:val="28"/>
        </w:rPr>
      </w:pPr>
      <w:r w:rsidRPr="00780F79">
        <w:rPr>
          <w:b/>
          <w:sz w:val="28"/>
          <w:szCs w:val="28"/>
        </w:rPr>
        <w:t>2.8.2. Здравоохранение</w:t>
      </w:r>
    </w:p>
    <w:p w14:paraId="12CBA4D5" w14:textId="77777777" w:rsidR="008E4EA4" w:rsidRPr="00780F79" w:rsidRDefault="008E4EA4" w:rsidP="006D1D6F">
      <w:pPr>
        <w:autoSpaceDE w:val="0"/>
        <w:autoSpaceDN w:val="0"/>
        <w:adjustRightInd w:val="0"/>
        <w:ind w:firstLine="709"/>
        <w:jc w:val="center"/>
        <w:rPr>
          <w:b/>
          <w:sz w:val="28"/>
          <w:szCs w:val="28"/>
        </w:rPr>
      </w:pPr>
    </w:p>
    <w:p w14:paraId="297F45AA" w14:textId="77777777" w:rsidR="008E4EA4" w:rsidRPr="0059223C" w:rsidRDefault="008E4EA4" w:rsidP="0011279F">
      <w:pPr>
        <w:autoSpaceDE w:val="0"/>
        <w:autoSpaceDN w:val="0"/>
        <w:adjustRightInd w:val="0"/>
        <w:ind w:firstLine="709"/>
        <w:jc w:val="both"/>
        <w:rPr>
          <w:sz w:val="28"/>
          <w:szCs w:val="28"/>
        </w:rPr>
      </w:pPr>
      <w:r>
        <w:rPr>
          <w:sz w:val="28"/>
          <w:szCs w:val="28"/>
        </w:rPr>
        <w:t>По данному разделу Программы</w:t>
      </w:r>
      <w:r w:rsidRPr="00AC4870">
        <w:rPr>
          <w:sz w:val="28"/>
          <w:szCs w:val="28"/>
        </w:rPr>
        <w:t xml:space="preserve"> </w:t>
      </w:r>
      <w:r>
        <w:rPr>
          <w:sz w:val="28"/>
          <w:szCs w:val="28"/>
        </w:rPr>
        <w:t xml:space="preserve">на 2012 год </w:t>
      </w:r>
      <w:r w:rsidRPr="00AC4870">
        <w:rPr>
          <w:sz w:val="28"/>
          <w:szCs w:val="28"/>
        </w:rPr>
        <w:t>был</w:t>
      </w:r>
      <w:r>
        <w:rPr>
          <w:sz w:val="28"/>
          <w:szCs w:val="28"/>
        </w:rPr>
        <w:t>и</w:t>
      </w:r>
      <w:r w:rsidRPr="00AC4870">
        <w:rPr>
          <w:sz w:val="28"/>
          <w:szCs w:val="28"/>
        </w:rPr>
        <w:t xml:space="preserve"> запланирован</w:t>
      </w:r>
      <w:r>
        <w:rPr>
          <w:sz w:val="28"/>
          <w:szCs w:val="28"/>
        </w:rPr>
        <w:t>ы мероприятия по реализации на территории района ДЦМП</w:t>
      </w:r>
      <w:r w:rsidRPr="0059223C">
        <w:rPr>
          <w:sz w:val="28"/>
          <w:szCs w:val="28"/>
        </w:rPr>
        <w:t xml:space="preserve"> «Охрана здоровья населения Тулунского муниципального района на 2010-2013 годы»</w:t>
      </w:r>
      <w:r>
        <w:rPr>
          <w:sz w:val="28"/>
          <w:szCs w:val="28"/>
        </w:rPr>
        <w:t>, основной целью которой является повышение уровня здоровья населения района. В 2012 году мероприятия данной Программы выполнены в полном объеме в сумме 5393,8 тыс. руб., в том числе: 17</w:t>
      </w:r>
      <w:r w:rsidRPr="00C40787">
        <w:rPr>
          <w:sz w:val="28"/>
          <w:szCs w:val="28"/>
        </w:rPr>
        <w:t>4</w:t>
      </w:r>
      <w:r>
        <w:rPr>
          <w:sz w:val="28"/>
          <w:szCs w:val="28"/>
        </w:rPr>
        <w:t>3</w:t>
      </w:r>
      <w:r w:rsidRPr="00C40787">
        <w:rPr>
          <w:sz w:val="28"/>
          <w:szCs w:val="28"/>
        </w:rPr>
        <w:t>,8</w:t>
      </w:r>
      <w:r w:rsidRPr="0059223C">
        <w:rPr>
          <w:sz w:val="28"/>
          <w:szCs w:val="28"/>
        </w:rPr>
        <w:t xml:space="preserve"> тыс. руб.</w:t>
      </w:r>
      <w:r>
        <w:rPr>
          <w:sz w:val="28"/>
          <w:szCs w:val="28"/>
        </w:rPr>
        <w:t xml:space="preserve"> – средства местного бюджета;</w:t>
      </w:r>
      <w:r w:rsidRPr="0059223C">
        <w:rPr>
          <w:sz w:val="28"/>
          <w:szCs w:val="28"/>
        </w:rPr>
        <w:t xml:space="preserve"> </w:t>
      </w:r>
      <w:r>
        <w:rPr>
          <w:sz w:val="28"/>
          <w:szCs w:val="28"/>
        </w:rPr>
        <w:t>3400 тыс. руб. – средства областного бюджета; 250 тыс. руб. – средства федерального бюджета.</w:t>
      </w:r>
      <w:r w:rsidRPr="0059223C">
        <w:rPr>
          <w:sz w:val="28"/>
          <w:szCs w:val="28"/>
        </w:rPr>
        <w:t xml:space="preserve"> </w:t>
      </w:r>
      <w:r>
        <w:rPr>
          <w:sz w:val="28"/>
          <w:szCs w:val="28"/>
        </w:rPr>
        <w:t>Программа включает в себя 7 подпрограмм</w:t>
      </w:r>
      <w:r w:rsidRPr="0059223C">
        <w:rPr>
          <w:sz w:val="28"/>
          <w:szCs w:val="28"/>
        </w:rPr>
        <w:t>:</w:t>
      </w:r>
    </w:p>
    <w:p w14:paraId="12A04CC6" w14:textId="77777777" w:rsidR="008E4EA4" w:rsidRPr="0059223C" w:rsidRDefault="008E4EA4" w:rsidP="0011279F">
      <w:pPr>
        <w:pStyle w:val="28"/>
        <w:spacing w:after="0" w:line="240" w:lineRule="auto"/>
        <w:ind w:left="0" w:firstLine="709"/>
        <w:jc w:val="both"/>
        <w:rPr>
          <w:rFonts w:ascii="Times New Roman" w:hAnsi="Times New Roman"/>
          <w:sz w:val="28"/>
          <w:szCs w:val="28"/>
        </w:rPr>
      </w:pPr>
      <w:r w:rsidRPr="0059223C">
        <w:rPr>
          <w:rFonts w:ascii="Times New Roman" w:hAnsi="Times New Roman"/>
          <w:i/>
          <w:sz w:val="28"/>
          <w:szCs w:val="28"/>
        </w:rPr>
        <w:t xml:space="preserve">- </w:t>
      </w:r>
      <w:r>
        <w:rPr>
          <w:rFonts w:ascii="Times New Roman" w:hAnsi="Times New Roman"/>
          <w:i/>
          <w:sz w:val="28"/>
          <w:szCs w:val="28"/>
        </w:rPr>
        <w:t xml:space="preserve">подпрограмма </w:t>
      </w:r>
      <w:r w:rsidRPr="0059223C">
        <w:rPr>
          <w:rFonts w:ascii="Times New Roman" w:hAnsi="Times New Roman"/>
          <w:i/>
          <w:sz w:val="28"/>
          <w:szCs w:val="28"/>
        </w:rPr>
        <w:t xml:space="preserve">«Охрана материнства и детства по Тулунскому муниципальному району на 2010-2013 годы» </w:t>
      </w:r>
      <w:r w:rsidRPr="0059223C">
        <w:rPr>
          <w:rFonts w:ascii="Times New Roman" w:hAnsi="Times New Roman"/>
          <w:sz w:val="28"/>
          <w:szCs w:val="28"/>
        </w:rPr>
        <w:t xml:space="preserve">выполнена на </w:t>
      </w:r>
      <w:r>
        <w:rPr>
          <w:rFonts w:ascii="Times New Roman" w:hAnsi="Times New Roman"/>
          <w:sz w:val="28"/>
          <w:szCs w:val="28"/>
        </w:rPr>
        <w:t>533,0 тыс. руб., из них: 333 тыс. руб. - средства местного бюджета (</w:t>
      </w:r>
      <w:r w:rsidRPr="0059223C">
        <w:rPr>
          <w:rFonts w:ascii="Times New Roman" w:hAnsi="Times New Roman"/>
          <w:sz w:val="28"/>
          <w:szCs w:val="28"/>
        </w:rPr>
        <w:t>приобретено дополнительное оборудование для ФАП-ов и витаминные препараты для будущих матерей и новорожденных);</w:t>
      </w:r>
      <w:r>
        <w:rPr>
          <w:rFonts w:ascii="Times New Roman" w:hAnsi="Times New Roman"/>
          <w:sz w:val="28"/>
          <w:szCs w:val="28"/>
        </w:rPr>
        <w:t xml:space="preserve"> 200 тыс. руб. – выделено из областного бюджета (деньги переведены в Управление министерства социального развития, опеки и попечительства по г. Тулуну и Тулунскому району на приобретение детского питания); </w:t>
      </w:r>
      <w:r w:rsidRPr="0059223C">
        <w:rPr>
          <w:rFonts w:ascii="Times New Roman" w:hAnsi="Times New Roman"/>
          <w:sz w:val="28"/>
          <w:szCs w:val="28"/>
        </w:rPr>
        <w:t xml:space="preserve"> </w:t>
      </w:r>
    </w:p>
    <w:p w14:paraId="2AADFC62" w14:textId="77777777" w:rsidR="008E4EA4" w:rsidRPr="0059223C" w:rsidRDefault="008E4EA4" w:rsidP="0011279F">
      <w:pPr>
        <w:pStyle w:val="28"/>
        <w:spacing w:after="0" w:line="240" w:lineRule="auto"/>
        <w:ind w:left="0" w:firstLine="709"/>
        <w:jc w:val="both"/>
        <w:rPr>
          <w:rFonts w:ascii="Times New Roman" w:hAnsi="Times New Roman"/>
          <w:sz w:val="28"/>
          <w:szCs w:val="28"/>
        </w:rPr>
      </w:pPr>
      <w:r w:rsidRPr="00E151B9">
        <w:rPr>
          <w:rFonts w:ascii="Times New Roman" w:hAnsi="Times New Roman"/>
          <w:i/>
          <w:sz w:val="28"/>
          <w:szCs w:val="28"/>
        </w:rPr>
        <w:t xml:space="preserve">- </w:t>
      </w:r>
      <w:r>
        <w:rPr>
          <w:rFonts w:ascii="Times New Roman" w:hAnsi="Times New Roman"/>
          <w:i/>
          <w:sz w:val="28"/>
          <w:szCs w:val="28"/>
        </w:rPr>
        <w:t xml:space="preserve">подпрограмма </w:t>
      </w:r>
      <w:r w:rsidRPr="00E151B9">
        <w:rPr>
          <w:rFonts w:ascii="Times New Roman" w:hAnsi="Times New Roman"/>
          <w:i/>
          <w:sz w:val="28"/>
          <w:szCs w:val="28"/>
        </w:rPr>
        <w:t xml:space="preserve">«Неотложные меры по борьбе в туберкулезом в Тулунском муниципальном районе на 2010-2013 годы» </w:t>
      </w:r>
      <w:r w:rsidRPr="0059223C">
        <w:rPr>
          <w:rFonts w:ascii="Times New Roman" w:hAnsi="Times New Roman"/>
          <w:sz w:val="28"/>
          <w:szCs w:val="28"/>
        </w:rPr>
        <w:t xml:space="preserve">выполнена на </w:t>
      </w:r>
      <w:r>
        <w:rPr>
          <w:rFonts w:ascii="Times New Roman" w:hAnsi="Times New Roman"/>
          <w:sz w:val="28"/>
          <w:szCs w:val="28"/>
        </w:rPr>
        <w:t>3675</w:t>
      </w:r>
      <w:r w:rsidRPr="0059223C">
        <w:rPr>
          <w:rFonts w:ascii="Times New Roman" w:hAnsi="Times New Roman"/>
          <w:sz w:val="28"/>
          <w:szCs w:val="28"/>
        </w:rPr>
        <w:t xml:space="preserve"> тыс. руб.</w:t>
      </w:r>
      <w:r>
        <w:rPr>
          <w:rFonts w:ascii="Times New Roman" w:hAnsi="Times New Roman"/>
          <w:sz w:val="28"/>
          <w:szCs w:val="28"/>
        </w:rPr>
        <w:t xml:space="preserve">, в том числе: 225 тыс. руб. – средства местного бюджета </w:t>
      </w:r>
      <w:r w:rsidRPr="0059223C">
        <w:rPr>
          <w:rFonts w:ascii="Times New Roman" w:hAnsi="Times New Roman"/>
          <w:sz w:val="28"/>
          <w:szCs w:val="28"/>
        </w:rPr>
        <w:t>(приобретены дезосредства для обработки в очагах вспышки туберкулеза и средства индивидуальной защиты для медперсонала);</w:t>
      </w:r>
      <w:r>
        <w:rPr>
          <w:rFonts w:ascii="Times New Roman" w:hAnsi="Times New Roman"/>
          <w:sz w:val="28"/>
          <w:szCs w:val="28"/>
        </w:rPr>
        <w:t xml:space="preserve"> 3200 тыс. руб. – средства областного бюджета и 250 тыс. руб. – из федерального бюджета (выделенные средства направлены на приобретение медикаментов и переданы в Туберкулезный диспансер г. Тулуна и Тулунского района). </w:t>
      </w:r>
    </w:p>
    <w:p w14:paraId="6FB7F4C5" w14:textId="77777777" w:rsidR="008E4EA4" w:rsidRPr="0059223C" w:rsidRDefault="008E4EA4" w:rsidP="0011279F">
      <w:pPr>
        <w:pStyle w:val="28"/>
        <w:spacing w:after="0" w:line="240" w:lineRule="auto"/>
        <w:ind w:left="0" w:firstLine="709"/>
        <w:jc w:val="both"/>
        <w:rPr>
          <w:rFonts w:ascii="Times New Roman" w:hAnsi="Times New Roman"/>
          <w:sz w:val="28"/>
          <w:szCs w:val="28"/>
        </w:rPr>
      </w:pPr>
      <w:r w:rsidRPr="00E151B9">
        <w:rPr>
          <w:rFonts w:ascii="Times New Roman" w:hAnsi="Times New Roman"/>
          <w:i/>
          <w:sz w:val="28"/>
          <w:szCs w:val="28"/>
        </w:rPr>
        <w:t xml:space="preserve"> - </w:t>
      </w:r>
      <w:r>
        <w:rPr>
          <w:rFonts w:ascii="Times New Roman" w:hAnsi="Times New Roman"/>
          <w:i/>
          <w:sz w:val="28"/>
          <w:szCs w:val="28"/>
        </w:rPr>
        <w:t xml:space="preserve">подпрограмма </w:t>
      </w:r>
      <w:r w:rsidRPr="00E151B9">
        <w:rPr>
          <w:rFonts w:ascii="Times New Roman" w:hAnsi="Times New Roman"/>
          <w:i/>
          <w:sz w:val="28"/>
          <w:szCs w:val="28"/>
        </w:rPr>
        <w:t>«Вакцинопрофилактика по Тулунскому району на 2010-2013 годы»</w:t>
      </w:r>
      <w:r w:rsidRPr="0059223C">
        <w:rPr>
          <w:rFonts w:ascii="Times New Roman" w:hAnsi="Times New Roman"/>
          <w:sz w:val="28"/>
          <w:szCs w:val="28"/>
        </w:rPr>
        <w:t xml:space="preserve"> выполнена на 181,5 тыс. руб.</w:t>
      </w:r>
      <w:r>
        <w:rPr>
          <w:rFonts w:ascii="Times New Roman" w:hAnsi="Times New Roman"/>
          <w:sz w:val="28"/>
          <w:szCs w:val="28"/>
        </w:rPr>
        <w:t xml:space="preserve"> – средства местного бюджета </w:t>
      </w:r>
      <w:r w:rsidRPr="0059223C">
        <w:rPr>
          <w:rFonts w:ascii="Times New Roman" w:hAnsi="Times New Roman"/>
          <w:sz w:val="28"/>
          <w:szCs w:val="28"/>
        </w:rPr>
        <w:t>(приобретены вакцины);</w:t>
      </w:r>
    </w:p>
    <w:p w14:paraId="7F361A1B" w14:textId="77777777" w:rsidR="008E4EA4" w:rsidRPr="0059223C" w:rsidRDefault="008E4EA4" w:rsidP="0011279F">
      <w:pPr>
        <w:pStyle w:val="28"/>
        <w:spacing w:after="0" w:line="240" w:lineRule="auto"/>
        <w:ind w:left="0" w:firstLine="709"/>
        <w:jc w:val="both"/>
        <w:rPr>
          <w:rFonts w:ascii="Times New Roman" w:hAnsi="Times New Roman"/>
          <w:sz w:val="28"/>
          <w:szCs w:val="28"/>
        </w:rPr>
      </w:pPr>
      <w:r w:rsidRPr="0059223C">
        <w:rPr>
          <w:rFonts w:ascii="Times New Roman" w:hAnsi="Times New Roman"/>
          <w:sz w:val="28"/>
          <w:szCs w:val="28"/>
        </w:rPr>
        <w:t xml:space="preserve"> </w:t>
      </w:r>
      <w:r w:rsidRPr="00E151B9">
        <w:rPr>
          <w:rFonts w:ascii="Times New Roman" w:hAnsi="Times New Roman"/>
          <w:i/>
          <w:sz w:val="28"/>
          <w:szCs w:val="28"/>
        </w:rPr>
        <w:t xml:space="preserve">- </w:t>
      </w:r>
      <w:r>
        <w:rPr>
          <w:rFonts w:ascii="Times New Roman" w:hAnsi="Times New Roman"/>
          <w:i/>
          <w:sz w:val="28"/>
          <w:szCs w:val="28"/>
        </w:rPr>
        <w:t xml:space="preserve">подпрограмма </w:t>
      </w:r>
      <w:r w:rsidRPr="00E151B9">
        <w:rPr>
          <w:rFonts w:ascii="Times New Roman" w:hAnsi="Times New Roman"/>
          <w:i/>
          <w:sz w:val="28"/>
          <w:szCs w:val="28"/>
        </w:rPr>
        <w:t xml:space="preserve">«Обеспечение медицинскими кадрами» </w:t>
      </w:r>
      <w:r w:rsidRPr="0059223C">
        <w:rPr>
          <w:rFonts w:ascii="Times New Roman" w:hAnsi="Times New Roman"/>
          <w:sz w:val="28"/>
          <w:szCs w:val="28"/>
        </w:rPr>
        <w:t>выполнена на 794,0 тыс. руб.</w:t>
      </w:r>
      <w:r>
        <w:rPr>
          <w:rFonts w:ascii="Times New Roman" w:hAnsi="Times New Roman"/>
          <w:sz w:val="28"/>
          <w:szCs w:val="28"/>
        </w:rPr>
        <w:t xml:space="preserve"> – средства местного бюджета</w:t>
      </w:r>
      <w:r w:rsidRPr="0059223C">
        <w:rPr>
          <w:rFonts w:ascii="Times New Roman" w:hAnsi="Times New Roman"/>
          <w:sz w:val="28"/>
          <w:szCs w:val="28"/>
        </w:rPr>
        <w:t xml:space="preserve"> (выплата «подъемных» молодым специалистам и ремонт жилья медицинским работникам); </w:t>
      </w:r>
    </w:p>
    <w:p w14:paraId="5994776A" w14:textId="77777777" w:rsidR="008E4EA4" w:rsidRDefault="008E4EA4" w:rsidP="0011279F">
      <w:pPr>
        <w:pStyle w:val="ConsPlusNormal"/>
        <w:widowControl/>
        <w:ind w:firstLine="709"/>
        <w:jc w:val="both"/>
        <w:rPr>
          <w:rFonts w:ascii="Times New Roman" w:hAnsi="Times New Roman" w:cs="Times New Roman"/>
          <w:sz w:val="28"/>
          <w:szCs w:val="28"/>
        </w:rPr>
      </w:pPr>
      <w:r w:rsidRPr="000E3124">
        <w:rPr>
          <w:rFonts w:ascii="Times New Roman" w:hAnsi="Times New Roman" w:cs="Times New Roman"/>
          <w:sz w:val="28"/>
          <w:szCs w:val="28"/>
        </w:rPr>
        <w:t xml:space="preserve"> </w:t>
      </w:r>
      <w:r w:rsidRPr="000E3124">
        <w:rPr>
          <w:rFonts w:ascii="Times New Roman" w:hAnsi="Times New Roman" w:cs="Times New Roman"/>
          <w:i/>
          <w:sz w:val="28"/>
          <w:szCs w:val="28"/>
        </w:rPr>
        <w:t xml:space="preserve">- подпрограмма «Анти-ВИЧ/СПИД на 2010-2013 годы» </w:t>
      </w:r>
      <w:r w:rsidRPr="000E3124">
        <w:rPr>
          <w:rFonts w:ascii="Times New Roman" w:hAnsi="Times New Roman" w:cs="Times New Roman"/>
          <w:sz w:val="28"/>
          <w:szCs w:val="28"/>
        </w:rPr>
        <w:t>выполнена на 73,0 тыс. руб.</w:t>
      </w:r>
      <w:r>
        <w:rPr>
          <w:rFonts w:ascii="Times New Roman" w:hAnsi="Times New Roman" w:cs="Times New Roman"/>
          <w:sz w:val="28"/>
          <w:szCs w:val="28"/>
        </w:rPr>
        <w:t xml:space="preserve"> – средства местного бюджета</w:t>
      </w:r>
      <w:r w:rsidRPr="000E3124">
        <w:rPr>
          <w:rFonts w:ascii="Times New Roman" w:hAnsi="Times New Roman" w:cs="Times New Roman"/>
          <w:sz w:val="28"/>
          <w:szCs w:val="28"/>
        </w:rPr>
        <w:t xml:space="preserve"> (проведение профилактической работы с населением (плакаты, информация в СМИ)  и приобретение с</w:t>
      </w:r>
      <w:r>
        <w:rPr>
          <w:rFonts w:ascii="Times New Roman" w:hAnsi="Times New Roman" w:cs="Times New Roman"/>
          <w:sz w:val="28"/>
          <w:szCs w:val="28"/>
        </w:rPr>
        <w:t>редств диагностики заболевания);</w:t>
      </w:r>
    </w:p>
    <w:p w14:paraId="2FB61638" w14:textId="77777777" w:rsidR="008E4EA4" w:rsidRDefault="008E4EA4" w:rsidP="0011279F">
      <w:pPr>
        <w:pStyle w:val="ConsPlusNormal"/>
        <w:widowControl/>
        <w:ind w:firstLine="709"/>
        <w:jc w:val="both"/>
        <w:rPr>
          <w:rFonts w:ascii="Times New Roman" w:hAnsi="Times New Roman" w:cs="Times New Roman"/>
          <w:i/>
          <w:sz w:val="28"/>
          <w:szCs w:val="28"/>
        </w:rPr>
      </w:pPr>
      <w:r>
        <w:rPr>
          <w:rFonts w:ascii="Times New Roman" w:hAnsi="Times New Roman" w:cs="Times New Roman"/>
          <w:i/>
          <w:sz w:val="28"/>
          <w:szCs w:val="28"/>
        </w:rPr>
        <w:t xml:space="preserve">- подпрограмма «Энергосбережение и повышение энергетической эффективности на территории Тулунского муниципального района на 2011 – 2015 гг.» </w:t>
      </w:r>
      <w:r w:rsidRPr="002B28F0">
        <w:rPr>
          <w:rFonts w:ascii="Times New Roman" w:hAnsi="Times New Roman" w:cs="Times New Roman"/>
          <w:sz w:val="28"/>
          <w:szCs w:val="28"/>
        </w:rPr>
        <w:t>(на 2012 год денежные средства не запланированы);</w:t>
      </w:r>
    </w:p>
    <w:p w14:paraId="777F2DB8" w14:textId="77777777" w:rsidR="008E4EA4" w:rsidRPr="00DF0C72" w:rsidRDefault="008E4EA4" w:rsidP="0011279F">
      <w:pPr>
        <w:pStyle w:val="ConsPlusNormal"/>
        <w:widowControl/>
        <w:ind w:firstLine="709"/>
        <w:jc w:val="both"/>
        <w:rPr>
          <w:rFonts w:ascii="Times New Roman" w:hAnsi="Times New Roman" w:cs="Times New Roman"/>
          <w:i/>
          <w:sz w:val="28"/>
          <w:szCs w:val="28"/>
        </w:rPr>
      </w:pPr>
      <w:r>
        <w:rPr>
          <w:rFonts w:ascii="Times New Roman" w:hAnsi="Times New Roman" w:cs="Times New Roman"/>
          <w:i/>
          <w:sz w:val="28"/>
          <w:szCs w:val="28"/>
        </w:rPr>
        <w:t>- подпрограмма «Модернизация здравоохранения Тулунского муниципального района на 2011-2012 гг.»</w:t>
      </w:r>
      <w:r>
        <w:rPr>
          <w:rFonts w:ascii="Times New Roman" w:hAnsi="Times New Roman" w:cs="Times New Roman"/>
          <w:sz w:val="28"/>
          <w:szCs w:val="28"/>
        </w:rPr>
        <w:t xml:space="preserve"> выполнена в сумме 137,3 тыс. руб.- средства местного бюджета.</w:t>
      </w:r>
    </w:p>
    <w:p w14:paraId="6509E1B4" w14:textId="77777777" w:rsidR="008E4EA4" w:rsidRPr="00780F79" w:rsidRDefault="008E4EA4" w:rsidP="0011279F">
      <w:pPr>
        <w:autoSpaceDE w:val="0"/>
        <w:autoSpaceDN w:val="0"/>
        <w:adjustRightInd w:val="0"/>
        <w:ind w:firstLine="567"/>
        <w:jc w:val="both"/>
        <w:rPr>
          <w:sz w:val="28"/>
          <w:szCs w:val="28"/>
        </w:rPr>
      </w:pPr>
      <w:r>
        <w:rPr>
          <w:sz w:val="28"/>
          <w:szCs w:val="28"/>
        </w:rPr>
        <w:t xml:space="preserve">Также в </w:t>
      </w:r>
      <w:r w:rsidRPr="00780F79">
        <w:rPr>
          <w:sz w:val="28"/>
          <w:szCs w:val="28"/>
        </w:rPr>
        <w:t>2012 году</w:t>
      </w:r>
      <w:r>
        <w:rPr>
          <w:sz w:val="28"/>
          <w:szCs w:val="28"/>
        </w:rPr>
        <w:t xml:space="preserve"> были проведены следующие мероприятия</w:t>
      </w:r>
      <w:r w:rsidRPr="00780F79">
        <w:rPr>
          <w:sz w:val="28"/>
          <w:szCs w:val="28"/>
        </w:rPr>
        <w:t>, направленные на развитие сферы здравоохранения и реализацию комплексной Программы социально-экономического развития Тулунского муниципального района:</w:t>
      </w:r>
    </w:p>
    <w:p w14:paraId="4724ABF4" w14:textId="77777777" w:rsidR="008E4EA4" w:rsidRPr="00780F79" w:rsidRDefault="008E4EA4" w:rsidP="0011279F">
      <w:pPr>
        <w:autoSpaceDE w:val="0"/>
        <w:autoSpaceDN w:val="0"/>
        <w:adjustRightInd w:val="0"/>
        <w:ind w:firstLine="567"/>
        <w:jc w:val="both"/>
        <w:rPr>
          <w:b/>
          <w:i/>
          <w:sz w:val="28"/>
          <w:szCs w:val="28"/>
        </w:rPr>
      </w:pPr>
      <w:r w:rsidRPr="00780F79">
        <w:rPr>
          <w:b/>
          <w:i/>
          <w:sz w:val="28"/>
          <w:szCs w:val="28"/>
        </w:rPr>
        <w:t xml:space="preserve">- </w:t>
      </w:r>
      <w:r w:rsidRPr="00780F79">
        <w:rPr>
          <w:sz w:val="28"/>
          <w:szCs w:val="28"/>
        </w:rPr>
        <w:t>работал координационный совет  по противодействию распространению социально-значимых заболеваний на территории Тулунского района (проведено 4 заседания);</w:t>
      </w:r>
    </w:p>
    <w:p w14:paraId="64E58941" w14:textId="77777777" w:rsidR="008E4EA4" w:rsidRPr="00780F79" w:rsidRDefault="008E4EA4" w:rsidP="0011279F">
      <w:pPr>
        <w:autoSpaceDE w:val="0"/>
        <w:autoSpaceDN w:val="0"/>
        <w:adjustRightInd w:val="0"/>
        <w:ind w:firstLine="567"/>
        <w:jc w:val="both"/>
        <w:rPr>
          <w:b/>
          <w:i/>
          <w:sz w:val="28"/>
          <w:szCs w:val="28"/>
        </w:rPr>
      </w:pPr>
      <w:r w:rsidRPr="00780F79">
        <w:rPr>
          <w:sz w:val="28"/>
          <w:szCs w:val="28"/>
        </w:rPr>
        <w:t>- на базе Шерагульской врачебной амбулатории укомплектован и работает кабинет ранней диагностики онкологических заболеваний;</w:t>
      </w:r>
    </w:p>
    <w:p w14:paraId="54CF65BE" w14:textId="77777777" w:rsidR="008E4EA4" w:rsidRPr="00780F79" w:rsidRDefault="008E4EA4" w:rsidP="0011279F">
      <w:pPr>
        <w:autoSpaceDE w:val="0"/>
        <w:autoSpaceDN w:val="0"/>
        <w:adjustRightInd w:val="0"/>
        <w:ind w:firstLine="567"/>
        <w:jc w:val="both"/>
        <w:rPr>
          <w:b/>
          <w:i/>
          <w:sz w:val="28"/>
          <w:szCs w:val="28"/>
        </w:rPr>
      </w:pPr>
      <w:r w:rsidRPr="00780F79">
        <w:rPr>
          <w:sz w:val="28"/>
          <w:szCs w:val="28"/>
        </w:rPr>
        <w:t>- на базе Икейской врачебной амбулатории организован и укомплектован кардиологический кабинет:</w:t>
      </w:r>
    </w:p>
    <w:p w14:paraId="337F0FC7" w14:textId="77777777" w:rsidR="008E4EA4" w:rsidRPr="00780F79" w:rsidRDefault="008E4EA4" w:rsidP="0011279F">
      <w:pPr>
        <w:autoSpaceDE w:val="0"/>
        <w:autoSpaceDN w:val="0"/>
        <w:adjustRightInd w:val="0"/>
        <w:ind w:firstLine="567"/>
        <w:jc w:val="both"/>
        <w:rPr>
          <w:b/>
          <w:i/>
          <w:sz w:val="28"/>
          <w:szCs w:val="28"/>
        </w:rPr>
      </w:pPr>
      <w:r w:rsidRPr="00780F79">
        <w:rPr>
          <w:b/>
          <w:i/>
          <w:sz w:val="28"/>
          <w:szCs w:val="28"/>
        </w:rPr>
        <w:t xml:space="preserve">- </w:t>
      </w:r>
      <w:r w:rsidRPr="00780F79">
        <w:rPr>
          <w:sz w:val="28"/>
          <w:szCs w:val="28"/>
        </w:rPr>
        <w:t>на базе Гуранской врачебной амбулатории организован и укомплектован кабинет функциональной диагностики;</w:t>
      </w:r>
    </w:p>
    <w:p w14:paraId="2C8D1265" w14:textId="77777777" w:rsidR="008E4EA4" w:rsidRPr="00780F79" w:rsidRDefault="008E4EA4" w:rsidP="0011279F">
      <w:pPr>
        <w:autoSpaceDE w:val="0"/>
        <w:autoSpaceDN w:val="0"/>
        <w:adjustRightInd w:val="0"/>
        <w:ind w:firstLine="567"/>
        <w:jc w:val="both"/>
        <w:rPr>
          <w:b/>
          <w:i/>
          <w:sz w:val="28"/>
          <w:szCs w:val="28"/>
        </w:rPr>
      </w:pPr>
      <w:r w:rsidRPr="00780F79">
        <w:rPr>
          <w:b/>
          <w:i/>
          <w:sz w:val="28"/>
          <w:szCs w:val="28"/>
        </w:rPr>
        <w:t xml:space="preserve">- </w:t>
      </w:r>
      <w:r w:rsidRPr="00780F79">
        <w:rPr>
          <w:sz w:val="28"/>
          <w:szCs w:val="28"/>
        </w:rPr>
        <w:t>проводится диспансерное наблюдение (и углубленные осмотры) за лицами, относящимися к группам риска и хроническими больными, в том числе углубленные профилактические осмотры детей, посещающих школы и дошкольные учреждения;</w:t>
      </w:r>
    </w:p>
    <w:p w14:paraId="3B078302" w14:textId="77777777" w:rsidR="008E4EA4" w:rsidRPr="00780F79" w:rsidRDefault="008E4EA4" w:rsidP="0011279F">
      <w:pPr>
        <w:autoSpaceDE w:val="0"/>
        <w:autoSpaceDN w:val="0"/>
        <w:adjustRightInd w:val="0"/>
        <w:ind w:firstLine="567"/>
        <w:jc w:val="both"/>
        <w:rPr>
          <w:b/>
          <w:i/>
          <w:sz w:val="28"/>
          <w:szCs w:val="28"/>
        </w:rPr>
      </w:pPr>
      <w:r w:rsidRPr="00780F79">
        <w:rPr>
          <w:b/>
          <w:i/>
          <w:sz w:val="28"/>
          <w:szCs w:val="28"/>
        </w:rPr>
        <w:t xml:space="preserve">- </w:t>
      </w:r>
      <w:r w:rsidRPr="00780F79">
        <w:rPr>
          <w:sz w:val="28"/>
          <w:szCs w:val="28"/>
        </w:rPr>
        <w:t>проводилось диспансерное наблюдение жителей Тулунского района в рамках национального проекта в здравоохранении «Здоровье»: диспансеризация детей до года, выполнение составило 86,5</w:t>
      </w:r>
      <w:r>
        <w:rPr>
          <w:sz w:val="28"/>
          <w:szCs w:val="28"/>
        </w:rPr>
        <w:t xml:space="preserve"> </w:t>
      </w:r>
      <w:r w:rsidRPr="00780F79">
        <w:rPr>
          <w:sz w:val="28"/>
          <w:szCs w:val="28"/>
        </w:rPr>
        <w:t>%, диспансеризация работающего населения – 100 %, диспансеризация 14 летних подростков – 101,5 %.;</w:t>
      </w:r>
    </w:p>
    <w:p w14:paraId="2A39C728" w14:textId="77777777" w:rsidR="008E4EA4" w:rsidRPr="00780F79" w:rsidRDefault="008E4EA4" w:rsidP="0011279F">
      <w:pPr>
        <w:autoSpaceDE w:val="0"/>
        <w:autoSpaceDN w:val="0"/>
        <w:adjustRightInd w:val="0"/>
        <w:ind w:firstLine="567"/>
        <w:jc w:val="both"/>
        <w:rPr>
          <w:b/>
          <w:i/>
          <w:sz w:val="28"/>
          <w:szCs w:val="28"/>
        </w:rPr>
      </w:pPr>
      <w:r w:rsidRPr="00780F79">
        <w:rPr>
          <w:b/>
          <w:i/>
          <w:sz w:val="28"/>
          <w:szCs w:val="28"/>
        </w:rPr>
        <w:t xml:space="preserve">- </w:t>
      </w:r>
      <w:r w:rsidRPr="00780F79">
        <w:rPr>
          <w:sz w:val="28"/>
          <w:szCs w:val="28"/>
        </w:rPr>
        <w:t>проводится мониторинг здоровья беременных женщин и перинатальный скрининг;</w:t>
      </w:r>
    </w:p>
    <w:p w14:paraId="059A24CC" w14:textId="77777777" w:rsidR="008E4EA4" w:rsidRPr="00780F79" w:rsidRDefault="008E4EA4" w:rsidP="0011279F">
      <w:pPr>
        <w:autoSpaceDE w:val="0"/>
        <w:autoSpaceDN w:val="0"/>
        <w:adjustRightInd w:val="0"/>
        <w:ind w:firstLine="567"/>
        <w:jc w:val="both"/>
        <w:rPr>
          <w:b/>
          <w:i/>
          <w:sz w:val="28"/>
          <w:szCs w:val="28"/>
        </w:rPr>
      </w:pPr>
      <w:r w:rsidRPr="00780F79">
        <w:rPr>
          <w:b/>
          <w:i/>
          <w:sz w:val="28"/>
          <w:szCs w:val="28"/>
        </w:rPr>
        <w:t xml:space="preserve">- </w:t>
      </w:r>
      <w:r w:rsidRPr="00780F79">
        <w:rPr>
          <w:sz w:val="28"/>
          <w:szCs w:val="28"/>
        </w:rPr>
        <w:t>проводится профилактика инфекционных заболеваний, включая все виды вакцинации;</w:t>
      </w:r>
    </w:p>
    <w:p w14:paraId="058262BB" w14:textId="77777777" w:rsidR="008E4EA4" w:rsidRPr="00780F79" w:rsidRDefault="008E4EA4" w:rsidP="0011279F">
      <w:pPr>
        <w:autoSpaceDE w:val="0"/>
        <w:autoSpaceDN w:val="0"/>
        <w:adjustRightInd w:val="0"/>
        <w:ind w:firstLine="567"/>
        <w:jc w:val="both"/>
        <w:rPr>
          <w:b/>
          <w:i/>
          <w:sz w:val="28"/>
          <w:szCs w:val="28"/>
        </w:rPr>
      </w:pPr>
      <w:r w:rsidRPr="00780F79">
        <w:rPr>
          <w:b/>
          <w:i/>
          <w:sz w:val="28"/>
          <w:szCs w:val="28"/>
        </w:rPr>
        <w:t xml:space="preserve">- </w:t>
      </w:r>
      <w:r w:rsidRPr="00780F79">
        <w:rPr>
          <w:sz w:val="28"/>
          <w:szCs w:val="28"/>
        </w:rPr>
        <w:t>произведен монтаж медицинской информационной системы формирования базы данных во всех подразделениях учреждения. Затраты составили 880 тыс. руб.;</w:t>
      </w:r>
    </w:p>
    <w:p w14:paraId="76125162" w14:textId="77777777" w:rsidR="008E4EA4" w:rsidRPr="00780F79" w:rsidRDefault="008E4EA4" w:rsidP="0011279F">
      <w:pPr>
        <w:autoSpaceDE w:val="0"/>
        <w:autoSpaceDN w:val="0"/>
        <w:adjustRightInd w:val="0"/>
        <w:ind w:firstLine="567"/>
        <w:jc w:val="both"/>
        <w:rPr>
          <w:b/>
          <w:i/>
          <w:sz w:val="28"/>
          <w:szCs w:val="28"/>
        </w:rPr>
      </w:pPr>
      <w:r w:rsidRPr="00780F79">
        <w:rPr>
          <w:b/>
          <w:i/>
          <w:sz w:val="28"/>
          <w:szCs w:val="28"/>
        </w:rPr>
        <w:t xml:space="preserve">- </w:t>
      </w:r>
      <w:r w:rsidRPr="00780F79">
        <w:rPr>
          <w:sz w:val="28"/>
          <w:szCs w:val="28"/>
        </w:rPr>
        <w:t>проведен капитальный ремонт зданий и сооружений на сумму 1500 тыс. руб.;</w:t>
      </w:r>
    </w:p>
    <w:p w14:paraId="37C9184F" w14:textId="77777777" w:rsidR="008E4EA4" w:rsidRPr="00780F79" w:rsidRDefault="008E4EA4" w:rsidP="0011279F">
      <w:pPr>
        <w:autoSpaceDE w:val="0"/>
        <w:autoSpaceDN w:val="0"/>
        <w:adjustRightInd w:val="0"/>
        <w:ind w:firstLine="567"/>
        <w:jc w:val="both"/>
        <w:rPr>
          <w:b/>
          <w:i/>
          <w:sz w:val="28"/>
          <w:szCs w:val="28"/>
        </w:rPr>
      </w:pPr>
      <w:r w:rsidRPr="00780F79">
        <w:rPr>
          <w:b/>
          <w:i/>
          <w:sz w:val="28"/>
          <w:szCs w:val="28"/>
        </w:rPr>
        <w:t xml:space="preserve">- </w:t>
      </w:r>
      <w:r w:rsidRPr="00780F79">
        <w:rPr>
          <w:sz w:val="28"/>
          <w:szCs w:val="28"/>
        </w:rPr>
        <w:t>текущий ремонт – 2258,3 тыс. руб.;</w:t>
      </w:r>
    </w:p>
    <w:p w14:paraId="38B66458" w14:textId="77777777" w:rsidR="008E4EA4" w:rsidRPr="00780F79" w:rsidRDefault="008E4EA4" w:rsidP="0011279F">
      <w:pPr>
        <w:autoSpaceDE w:val="0"/>
        <w:autoSpaceDN w:val="0"/>
        <w:adjustRightInd w:val="0"/>
        <w:ind w:firstLine="567"/>
        <w:jc w:val="both"/>
        <w:rPr>
          <w:sz w:val="28"/>
          <w:szCs w:val="28"/>
        </w:rPr>
      </w:pPr>
      <w:r w:rsidRPr="00780F79">
        <w:rPr>
          <w:b/>
          <w:i/>
          <w:sz w:val="28"/>
          <w:szCs w:val="28"/>
        </w:rPr>
        <w:t xml:space="preserve">- </w:t>
      </w:r>
      <w:r w:rsidRPr="00780F79">
        <w:rPr>
          <w:sz w:val="28"/>
          <w:szCs w:val="28"/>
        </w:rPr>
        <w:t>приобретено медицинского оборудования на сумму 8184 тыс. руб.</w:t>
      </w:r>
    </w:p>
    <w:p w14:paraId="48344F0C" w14:textId="77777777" w:rsidR="008E4EA4" w:rsidRPr="00780F79" w:rsidRDefault="008E4EA4" w:rsidP="0011279F">
      <w:pPr>
        <w:autoSpaceDE w:val="0"/>
        <w:autoSpaceDN w:val="0"/>
        <w:adjustRightInd w:val="0"/>
        <w:ind w:firstLine="567"/>
        <w:jc w:val="both"/>
        <w:rPr>
          <w:b/>
          <w:i/>
          <w:sz w:val="28"/>
          <w:szCs w:val="28"/>
        </w:rPr>
      </w:pPr>
      <w:r w:rsidRPr="00780F79">
        <w:rPr>
          <w:sz w:val="28"/>
          <w:szCs w:val="28"/>
        </w:rPr>
        <w:t>- проведены проектные работы по ремонту котельной для терапевтического отделения № 5;</w:t>
      </w:r>
    </w:p>
    <w:p w14:paraId="19C9595A" w14:textId="77777777" w:rsidR="008E4EA4" w:rsidRDefault="008E4EA4" w:rsidP="0011279F">
      <w:pPr>
        <w:autoSpaceDE w:val="0"/>
        <w:autoSpaceDN w:val="0"/>
        <w:adjustRightInd w:val="0"/>
        <w:ind w:firstLine="567"/>
        <w:jc w:val="both"/>
        <w:rPr>
          <w:sz w:val="28"/>
          <w:szCs w:val="28"/>
        </w:rPr>
      </w:pPr>
      <w:r w:rsidRPr="00780F79">
        <w:rPr>
          <w:b/>
          <w:i/>
          <w:sz w:val="28"/>
          <w:szCs w:val="28"/>
        </w:rPr>
        <w:t xml:space="preserve">- </w:t>
      </w:r>
      <w:r w:rsidRPr="00780F79">
        <w:rPr>
          <w:sz w:val="28"/>
          <w:szCs w:val="28"/>
        </w:rPr>
        <w:t>проучены с целью повышения квалификации 58 медицинских работников на общую сумму 286,0 тыс. руб.</w:t>
      </w:r>
    </w:p>
    <w:p w14:paraId="5C758AF0" w14:textId="77777777" w:rsidR="008E4EA4" w:rsidRDefault="008E4EA4" w:rsidP="007A6D09">
      <w:pPr>
        <w:pStyle w:val="af6"/>
        <w:spacing w:after="0" w:line="240" w:lineRule="auto"/>
        <w:ind w:left="0"/>
        <w:jc w:val="both"/>
        <w:rPr>
          <w:rFonts w:ascii="Times New Roman" w:hAnsi="Times New Roman"/>
          <w:b/>
          <w:sz w:val="28"/>
          <w:szCs w:val="28"/>
        </w:rPr>
      </w:pPr>
    </w:p>
    <w:p w14:paraId="246010B3" w14:textId="77777777" w:rsidR="008E4EA4" w:rsidRDefault="008E4EA4" w:rsidP="001F5E3B">
      <w:pPr>
        <w:pStyle w:val="af6"/>
        <w:spacing w:after="0" w:line="240" w:lineRule="auto"/>
        <w:ind w:left="0"/>
        <w:jc w:val="center"/>
        <w:rPr>
          <w:rFonts w:ascii="Times New Roman" w:hAnsi="Times New Roman"/>
          <w:b/>
          <w:sz w:val="28"/>
          <w:szCs w:val="28"/>
        </w:rPr>
      </w:pPr>
      <w:r w:rsidRPr="00780F79">
        <w:rPr>
          <w:rFonts w:ascii="Times New Roman" w:hAnsi="Times New Roman"/>
          <w:b/>
          <w:sz w:val="28"/>
          <w:szCs w:val="28"/>
        </w:rPr>
        <w:t>2.8.3. Культура, молодежная политика и спорт</w:t>
      </w:r>
    </w:p>
    <w:p w14:paraId="146D7201" w14:textId="77777777" w:rsidR="008E4EA4" w:rsidRDefault="008E4EA4" w:rsidP="00433524">
      <w:pPr>
        <w:autoSpaceDE w:val="0"/>
        <w:autoSpaceDN w:val="0"/>
        <w:adjustRightInd w:val="0"/>
        <w:ind w:firstLine="709"/>
        <w:jc w:val="center"/>
        <w:rPr>
          <w:b/>
          <w:i/>
          <w:sz w:val="28"/>
          <w:szCs w:val="28"/>
        </w:rPr>
      </w:pPr>
    </w:p>
    <w:p w14:paraId="45BB5513" w14:textId="77777777" w:rsidR="008E4EA4" w:rsidRPr="00780F79" w:rsidRDefault="008E4EA4" w:rsidP="00433524">
      <w:pPr>
        <w:autoSpaceDE w:val="0"/>
        <w:autoSpaceDN w:val="0"/>
        <w:adjustRightInd w:val="0"/>
        <w:ind w:firstLine="709"/>
        <w:jc w:val="center"/>
        <w:rPr>
          <w:sz w:val="28"/>
          <w:szCs w:val="28"/>
        </w:rPr>
      </w:pPr>
      <w:r w:rsidRPr="00433524">
        <w:rPr>
          <w:b/>
          <w:i/>
          <w:sz w:val="28"/>
          <w:szCs w:val="28"/>
        </w:rPr>
        <w:t xml:space="preserve">Выполнение мероприятий комплексной Программы социально-экономического развития Тулунского муниципального района </w:t>
      </w:r>
      <w:r>
        <w:rPr>
          <w:b/>
          <w:i/>
          <w:sz w:val="28"/>
          <w:szCs w:val="28"/>
        </w:rPr>
        <w:t>по разделу «Культура, молодёжная политика и спорт»</w:t>
      </w:r>
    </w:p>
    <w:tbl>
      <w:tblPr>
        <w:tblpPr w:leftFromText="180" w:rightFromText="180" w:vertAnchor="text" w:horzAnchor="margin" w:tblpXSpec="center" w:tblpY="228"/>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19"/>
        <w:gridCol w:w="1559"/>
        <w:gridCol w:w="1418"/>
        <w:gridCol w:w="1417"/>
        <w:gridCol w:w="1985"/>
      </w:tblGrid>
      <w:tr w:rsidR="008E4EA4" w:rsidRPr="00780F79" w14:paraId="4F8F9C58" w14:textId="77777777" w:rsidTr="00E45EB7">
        <w:trPr>
          <w:tblHeader/>
        </w:trPr>
        <w:tc>
          <w:tcPr>
            <w:tcW w:w="675" w:type="dxa"/>
            <w:vAlign w:val="center"/>
          </w:tcPr>
          <w:p w14:paraId="3EBB8308" w14:textId="77777777" w:rsidR="008E4EA4" w:rsidRPr="00423417" w:rsidRDefault="008E4EA4" w:rsidP="001F5E3B">
            <w:pPr>
              <w:tabs>
                <w:tab w:val="left" w:pos="351"/>
              </w:tabs>
              <w:jc w:val="center"/>
            </w:pPr>
            <w:r w:rsidRPr="00423417">
              <w:t>№ п/п</w:t>
            </w:r>
          </w:p>
        </w:tc>
        <w:tc>
          <w:tcPr>
            <w:tcW w:w="3119" w:type="dxa"/>
            <w:vAlign w:val="center"/>
          </w:tcPr>
          <w:p w14:paraId="3A9EAE89" w14:textId="77777777" w:rsidR="008E4EA4" w:rsidRPr="00423417" w:rsidRDefault="008E4EA4" w:rsidP="001F5E3B">
            <w:pPr>
              <w:tabs>
                <w:tab w:val="left" w:pos="351"/>
              </w:tabs>
              <w:jc w:val="center"/>
            </w:pPr>
            <w:r w:rsidRPr="00423417">
              <w:t>Наименование мероприятия</w:t>
            </w:r>
          </w:p>
        </w:tc>
        <w:tc>
          <w:tcPr>
            <w:tcW w:w="1559" w:type="dxa"/>
            <w:vAlign w:val="center"/>
          </w:tcPr>
          <w:p w14:paraId="749A956F" w14:textId="77777777" w:rsidR="008E4EA4" w:rsidRPr="00423417" w:rsidRDefault="008E4EA4" w:rsidP="001F5E3B">
            <w:pPr>
              <w:tabs>
                <w:tab w:val="left" w:pos="351"/>
              </w:tabs>
              <w:jc w:val="center"/>
              <w:rPr>
                <w:bCs/>
              </w:rPr>
            </w:pPr>
            <w:r w:rsidRPr="00423417">
              <w:rPr>
                <w:bCs/>
              </w:rPr>
              <w:t>Сумма всего на 2011-2015 гг., тыс. руб.</w:t>
            </w:r>
          </w:p>
        </w:tc>
        <w:tc>
          <w:tcPr>
            <w:tcW w:w="1418" w:type="dxa"/>
            <w:vAlign w:val="center"/>
          </w:tcPr>
          <w:p w14:paraId="6963B118" w14:textId="77777777" w:rsidR="008E4EA4" w:rsidRPr="00423417" w:rsidRDefault="008E4EA4" w:rsidP="001F5E3B">
            <w:pPr>
              <w:tabs>
                <w:tab w:val="left" w:pos="351"/>
              </w:tabs>
              <w:jc w:val="center"/>
            </w:pPr>
            <w:r w:rsidRPr="00423417">
              <w:t>Сумма запланированных денежных средств на 2012 г., тыс. руб.</w:t>
            </w:r>
          </w:p>
        </w:tc>
        <w:tc>
          <w:tcPr>
            <w:tcW w:w="1417" w:type="dxa"/>
            <w:vAlign w:val="center"/>
          </w:tcPr>
          <w:p w14:paraId="308DC39B" w14:textId="77777777" w:rsidR="008E4EA4" w:rsidRPr="00423417" w:rsidRDefault="008E4EA4" w:rsidP="001F5E3B">
            <w:pPr>
              <w:tabs>
                <w:tab w:val="left" w:pos="351"/>
              </w:tabs>
              <w:jc w:val="center"/>
            </w:pPr>
            <w:r w:rsidRPr="00423417">
              <w:t>Сумма</w:t>
            </w:r>
          </w:p>
          <w:p w14:paraId="4995DBA3" w14:textId="77777777" w:rsidR="008E4EA4" w:rsidRPr="00423417" w:rsidRDefault="008E4EA4" w:rsidP="001F5E3B">
            <w:pPr>
              <w:tabs>
                <w:tab w:val="left" w:pos="351"/>
              </w:tabs>
              <w:jc w:val="center"/>
            </w:pPr>
            <w:r w:rsidRPr="00423417">
              <w:t>реализованных денежных средств в 2012 г., тыс. руб.</w:t>
            </w:r>
          </w:p>
        </w:tc>
        <w:tc>
          <w:tcPr>
            <w:tcW w:w="1985" w:type="dxa"/>
            <w:vAlign w:val="center"/>
          </w:tcPr>
          <w:p w14:paraId="1517DD40" w14:textId="77777777" w:rsidR="008E4EA4" w:rsidRPr="00423417" w:rsidRDefault="008E4EA4" w:rsidP="001F5E3B">
            <w:pPr>
              <w:tabs>
                <w:tab w:val="left" w:pos="351"/>
              </w:tabs>
              <w:jc w:val="center"/>
            </w:pPr>
            <w:r w:rsidRPr="00423417">
              <w:t>Примечания</w:t>
            </w:r>
          </w:p>
        </w:tc>
      </w:tr>
      <w:tr w:rsidR="008E4EA4" w:rsidRPr="00780F79" w14:paraId="0E585FD3" w14:textId="77777777" w:rsidTr="00780F79">
        <w:trPr>
          <w:trHeight w:val="613"/>
        </w:trPr>
        <w:tc>
          <w:tcPr>
            <w:tcW w:w="675" w:type="dxa"/>
            <w:vAlign w:val="center"/>
          </w:tcPr>
          <w:p w14:paraId="536DA95E" w14:textId="77777777" w:rsidR="008E4EA4" w:rsidRPr="00423417" w:rsidRDefault="008E4EA4" w:rsidP="00780F79">
            <w:pPr>
              <w:tabs>
                <w:tab w:val="left" w:pos="351"/>
              </w:tabs>
              <w:jc w:val="center"/>
            </w:pPr>
            <w:r w:rsidRPr="00423417">
              <w:t>1</w:t>
            </w:r>
          </w:p>
        </w:tc>
        <w:tc>
          <w:tcPr>
            <w:tcW w:w="3119" w:type="dxa"/>
            <w:vAlign w:val="center"/>
          </w:tcPr>
          <w:p w14:paraId="31076D57" w14:textId="77777777" w:rsidR="008E4EA4" w:rsidRPr="00423417" w:rsidRDefault="008E4EA4" w:rsidP="00780F79">
            <w:pPr>
              <w:tabs>
                <w:tab w:val="left" w:pos="351"/>
              </w:tabs>
            </w:pPr>
            <w:r w:rsidRPr="00423417">
              <w:t>Повышение квалификации  (10  человек в год).</w:t>
            </w:r>
          </w:p>
        </w:tc>
        <w:tc>
          <w:tcPr>
            <w:tcW w:w="1559" w:type="dxa"/>
            <w:vAlign w:val="center"/>
          </w:tcPr>
          <w:p w14:paraId="04FA758E" w14:textId="77777777" w:rsidR="008E4EA4" w:rsidRPr="00423417" w:rsidRDefault="008E4EA4" w:rsidP="00780F79">
            <w:pPr>
              <w:tabs>
                <w:tab w:val="left" w:pos="351"/>
              </w:tabs>
              <w:jc w:val="center"/>
              <w:rPr>
                <w:bCs/>
              </w:rPr>
            </w:pPr>
            <w:r w:rsidRPr="00423417">
              <w:rPr>
                <w:bCs/>
              </w:rPr>
              <w:t>225,0</w:t>
            </w:r>
          </w:p>
        </w:tc>
        <w:tc>
          <w:tcPr>
            <w:tcW w:w="1418" w:type="dxa"/>
            <w:vAlign w:val="center"/>
          </w:tcPr>
          <w:p w14:paraId="177C7EFD" w14:textId="77777777" w:rsidR="008E4EA4" w:rsidRPr="00423417" w:rsidRDefault="008E4EA4" w:rsidP="00780F79">
            <w:pPr>
              <w:tabs>
                <w:tab w:val="left" w:pos="351"/>
              </w:tabs>
              <w:jc w:val="center"/>
            </w:pPr>
            <w:r w:rsidRPr="00423417">
              <w:t>50,0</w:t>
            </w:r>
          </w:p>
        </w:tc>
        <w:tc>
          <w:tcPr>
            <w:tcW w:w="1417" w:type="dxa"/>
            <w:vAlign w:val="center"/>
          </w:tcPr>
          <w:p w14:paraId="1E205E71" w14:textId="77777777" w:rsidR="008E4EA4" w:rsidRPr="00423417" w:rsidRDefault="008E4EA4" w:rsidP="00780F79">
            <w:pPr>
              <w:tabs>
                <w:tab w:val="left" w:pos="351"/>
              </w:tabs>
              <w:jc w:val="center"/>
            </w:pPr>
            <w:r w:rsidRPr="00423417">
              <w:t>50,0</w:t>
            </w:r>
          </w:p>
        </w:tc>
        <w:tc>
          <w:tcPr>
            <w:tcW w:w="1985" w:type="dxa"/>
            <w:vAlign w:val="center"/>
          </w:tcPr>
          <w:p w14:paraId="5AD3E72C" w14:textId="77777777" w:rsidR="008E4EA4" w:rsidRPr="00423417" w:rsidRDefault="008E4EA4" w:rsidP="00780F79">
            <w:pPr>
              <w:tabs>
                <w:tab w:val="left" w:pos="351"/>
              </w:tabs>
              <w:jc w:val="center"/>
            </w:pPr>
          </w:p>
        </w:tc>
      </w:tr>
      <w:tr w:rsidR="008E4EA4" w:rsidRPr="00780F79" w14:paraId="44B51449" w14:textId="77777777" w:rsidTr="00780F79">
        <w:trPr>
          <w:trHeight w:val="701"/>
        </w:trPr>
        <w:tc>
          <w:tcPr>
            <w:tcW w:w="675" w:type="dxa"/>
            <w:vAlign w:val="center"/>
          </w:tcPr>
          <w:p w14:paraId="6F60D726" w14:textId="77777777" w:rsidR="008E4EA4" w:rsidRPr="00423417" w:rsidRDefault="008E4EA4" w:rsidP="00780F79">
            <w:pPr>
              <w:tabs>
                <w:tab w:val="left" w:pos="351"/>
              </w:tabs>
              <w:jc w:val="center"/>
            </w:pPr>
            <w:r w:rsidRPr="00423417">
              <w:t>2</w:t>
            </w:r>
          </w:p>
        </w:tc>
        <w:tc>
          <w:tcPr>
            <w:tcW w:w="3119" w:type="dxa"/>
            <w:vAlign w:val="center"/>
          </w:tcPr>
          <w:p w14:paraId="712AC12A" w14:textId="77777777" w:rsidR="008E4EA4" w:rsidRPr="00423417" w:rsidRDefault="008E4EA4" w:rsidP="00780F79">
            <w:pPr>
              <w:tabs>
                <w:tab w:val="left" w:pos="351"/>
              </w:tabs>
            </w:pPr>
            <w:r w:rsidRPr="00423417">
              <w:t>Комплектование фондов библиотек</w:t>
            </w:r>
          </w:p>
        </w:tc>
        <w:tc>
          <w:tcPr>
            <w:tcW w:w="1559" w:type="dxa"/>
            <w:vAlign w:val="center"/>
          </w:tcPr>
          <w:p w14:paraId="10416BE9" w14:textId="77777777" w:rsidR="008E4EA4" w:rsidRPr="00423417" w:rsidRDefault="008E4EA4" w:rsidP="00780F79">
            <w:pPr>
              <w:tabs>
                <w:tab w:val="left" w:pos="351"/>
              </w:tabs>
              <w:jc w:val="center"/>
              <w:rPr>
                <w:bCs/>
              </w:rPr>
            </w:pPr>
            <w:r w:rsidRPr="00423417">
              <w:rPr>
                <w:bCs/>
              </w:rPr>
              <w:t>492,0</w:t>
            </w:r>
          </w:p>
        </w:tc>
        <w:tc>
          <w:tcPr>
            <w:tcW w:w="1418" w:type="dxa"/>
            <w:vAlign w:val="center"/>
          </w:tcPr>
          <w:p w14:paraId="38D582AA" w14:textId="77777777" w:rsidR="008E4EA4" w:rsidRPr="00423417" w:rsidRDefault="008E4EA4" w:rsidP="00780F79">
            <w:pPr>
              <w:tabs>
                <w:tab w:val="left" w:pos="351"/>
              </w:tabs>
              <w:jc w:val="center"/>
            </w:pPr>
            <w:r w:rsidRPr="00423417">
              <w:t>264,0</w:t>
            </w:r>
          </w:p>
        </w:tc>
        <w:tc>
          <w:tcPr>
            <w:tcW w:w="1417" w:type="dxa"/>
            <w:vAlign w:val="center"/>
          </w:tcPr>
          <w:p w14:paraId="7202965C" w14:textId="77777777" w:rsidR="008E4EA4" w:rsidRPr="00423417" w:rsidRDefault="008E4EA4" w:rsidP="00780F79">
            <w:pPr>
              <w:tabs>
                <w:tab w:val="left" w:pos="351"/>
              </w:tabs>
              <w:jc w:val="center"/>
            </w:pPr>
            <w:r w:rsidRPr="00423417">
              <w:t>295,4</w:t>
            </w:r>
          </w:p>
        </w:tc>
        <w:tc>
          <w:tcPr>
            <w:tcW w:w="1985" w:type="dxa"/>
            <w:vAlign w:val="center"/>
          </w:tcPr>
          <w:p w14:paraId="684F491F" w14:textId="77777777" w:rsidR="008E4EA4" w:rsidRPr="00423417" w:rsidRDefault="008E4EA4" w:rsidP="00936BF0">
            <w:pPr>
              <w:tabs>
                <w:tab w:val="left" w:pos="351"/>
              </w:tabs>
            </w:pPr>
            <w:r w:rsidRPr="00423417">
              <w:t>В том числе: 264,0 тыс. руб.- из федерального и областного бюджетов; 31,4 тыс. руб. - из местного бюджета</w:t>
            </w:r>
          </w:p>
        </w:tc>
      </w:tr>
      <w:tr w:rsidR="008E4EA4" w:rsidRPr="00780F79" w14:paraId="6BE8484C" w14:textId="77777777" w:rsidTr="00780F79">
        <w:trPr>
          <w:trHeight w:val="995"/>
        </w:trPr>
        <w:tc>
          <w:tcPr>
            <w:tcW w:w="675" w:type="dxa"/>
            <w:vAlign w:val="center"/>
          </w:tcPr>
          <w:p w14:paraId="71D80F2E" w14:textId="77777777" w:rsidR="008E4EA4" w:rsidRPr="00423417" w:rsidRDefault="008E4EA4" w:rsidP="00780F79">
            <w:pPr>
              <w:tabs>
                <w:tab w:val="left" w:pos="351"/>
              </w:tabs>
              <w:jc w:val="center"/>
            </w:pPr>
            <w:r w:rsidRPr="00423417">
              <w:t>3</w:t>
            </w:r>
          </w:p>
        </w:tc>
        <w:tc>
          <w:tcPr>
            <w:tcW w:w="3119" w:type="dxa"/>
            <w:vAlign w:val="center"/>
          </w:tcPr>
          <w:p w14:paraId="08CB4FAD" w14:textId="77777777" w:rsidR="008E4EA4" w:rsidRPr="00423417" w:rsidRDefault="008E4EA4" w:rsidP="00780F79">
            <w:pPr>
              <w:tabs>
                <w:tab w:val="left" w:pos="351"/>
              </w:tabs>
            </w:pPr>
            <w:r w:rsidRPr="00423417">
              <w:t>Пошив сценических костюмов для коллективов художественной самодеятельности.</w:t>
            </w:r>
          </w:p>
        </w:tc>
        <w:tc>
          <w:tcPr>
            <w:tcW w:w="1559" w:type="dxa"/>
            <w:vAlign w:val="center"/>
          </w:tcPr>
          <w:p w14:paraId="7ABC4BFA" w14:textId="77777777" w:rsidR="008E4EA4" w:rsidRPr="00423417" w:rsidRDefault="008E4EA4" w:rsidP="00780F79">
            <w:pPr>
              <w:tabs>
                <w:tab w:val="left" w:pos="351"/>
              </w:tabs>
              <w:jc w:val="center"/>
              <w:rPr>
                <w:bCs/>
              </w:rPr>
            </w:pPr>
            <w:r w:rsidRPr="00423417">
              <w:rPr>
                <w:bCs/>
              </w:rPr>
              <w:t>400,0</w:t>
            </w:r>
          </w:p>
        </w:tc>
        <w:tc>
          <w:tcPr>
            <w:tcW w:w="1418" w:type="dxa"/>
            <w:vAlign w:val="center"/>
          </w:tcPr>
          <w:p w14:paraId="24BBB580" w14:textId="77777777" w:rsidR="008E4EA4" w:rsidRPr="00423417" w:rsidRDefault="008E4EA4" w:rsidP="00780F79">
            <w:pPr>
              <w:tabs>
                <w:tab w:val="left" w:pos="351"/>
              </w:tabs>
              <w:jc w:val="center"/>
            </w:pPr>
            <w:r w:rsidRPr="00423417">
              <w:t>200,0</w:t>
            </w:r>
          </w:p>
        </w:tc>
        <w:tc>
          <w:tcPr>
            <w:tcW w:w="1417" w:type="dxa"/>
            <w:vAlign w:val="center"/>
          </w:tcPr>
          <w:p w14:paraId="502EB6C2" w14:textId="77777777" w:rsidR="008E4EA4" w:rsidRPr="00423417" w:rsidRDefault="008E4EA4" w:rsidP="00780F79">
            <w:pPr>
              <w:tabs>
                <w:tab w:val="left" w:pos="351"/>
              </w:tabs>
              <w:jc w:val="center"/>
            </w:pPr>
            <w:r w:rsidRPr="00423417">
              <w:t>200,0</w:t>
            </w:r>
          </w:p>
        </w:tc>
        <w:tc>
          <w:tcPr>
            <w:tcW w:w="1985" w:type="dxa"/>
            <w:vAlign w:val="center"/>
          </w:tcPr>
          <w:p w14:paraId="2B26005A" w14:textId="77777777" w:rsidR="008E4EA4" w:rsidRPr="00423417" w:rsidRDefault="008E4EA4" w:rsidP="00780F79">
            <w:pPr>
              <w:tabs>
                <w:tab w:val="left" w:pos="351"/>
              </w:tabs>
              <w:jc w:val="center"/>
            </w:pPr>
          </w:p>
        </w:tc>
      </w:tr>
      <w:tr w:rsidR="008E4EA4" w:rsidRPr="00780F79" w14:paraId="6D29D6A8" w14:textId="77777777" w:rsidTr="00780F79">
        <w:trPr>
          <w:trHeight w:val="564"/>
        </w:trPr>
        <w:tc>
          <w:tcPr>
            <w:tcW w:w="675" w:type="dxa"/>
            <w:vAlign w:val="center"/>
          </w:tcPr>
          <w:p w14:paraId="492A7003" w14:textId="77777777" w:rsidR="008E4EA4" w:rsidRPr="00423417" w:rsidRDefault="008E4EA4" w:rsidP="00780F79">
            <w:pPr>
              <w:tabs>
                <w:tab w:val="left" w:pos="351"/>
              </w:tabs>
              <w:jc w:val="center"/>
            </w:pPr>
            <w:r w:rsidRPr="00423417">
              <w:t>4</w:t>
            </w:r>
          </w:p>
        </w:tc>
        <w:tc>
          <w:tcPr>
            <w:tcW w:w="3119" w:type="dxa"/>
            <w:vAlign w:val="center"/>
          </w:tcPr>
          <w:p w14:paraId="7C180C36" w14:textId="77777777" w:rsidR="008E4EA4" w:rsidRPr="00423417" w:rsidRDefault="008E4EA4" w:rsidP="00780F79">
            <w:pPr>
              <w:tabs>
                <w:tab w:val="left" w:pos="351"/>
              </w:tabs>
            </w:pPr>
            <w:r w:rsidRPr="00423417">
              <w:t>Приобретение светового и звукового оборудования.</w:t>
            </w:r>
          </w:p>
        </w:tc>
        <w:tc>
          <w:tcPr>
            <w:tcW w:w="1559" w:type="dxa"/>
            <w:vAlign w:val="center"/>
          </w:tcPr>
          <w:p w14:paraId="41996DC0" w14:textId="77777777" w:rsidR="008E4EA4" w:rsidRPr="00423417" w:rsidRDefault="008E4EA4" w:rsidP="00780F79">
            <w:pPr>
              <w:tabs>
                <w:tab w:val="left" w:pos="351"/>
              </w:tabs>
              <w:jc w:val="center"/>
              <w:rPr>
                <w:bCs/>
              </w:rPr>
            </w:pPr>
            <w:r w:rsidRPr="00423417">
              <w:rPr>
                <w:bCs/>
              </w:rPr>
              <w:t>4000,0</w:t>
            </w:r>
          </w:p>
        </w:tc>
        <w:tc>
          <w:tcPr>
            <w:tcW w:w="1418" w:type="dxa"/>
            <w:vAlign w:val="center"/>
          </w:tcPr>
          <w:p w14:paraId="36143B96" w14:textId="77777777" w:rsidR="008E4EA4" w:rsidRPr="00423417" w:rsidRDefault="008E4EA4" w:rsidP="00780F79">
            <w:pPr>
              <w:tabs>
                <w:tab w:val="left" w:pos="351"/>
              </w:tabs>
              <w:jc w:val="center"/>
            </w:pPr>
            <w:r w:rsidRPr="00423417">
              <w:t>800,0</w:t>
            </w:r>
          </w:p>
        </w:tc>
        <w:tc>
          <w:tcPr>
            <w:tcW w:w="1417" w:type="dxa"/>
            <w:vAlign w:val="center"/>
          </w:tcPr>
          <w:p w14:paraId="413EC55B" w14:textId="77777777" w:rsidR="008E4EA4" w:rsidRPr="00423417" w:rsidRDefault="008E4EA4" w:rsidP="00780F79">
            <w:pPr>
              <w:tabs>
                <w:tab w:val="left" w:pos="351"/>
              </w:tabs>
              <w:jc w:val="center"/>
            </w:pPr>
            <w:r w:rsidRPr="00423417">
              <w:t>800,0</w:t>
            </w:r>
          </w:p>
        </w:tc>
        <w:tc>
          <w:tcPr>
            <w:tcW w:w="1985" w:type="dxa"/>
            <w:vAlign w:val="center"/>
          </w:tcPr>
          <w:p w14:paraId="20260210" w14:textId="77777777" w:rsidR="008E4EA4" w:rsidRPr="00423417" w:rsidRDefault="008E4EA4" w:rsidP="00780F79">
            <w:pPr>
              <w:tabs>
                <w:tab w:val="left" w:pos="351"/>
              </w:tabs>
              <w:jc w:val="center"/>
            </w:pPr>
          </w:p>
        </w:tc>
      </w:tr>
      <w:tr w:rsidR="008E4EA4" w:rsidRPr="00780F79" w14:paraId="365AD84B" w14:textId="77777777" w:rsidTr="009254BF">
        <w:trPr>
          <w:trHeight w:val="399"/>
        </w:trPr>
        <w:tc>
          <w:tcPr>
            <w:tcW w:w="675" w:type="dxa"/>
            <w:vAlign w:val="center"/>
          </w:tcPr>
          <w:p w14:paraId="791CE9BB" w14:textId="77777777" w:rsidR="008E4EA4" w:rsidRPr="00423417" w:rsidRDefault="008E4EA4" w:rsidP="00780F79">
            <w:pPr>
              <w:tabs>
                <w:tab w:val="left" w:pos="351"/>
              </w:tabs>
              <w:jc w:val="center"/>
            </w:pPr>
            <w:r w:rsidRPr="00423417">
              <w:t>5</w:t>
            </w:r>
          </w:p>
        </w:tc>
        <w:tc>
          <w:tcPr>
            <w:tcW w:w="3119" w:type="dxa"/>
            <w:vAlign w:val="center"/>
          </w:tcPr>
          <w:p w14:paraId="653FB121" w14:textId="77777777" w:rsidR="008E4EA4" w:rsidRPr="00423417" w:rsidRDefault="008E4EA4" w:rsidP="00780F79">
            <w:pPr>
              <w:tabs>
                <w:tab w:val="left" w:pos="351"/>
              </w:tabs>
            </w:pPr>
            <w:r w:rsidRPr="00423417">
              <w:t>Ремонт учреждений культуры.</w:t>
            </w:r>
          </w:p>
        </w:tc>
        <w:tc>
          <w:tcPr>
            <w:tcW w:w="1559" w:type="dxa"/>
            <w:vAlign w:val="center"/>
          </w:tcPr>
          <w:p w14:paraId="577B251D" w14:textId="77777777" w:rsidR="008E4EA4" w:rsidRPr="00423417" w:rsidRDefault="008E4EA4" w:rsidP="00780F79">
            <w:pPr>
              <w:tabs>
                <w:tab w:val="left" w:pos="351"/>
              </w:tabs>
              <w:jc w:val="center"/>
              <w:rPr>
                <w:bCs/>
              </w:rPr>
            </w:pPr>
            <w:r w:rsidRPr="00423417">
              <w:rPr>
                <w:bCs/>
              </w:rPr>
              <w:t>6000,0</w:t>
            </w:r>
          </w:p>
        </w:tc>
        <w:tc>
          <w:tcPr>
            <w:tcW w:w="1418" w:type="dxa"/>
            <w:vAlign w:val="center"/>
          </w:tcPr>
          <w:p w14:paraId="2A4BB97B" w14:textId="77777777" w:rsidR="008E4EA4" w:rsidRPr="00423417" w:rsidRDefault="008E4EA4" w:rsidP="00780F79">
            <w:pPr>
              <w:tabs>
                <w:tab w:val="left" w:pos="351"/>
              </w:tabs>
              <w:jc w:val="center"/>
            </w:pPr>
            <w:r w:rsidRPr="00423417">
              <w:t>1000,0</w:t>
            </w:r>
          </w:p>
        </w:tc>
        <w:tc>
          <w:tcPr>
            <w:tcW w:w="1417" w:type="dxa"/>
            <w:vAlign w:val="center"/>
          </w:tcPr>
          <w:p w14:paraId="36176566" w14:textId="77777777" w:rsidR="008E4EA4" w:rsidRPr="00423417" w:rsidRDefault="008E4EA4" w:rsidP="00780F79">
            <w:pPr>
              <w:tabs>
                <w:tab w:val="left" w:pos="351"/>
              </w:tabs>
              <w:jc w:val="center"/>
            </w:pPr>
            <w:r w:rsidRPr="00423417">
              <w:t>1000,0</w:t>
            </w:r>
          </w:p>
        </w:tc>
        <w:tc>
          <w:tcPr>
            <w:tcW w:w="1985" w:type="dxa"/>
            <w:vAlign w:val="center"/>
          </w:tcPr>
          <w:p w14:paraId="3A99B8FF" w14:textId="77777777" w:rsidR="008E4EA4" w:rsidRPr="00423417" w:rsidRDefault="008E4EA4" w:rsidP="00780F79">
            <w:pPr>
              <w:tabs>
                <w:tab w:val="left" w:pos="351"/>
              </w:tabs>
              <w:jc w:val="center"/>
            </w:pPr>
          </w:p>
        </w:tc>
      </w:tr>
      <w:tr w:rsidR="008E4EA4" w:rsidRPr="00780F79" w14:paraId="3D2F67EA" w14:textId="77777777" w:rsidTr="0011279F">
        <w:trPr>
          <w:trHeight w:val="348"/>
        </w:trPr>
        <w:tc>
          <w:tcPr>
            <w:tcW w:w="675" w:type="dxa"/>
            <w:vAlign w:val="center"/>
          </w:tcPr>
          <w:p w14:paraId="56287DED" w14:textId="77777777" w:rsidR="008E4EA4" w:rsidRPr="00423417" w:rsidRDefault="008E4EA4" w:rsidP="00780F79">
            <w:pPr>
              <w:tabs>
                <w:tab w:val="left" w:pos="351"/>
              </w:tabs>
              <w:jc w:val="center"/>
            </w:pPr>
            <w:r w:rsidRPr="00423417">
              <w:t>6</w:t>
            </w:r>
          </w:p>
        </w:tc>
        <w:tc>
          <w:tcPr>
            <w:tcW w:w="3119" w:type="dxa"/>
            <w:vAlign w:val="center"/>
          </w:tcPr>
          <w:p w14:paraId="6A73CE47" w14:textId="77777777" w:rsidR="008E4EA4" w:rsidRPr="00423417" w:rsidRDefault="008E4EA4" w:rsidP="00780F79">
            <w:pPr>
              <w:tabs>
                <w:tab w:val="left" w:pos="351"/>
              </w:tabs>
            </w:pPr>
            <w:r w:rsidRPr="00423417">
              <w:t>Приобретение компьютерной, мультимедийной техники, мебели.</w:t>
            </w:r>
          </w:p>
        </w:tc>
        <w:tc>
          <w:tcPr>
            <w:tcW w:w="1559" w:type="dxa"/>
            <w:vAlign w:val="center"/>
          </w:tcPr>
          <w:p w14:paraId="77BD6A2F" w14:textId="77777777" w:rsidR="008E4EA4" w:rsidRPr="00423417" w:rsidRDefault="008E4EA4" w:rsidP="00780F79">
            <w:pPr>
              <w:tabs>
                <w:tab w:val="left" w:pos="351"/>
              </w:tabs>
              <w:jc w:val="center"/>
              <w:rPr>
                <w:bCs/>
              </w:rPr>
            </w:pPr>
            <w:r w:rsidRPr="00423417">
              <w:rPr>
                <w:bCs/>
              </w:rPr>
              <w:t>3200,0</w:t>
            </w:r>
          </w:p>
        </w:tc>
        <w:tc>
          <w:tcPr>
            <w:tcW w:w="1418" w:type="dxa"/>
            <w:vAlign w:val="center"/>
          </w:tcPr>
          <w:p w14:paraId="389F7899" w14:textId="77777777" w:rsidR="008E4EA4" w:rsidRPr="00423417" w:rsidRDefault="008E4EA4" w:rsidP="00780F79">
            <w:pPr>
              <w:tabs>
                <w:tab w:val="left" w:pos="351"/>
              </w:tabs>
              <w:jc w:val="center"/>
            </w:pPr>
            <w:r w:rsidRPr="00423417">
              <w:t>1000,0</w:t>
            </w:r>
          </w:p>
        </w:tc>
        <w:tc>
          <w:tcPr>
            <w:tcW w:w="1417" w:type="dxa"/>
            <w:vAlign w:val="center"/>
          </w:tcPr>
          <w:p w14:paraId="58E2523C" w14:textId="77777777" w:rsidR="008E4EA4" w:rsidRPr="00423417" w:rsidRDefault="008E4EA4" w:rsidP="00780F79">
            <w:pPr>
              <w:tabs>
                <w:tab w:val="left" w:pos="351"/>
              </w:tabs>
              <w:jc w:val="center"/>
            </w:pPr>
            <w:r w:rsidRPr="00423417">
              <w:t>1000,0</w:t>
            </w:r>
          </w:p>
        </w:tc>
        <w:tc>
          <w:tcPr>
            <w:tcW w:w="1985" w:type="dxa"/>
            <w:vAlign w:val="center"/>
          </w:tcPr>
          <w:p w14:paraId="7D799AAA" w14:textId="77777777" w:rsidR="008E4EA4" w:rsidRPr="00423417" w:rsidRDefault="008E4EA4" w:rsidP="00780F79">
            <w:pPr>
              <w:tabs>
                <w:tab w:val="left" w:pos="351"/>
              </w:tabs>
              <w:jc w:val="center"/>
            </w:pPr>
          </w:p>
        </w:tc>
      </w:tr>
      <w:tr w:rsidR="008E4EA4" w:rsidRPr="00780F79" w14:paraId="0B37892C" w14:textId="77777777" w:rsidTr="009254BF">
        <w:trPr>
          <w:trHeight w:val="486"/>
        </w:trPr>
        <w:tc>
          <w:tcPr>
            <w:tcW w:w="675" w:type="dxa"/>
            <w:vAlign w:val="center"/>
          </w:tcPr>
          <w:p w14:paraId="5EB25519" w14:textId="77777777" w:rsidR="008E4EA4" w:rsidRPr="00423417" w:rsidRDefault="008E4EA4" w:rsidP="00780F79">
            <w:pPr>
              <w:tabs>
                <w:tab w:val="left" w:pos="351"/>
              </w:tabs>
              <w:jc w:val="center"/>
            </w:pPr>
            <w:r w:rsidRPr="00423417">
              <w:t>7</w:t>
            </w:r>
          </w:p>
        </w:tc>
        <w:tc>
          <w:tcPr>
            <w:tcW w:w="3119" w:type="dxa"/>
            <w:vAlign w:val="center"/>
          </w:tcPr>
          <w:p w14:paraId="7A7778CB" w14:textId="77777777" w:rsidR="008E4EA4" w:rsidRPr="00423417" w:rsidRDefault="008E4EA4" w:rsidP="00780F79">
            <w:pPr>
              <w:tabs>
                <w:tab w:val="left" w:pos="351"/>
              </w:tabs>
            </w:pPr>
            <w:r w:rsidRPr="00423417">
              <w:t>Мероприятия по пожарной безопасности и охране труда.</w:t>
            </w:r>
          </w:p>
        </w:tc>
        <w:tc>
          <w:tcPr>
            <w:tcW w:w="1559" w:type="dxa"/>
            <w:vAlign w:val="center"/>
          </w:tcPr>
          <w:p w14:paraId="54620658" w14:textId="77777777" w:rsidR="008E4EA4" w:rsidRPr="00423417" w:rsidRDefault="008E4EA4" w:rsidP="00780F79">
            <w:pPr>
              <w:tabs>
                <w:tab w:val="left" w:pos="351"/>
              </w:tabs>
              <w:jc w:val="center"/>
              <w:rPr>
                <w:bCs/>
              </w:rPr>
            </w:pPr>
            <w:r w:rsidRPr="00423417">
              <w:rPr>
                <w:bCs/>
              </w:rPr>
              <w:t>655,0</w:t>
            </w:r>
          </w:p>
        </w:tc>
        <w:tc>
          <w:tcPr>
            <w:tcW w:w="1418" w:type="dxa"/>
            <w:vAlign w:val="center"/>
          </w:tcPr>
          <w:p w14:paraId="4F9A4EE3" w14:textId="77777777" w:rsidR="008E4EA4" w:rsidRPr="00423417" w:rsidRDefault="008E4EA4" w:rsidP="00780F79">
            <w:pPr>
              <w:tabs>
                <w:tab w:val="left" w:pos="351"/>
              </w:tabs>
              <w:jc w:val="center"/>
            </w:pPr>
            <w:r w:rsidRPr="00423417">
              <w:t>20,0</w:t>
            </w:r>
          </w:p>
        </w:tc>
        <w:tc>
          <w:tcPr>
            <w:tcW w:w="1417" w:type="dxa"/>
            <w:vAlign w:val="center"/>
          </w:tcPr>
          <w:p w14:paraId="6DD12A09" w14:textId="77777777" w:rsidR="008E4EA4" w:rsidRPr="00423417" w:rsidRDefault="008E4EA4" w:rsidP="00780F79">
            <w:pPr>
              <w:tabs>
                <w:tab w:val="left" w:pos="351"/>
              </w:tabs>
              <w:jc w:val="center"/>
            </w:pPr>
            <w:r w:rsidRPr="00423417">
              <w:t>20,0</w:t>
            </w:r>
          </w:p>
        </w:tc>
        <w:tc>
          <w:tcPr>
            <w:tcW w:w="1985" w:type="dxa"/>
            <w:vAlign w:val="center"/>
          </w:tcPr>
          <w:p w14:paraId="0C4697BB" w14:textId="77777777" w:rsidR="008E4EA4" w:rsidRPr="00423417" w:rsidRDefault="008E4EA4" w:rsidP="00780F79">
            <w:pPr>
              <w:tabs>
                <w:tab w:val="left" w:pos="351"/>
              </w:tabs>
              <w:jc w:val="center"/>
            </w:pPr>
          </w:p>
        </w:tc>
      </w:tr>
      <w:tr w:rsidR="008E4EA4" w:rsidRPr="00780F79" w14:paraId="7D3D45EB" w14:textId="77777777" w:rsidTr="009254BF">
        <w:trPr>
          <w:trHeight w:val="566"/>
        </w:trPr>
        <w:tc>
          <w:tcPr>
            <w:tcW w:w="675" w:type="dxa"/>
            <w:vAlign w:val="center"/>
          </w:tcPr>
          <w:p w14:paraId="6C962536" w14:textId="77777777" w:rsidR="008E4EA4" w:rsidRPr="00423417" w:rsidRDefault="008E4EA4" w:rsidP="00780F79">
            <w:pPr>
              <w:tabs>
                <w:tab w:val="left" w:pos="351"/>
              </w:tabs>
              <w:jc w:val="center"/>
            </w:pPr>
            <w:r w:rsidRPr="00423417">
              <w:t>8</w:t>
            </w:r>
          </w:p>
        </w:tc>
        <w:tc>
          <w:tcPr>
            <w:tcW w:w="3119" w:type="dxa"/>
            <w:vAlign w:val="center"/>
          </w:tcPr>
          <w:p w14:paraId="571E8CB7" w14:textId="77777777" w:rsidR="008E4EA4" w:rsidRPr="00423417" w:rsidRDefault="008E4EA4" w:rsidP="00780F79">
            <w:pPr>
              <w:tabs>
                <w:tab w:val="left" w:pos="351"/>
              </w:tabs>
            </w:pPr>
            <w:r w:rsidRPr="00423417">
              <w:t>Проведение традиционных районных мероприятий.</w:t>
            </w:r>
          </w:p>
        </w:tc>
        <w:tc>
          <w:tcPr>
            <w:tcW w:w="1559" w:type="dxa"/>
            <w:vAlign w:val="center"/>
          </w:tcPr>
          <w:p w14:paraId="4A092B50" w14:textId="77777777" w:rsidR="008E4EA4" w:rsidRPr="00423417" w:rsidRDefault="008E4EA4" w:rsidP="00780F79">
            <w:pPr>
              <w:tabs>
                <w:tab w:val="left" w:pos="351"/>
              </w:tabs>
              <w:jc w:val="center"/>
              <w:rPr>
                <w:bCs/>
              </w:rPr>
            </w:pPr>
            <w:r w:rsidRPr="00423417">
              <w:rPr>
                <w:bCs/>
              </w:rPr>
              <w:t>1500,0</w:t>
            </w:r>
          </w:p>
        </w:tc>
        <w:tc>
          <w:tcPr>
            <w:tcW w:w="1418" w:type="dxa"/>
            <w:vAlign w:val="center"/>
          </w:tcPr>
          <w:p w14:paraId="5CCF65F1" w14:textId="77777777" w:rsidR="008E4EA4" w:rsidRPr="00423417" w:rsidRDefault="008E4EA4" w:rsidP="00780F79">
            <w:pPr>
              <w:tabs>
                <w:tab w:val="left" w:pos="351"/>
              </w:tabs>
              <w:jc w:val="center"/>
            </w:pPr>
            <w:r w:rsidRPr="00423417">
              <w:t>300,0</w:t>
            </w:r>
          </w:p>
        </w:tc>
        <w:tc>
          <w:tcPr>
            <w:tcW w:w="1417" w:type="dxa"/>
            <w:vAlign w:val="center"/>
          </w:tcPr>
          <w:p w14:paraId="1B86AC24" w14:textId="77777777" w:rsidR="008E4EA4" w:rsidRPr="00423417" w:rsidRDefault="008E4EA4" w:rsidP="00780F79">
            <w:pPr>
              <w:tabs>
                <w:tab w:val="left" w:pos="351"/>
              </w:tabs>
              <w:jc w:val="center"/>
            </w:pPr>
            <w:r w:rsidRPr="00423417">
              <w:t>300,0</w:t>
            </w:r>
          </w:p>
        </w:tc>
        <w:tc>
          <w:tcPr>
            <w:tcW w:w="1985" w:type="dxa"/>
            <w:vAlign w:val="center"/>
          </w:tcPr>
          <w:p w14:paraId="18868F89" w14:textId="77777777" w:rsidR="008E4EA4" w:rsidRPr="00423417" w:rsidRDefault="008E4EA4" w:rsidP="00780F79">
            <w:pPr>
              <w:tabs>
                <w:tab w:val="left" w:pos="351"/>
              </w:tabs>
              <w:jc w:val="center"/>
            </w:pPr>
          </w:p>
        </w:tc>
      </w:tr>
      <w:tr w:rsidR="008E4EA4" w:rsidRPr="00780F79" w14:paraId="6FE06316" w14:textId="77777777" w:rsidTr="009254BF">
        <w:trPr>
          <w:trHeight w:val="546"/>
        </w:trPr>
        <w:tc>
          <w:tcPr>
            <w:tcW w:w="675" w:type="dxa"/>
            <w:vAlign w:val="center"/>
          </w:tcPr>
          <w:p w14:paraId="32B04FB1" w14:textId="77777777" w:rsidR="008E4EA4" w:rsidRPr="00423417" w:rsidRDefault="008E4EA4" w:rsidP="00780F79">
            <w:pPr>
              <w:tabs>
                <w:tab w:val="left" w:pos="351"/>
              </w:tabs>
              <w:jc w:val="center"/>
            </w:pPr>
            <w:r w:rsidRPr="00423417">
              <w:t>9</w:t>
            </w:r>
          </w:p>
        </w:tc>
        <w:tc>
          <w:tcPr>
            <w:tcW w:w="3119" w:type="dxa"/>
            <w:vAlign w:val="center"/>
          </w:tcPr>
          <w:p w14:paraId="30EE14F0" w14:textId="77777777" w:rsidR="008E4EA4" w:rsidRPr="00423417" w:rsidRDefault="008E4EA4" w:rsidP="00780F79">
            <w:pPr>
              <w:tabs>
                <w:tab w:val="left" w:pos="351"/>
              </w:tabs>
            </w:pPr>
            <w:r w:rsidRPr="00423417">
              <w:t>Гастроли творческих коллективов по району.</w:t>
            </w:r>
          </w:p>
        </w:tc>
        <w:tc>
          <w:tcPr>
            <w:tcW w:w="1559" w:type="dxa"/>
            <w:vAlign w:val="center"/>
          </w:tcPr>
          <w:p w14:paraId="38A61AA6" w14:textId="77777777" w:rsidR="008E4EA4" w:rsidRPr="00423417" w:rsidRDefault="008E4EA4" w:rsidP="00780F79">
            <w:pPr>
              <w:tabs>
                <w:tab w:val="left" w:pos="351"/>
              </w:tabs>
              <w:jc w:val="center"/>
              <w:rPr>
                <w:bCs/>
              </w:rPr>
            </w:pPr>
            <w:r w:rsidRPr="00423417">
              <w:rPr>
                <w:bCs/>
              </w:rPr>
              <w:t>100,0</w:t>
            </w:r>
          </w:p>
        </w:tc>
        <w:tc>
          <w:tcPr>
            <w:tcW w:w="1418" w:type="dxa"/>
            <w:vAlign w:val="center"/>
          </w:tcPr>
          <w:p w14:paraId="57591584" w14:textId="77777777" w:rsidR="008E4EA4" w:rsidRPr="00423417" w:rsidRDefault="008E4EA4" w:rsidP="00780F79">
            <w:pPr>
              <w:tabs>
                <w:tab w:val="left" w:pos="351"/>
              </w:tabs>
              <w:jc w:val="center"/>
            </w:pPr>
            <w:r w:rsidRPr="00423417">
              <w:t>20,0</w:t>
            </w:r>
          </w:p>
        </w:tc>
        <w:tc>
          <w:tcPr>
            <w:tcW w:w="1417" w:type="dxa"/>
            <w:vAlign w:val="center"/>
          </w:tcPr>
          <w:p w14:paraId="0F9B402C" w14:textId="77777777" w:rsidR="008E4EA4" w:rsidRPr="00423417" w:rsidRDefault="008E4EA4" w:rsidP="00780F79">
            <w:pPr>
              <w:tabs>
                <w:tab w:val="left" w:pos="351"/>
              </w:tabs>
              <w:jc w:val="center"/>
            </w:pPr>
            <w:r w:rsidRPr="00423417">
              <w:t>20,0</w:t>
            </w:r>
          </w:p>
        </w:tc>
        <w:tc>
          <w:tcPr>
            <w:tcW w:w="1985" w:type="dxa"/>
            <w:vAlign w:val="center"/>
          </w:tcPr>
          <w:p w14:paraId="51F99BF2" w14:textId="77777777" w:rsidR="008E4EA4" w:rsidRPr="00423417" w:rsidRDefault="008E4EA4" w:rsidP="00780F79">
            <w:pPr>
              <w:tabs>
                <w:tab w:val="left" w:pos="351"/>
              </w:tabs>
              <w:jc w:val="center"/>
            </w:pPr>
          </w:p>
        </w:tc>
      </w:tr>
      <w:tr w:rsidR="008E4EA4" w:rsidRPr="00780F79" w14:paraId="07E8C811" w14:textId="77777777" w:rsidTr="00780F79">
        <w:trPr>
          <w:trHeight w:val="834"/>
        </w:trPr>
        <w:tc>
          <w:tcPr>
            <w:tcW w:w="675" w:type="dxa"/>
            <w:vAlign w:val="center"/>
          </w:tcPr>
          <w:p w14:paraId="0E462A79" w14:textId="77777777" w:rsidR="008E4EA4" w:rsidRPr="00423417" w:rsidRDefault="008E4EA4" w:rsidP="00780F79">
            <w:pPr>
              <w:tabs>
                <w:tab w:val="left" w:pos="351"/>
              </w:tabs>
              <w:jc w:val="center"/>
            </w:pPr>
            <w:r w:rsidRPr="00423417">
              <w:t>10</w:t>
            </w:r>
          </w:p>
        </w:tc>
        <w:tc>
          <w:tcPr>
            <w:tcW w:w="3119" w:type="dxa"/>
            <w:vAlign w:val="center"/>
          </w:tcPr>
          <w:p w14:paraId="34D81197" w14:textId="77777777" w:rsidR="008E4EA4" w:rsidRPr="00423417" w:rsidRDefault="008E4EA4" w:rsidP="00780F79">
            <w:pPr>
              <w:tabs>
                <w:tab w:val="left" w:pos="351"/>
              </w:tabs>
            </w:pPr>
            <w:r w:rsidRPr="00423417">
              <w:t>Участие творческих коллективов в областных фестивалях, конкурсах (2 коллектива в год).</w:t>
            </w:r>
          </w:p>
        </w:tc>
        <w:tc>
          <w:tcPr>
            <w:tcW w:w="1559" w:type="dxa"/>
            <w:vAlign w:val="center"/>
          </w:tcPr>
          <w:p w14:paraId="60279915" w14:textId="77777777" w:rsidR="008E4EA4" w:rsidRPr="00423417" w:rsidRDefault="008E4EA4" w:rsidP="00780F79">
            <w:pPr>
              <w:tabs>
                <w:tab w:val="left" w:pos="351"/>
              </w:tabs>
              <w:jc w:val="center"/>
              <w:rPr>
                <w:bCs/>
              </w:rPr>
            </w:pPr>
            <w:r w:rsidRPr="00423417">
              <w:rPr>
                <w:bCs/>
              </w:rPr>
              <w:t>250,0</w:t>
            </w:r>
          </w:p>
        </w:tc>
        <w:tc>
          <w:tcPr>
            <w:tcW w:w="1418" w:type="dxa"/>
            <w:vAlign w:val="center"/>
          </w:tcPr>
          <w:p w14:paraId="6A28A28D" w14:textId="77777777" w:rsidR="008E4EA4" w:rsidRPr="00423417" w:rsidRDefault="008E4EA4" w:rsidP="00780F79">
            <w:pPr>
              <w:tabs>
                <w:tab w:val="left" w:pos="351"/>
              </w:tabs>
              <w:jc w:val="center"/>
            </w:pPr>
            <w:r w:rsidRPr="00423417">
              <w:t>50,0</w:t>
            </w:r>
          </w:p>
        </w:tc>
        <w:tc>
          <w:tcPr>
            <w:tcW w:w="1417" w:type="dxa"/>
            <w:vAlign w:val="center"/>
          </w:tcPr>
          <w:p w14:paraId="33F0F8F4" w14:textId="77777777" w:rsidR="008E4EA4" w:rsidRPr="00423417" w:rsidRDefault="008E4EA4" w:rsidP="00780F79">
            <w:pPr>
              <w:tabs>
                <w:tab w:val="left" w:pos="351"/>
              </w:tabs>
              <w:jc w:val="center"/>
            </w:pPr>
            <w:r w:rsidRPr="00423417">
              <w:t>50,0</w:t>
            </w:r>
          </w:p>
        </w:tc>
        <w:tc>
          <w:tcPr>
            <w:tcW w:w="1985" w:type="dxa"/>
            <w:vAlign w:val="center"/>
          </w:tcPr>
          <w:p w14:paraId="3E8B7A8A" w14:textId="77777777" w:rsidR="008E4EA4" w:rsidRPr="00423417" w:rsidRDefault="008E4EA4" w:rsidP="00780F79">
            <w:pPr>
              <w:tabs>
                <w:tab w:val="left" w:pos="351"/>
              </w:tabs>
              <w:jc w:val="center"/>
            </w:pPr>
          </w:p>
        </w:tc>
      </w:tr>
      <w:tr w:rsidR="008E4EA4" w:rsidRPr="00780F79" w14:paraId="2877C57D" w14:textId="77777777" w:rsidTr="009254BF">
        <w:trPr>
          <w:trHeight w:val="810"/>
        </w:trPr>
        <w:tc>
          <w:tcPr>
            <w:tcW w:w="675" w:type="dxa"/>
            <w:vAlign w:val="center"/>
          </w:tcPr>
          <w:p w14:paraId="084FF60B" w14:textId="77777777" w:rsidR="008E4EA4" w:rsidRPr="00423417" w:rsidRDefault="008E4EA4" w:rsidP="00780F79">
            <w:pPr>
              <w:tabs>
                <w:tab w:val="left" w:pos="351"/>
              </w:tabs>
              <w:jc w:val="center"/>
            </w:pPr>
            <w:r w:rsidRPr="00423417">
              <w:t>11</w:t>
            </w:r>
          </w:p>
        </w:tc>
        <w:tc>
          <w:tcPr>
            <w:tcW w:w="3119" w:type="dxa"/>
            <w:vAlign w:val="center"/>
          </w:tcPr>
          <w:p w14:paraId="7E9EAA81" w14:textId="77777777" w:rsidR="008E4EA4" w:rsidRPr="00423417" w:rsidRDefault="008E4EA4" w:rsidP="00780F79">
            <w:pPr>
              <w:tabs>
                <w:tab w:val="left" w:pos="351"/>
              </w:tabs>
            </w:pPr>
            <w:r w:rsidRPr="00423417">
              <w:t>Районная военно-патриотическая игра «Зарница», «Орлёнок».</w:t>
            </w:r>
          </w:p>
        </w:tc>
        <w:tc>
          <w:tcPr>
            <w:tcW w:w="1559" w:type="dxa"/>
            <w:vAlign w:val="center"/>
          </w:tcPr>
          <w:p w14:paraId="28002501" w14:textId="77777777" w:rsidR="008E4EA4" w:rsidRPr="00423417" w:rsidRDefault="008E4EA4" w:rsidP="00780F79">
            <w:pPr>
              <w:tabs>
                <w:tab w:val="left" w:pos="351"/>
              </w:tabs>
              <w:jc w:val="center"/>
              <w:rPr>
                <w:bCs/>
              </w:rPr>
            </w:pPr>
            <w:r w:rsidRPr="00423417">
              <w:rPr>
                <w:bCs/>
              </w:rPr>
              <w:t>150,0</w:t>
            </w:r>
          </w:p>
        </w:tc>
        <w:tc>
          <w:tcPr>
            <w:tcW w:w="1418" w:type="dxa"/>
            <w:vAlign w:val="center"/>
          </w:tcPr>
          <w:p w14:paraId="289860DF" w14:textId="77777777" w:rsidR="008E4EA4" w:rsidRPr="00423417" w:rsidRDefault="008E4EA4" w:rsidP="00780F79">
            <w:pPr>
              <w:tabs>
                <w:tab w:val="left" w:pos="351"/>
              </w:tabs>
              <w:jc w:val="center"/>
            </w:pPr>
            <w:r w:rsidRPr="00423417">
              <w:t>30,0</w:t>
            </w:r>
          </w:p>
        </w:tc>
        <w:tc>
          <w:tcPr>
            <w:tcW w:w="1417" w:type="dxa"/>
            <w:vAlign w:val="center"/>
          </w:tcPr>
          <w:p w14:paraId="78C905C1" w14:textId="77777777" w:rsidR="008E4EA4" w:rsidRPr="00423417" w:rsidRDefault="008E4EA4" w:rsidP="00780F79">
            <w:pPr>
              <w:tabs>
                <w:tab w:val="left" w:pos="351"/>
              </w:tabs>
              <w:jc w:val="center"/>
            </w:pPr>
            <w:r w:rsidRPr="00423417">
              <w:t>30,0</w:t>
            </w:r>
          </w:p>
        </w:tc>
        <w:tc>
          <w:tcPr>
            <w:tcW w:w="1985" w:type="dxa"/>
            <w:vAlign w:val="center"/>
          </w:tcPr>
          <w:p w14:paraId="52EEA689" w14:textId="77777777" w:rsidR="008E4EA4" w:rsidRPr="00423417" w:rsidRDefault="008E4EA4" w:rsidP="00780F79">
            <w:pPr>
              <w:tabs>
                <w:tab w:val="left" w:pos="351"/>
              </w:tabs>
              <w:jc w:val="center"/>
            </w:pPr>
          </w:p>
        </w:tc>
      </w:tr>
      <w:tr w:rsidR="008E4EA4" w:rsidRPr="00780F79" w14:paraId="711A60A3" w14:textId="77777777" w:rsidTr="009254BF">
        <w:trPr>
          <w:trHeight w:val="552"/>
        </w:trPr>
        <w:tc>
          <w:tcPr>
            <w:tcW w:w="675" w:type="dxa"/>
            <w:vAlign w:val="center"/>
          </w:tcPr>
          <w:p w14:paraId="15E01F95" w14:textId="77777777" w:rsidR="008E4EA4" w:rsidRPr="00423417" w:rsidRDefault="008E4EA4" w:rsidP="00780F79">
            <w:pPr>
              <w:tabs>
                <w:tab w:val="left" w:pos="351"/>
              </w:tabs>
              <w:jc w:val="center"/>
            </w:pPr>
            <w:r w:rsidRPr="00423417">
              <w:t>12</w:t>
            </w:r>
          </w:p>
        </w:tc>
        <w:tc>
          <w:tcPr>
            <w:tcW w:w="3119" w:type="dxa"/>
            <w:vAlign w:val="center"/>
          </w:tcPr>
          <w:p w14:paraId="5228626E" w14:textId="77777777" w:rsidR="008E4EA4" w:rsidRPr="00423417" w:rsidRDefault="008E4EA4" w:rsidP="00780F79">
            <w:pPr>
              <w:tabs>
                <w:tab w:val="left" w:pos="351"/>
              </w:tabs>
            </w:pPr>
            <w:r w:rsidRPr="00423417">
              <w:t>Районная акция «Я - гражданин России».</w:t>
            </w:r>
          </w:p>
        </w:tc>
        <w:tc>
          <w:tcPr>
            <w:tcW w:w="1559" w:type="dxa"/>
            <w:vAlign w:val="center"/>
          </w:tcPr>
          <w:p w14:paraId="725504DA" w14:textId="77777777" w:rsidR="008E4EA4" w:rsidRPr="00423417" w:rsidRDefault="008E4EA4" w:rsidP="00780F79">
            <w:pPr>
              <w:tabs>
                <w:tab w:val="left" w:pos="351"/>
              </w:tabs>
              <w:jc w:val="center"/>
              <w:rPr>
                <w:bCs/>
              </w:rPr>
            </w:pPr>
            <w:r w:rsidRPr="00423417">
              <w:rPr>
                <w:bCs/>
              </w:rPr>
              <w:t>50,0</w:t>
            </w:r>
          </w:p>
        </w:tc>
        <w:tc>
          <w:tcPr>
            <w:tcW w:w="1418" w:type="dxa"/>
            <w:vAlign w:val="center"/>
          </w:tcPr>
          <w:p w14:paraId="42A818CE" w14:textId="77777777" w:rsidR="008E4EA4" w:rsidRPr="00423417" w:rsidRDefault="008E4EA4" w:rsidP="00780F79">
            <w:pPr>
              <w:tabs>
                <w:tab w:val="left" w:pos="351"/>
              </w:tabs>
              <w:jc w:val="center"/>
            </w:pPr>
            <w:r w:rsidRPr="00423417">
              <w:t>10,0</w:t>
            </w:r>
          </w:p>
        </w:tc>
        <w:tc>
          <w:tcPr>
            <w:tcW w:w="1417" w:type="dxa"/>
            <w:vAlign w:val="center"/>
          </w:tcPr>
          <w:p w14:paraId="45CC692F" w14:textId="77777777" w:rsidR="008E4EA4" w:rsidRPr="00423417" w:rsidRDefault="008E4EA4" w:rsidP="00780F79">
            <w:pPr>
              <w:tabs>
                <w:tab w:val="left" w:pos="351"/>
              </w:tabs>
              <w:jc w:val="center"/>
            </w:pPr>
            <w:r w:rsidRPr="00423417">
              <w:t>10,0</w:t>
            </w:r>
          </w:p>
        </w:tc>
        <w:tc>
          <w:tcPr>
            <w:tcW w:w="1985" w:type="dxa"/>
            <w:vAlign w:val="center"/>
          </w:tcPr>
          <w:p w14:paraId="4DEBFB74" w14:textId="77777777" w:rsidR="008E4EA4" w:rsidRPr="00423417" w:rsidRDefault="008E4EA4" w:rsidP="00780F79">
            <w:pPr>
              <w:tabs>
                <w:tab w:val="left" w:pos="351"/>
              </w:tabs>
              <w:jc w:val="center"/>
            </w:pPr>
          </w:p>
        </w:tc>
      </w:tr>
      <w:tr w:rsidR="008E4EA4" w:rsidRPr="00780F79" w14:paraId="08C3D204" w14:textId="77777777" w:rsidTr="009254BF">
        <w:trPr>
          <w:trHeight w:val="716"/>
        </w:trPr>
        <w:tc>
          <w:tcPr>
            <w:tcW w:w="675" w:type="dxa"/>
            <w:vAlign w:val="center"/>
          </w:tcPr>
          <w:p w14:paraId="1BFA42B4" w14:textId="77777777" w:rsidR="008E4EA4" w:rsidRPr="00423417" w:rsidRDefault="008E4EA4" w:rsidP="00780F79">
            <w:pPr>
              <w:tabs>
                <w:tab w:val="left" w:pos="351"/>
              </w:tabs>
              <w:jc w:val="center"/>
            </w:pPr>
            <w:r w:rsidRPr="00423417">
              <w:t>13</w:t>
            </w:r>
          </w:p>
        </w:tc>
        <w:tc>
          <w:tcPr>
            <w:tcW w:w="3119" w:type="dxa"/>
            <w:vAlign w:val="center"/>
          </w:tcPr>
          <w:p w14:paraId="6ADDC609" w14:textId="77777777" w:rsidR="008E4EA4" w:rsidRPr="00423417" w:rsidRDefault="008E4EA4" w:rsidP="00780F79">
            <w:pPr>
              <w:tabs>
                <w:tab w:val="left" w:pos="351"/>
              </w:tabs>
            </w:pPr>
            <w:r w:rsidRPr="00423417">
              <w:t>Организация и проведение игр КВН для рабочей молодёжи и школьников.</w:t>
            </w:r>
          </w:p>
        </w:tc>
        <w:tc>
          <w:tcPr>
            <w:tcW w:w="1559" w:type="dxa"/>
            <w:vAlign w:val="center"/>
          </w:tcPr>
          <w:p w14:paraId="59032E85" w14:textId="77777777" w:rsidR="008E4EA4" w:rsidRPr="00423417" w:rsidRDefault="008E4EA4" w:rsidP="00780F79">
            <w:pPr>
              <w:tabs>
                <w:tab w:val="left" w:pos="351"/>
              </w:tabs>
              <w:jc w:val="center"/>
              <w:rPr>
                <w:bCs/>
              </w:rPr>
            </w:pPr>
            <w:r w:rsidRPr="00423417">
              <w:rPr>
                <w:bCs/>
              </w:rPr>
              <w:t>300,0</w:t>
            </w:r>
          </w:p>
        </w:tc>
        <w:tc>
          <w:tcPr>
            <w:tcW w:w="1418" w:type="dxa"/>
            <w:vAlign w:val="center"/>
          </w:tcPr>
          <w:p w14:paraId="6A1C89D8" w14:textId="77777777" w:rsidR="008E4EA4" w:rsidRPr="00423417" w:rsidRDefault="008E4EA4" w:rsidP="00780F79">
            <w:pPr>
              <w:tabs>
                <w:tab w:val="left" w:pos="351"/>
              </w:tabs>
              <w:jc w:val="center"/>
            </w:pPr>
            <w:r w:rsidRPr="00423417">
              <w:t>60,0</w:t>
            </w:r>
          </w:p>
        </w:tc>
        <w:tc>
          <w:tcPr>
            <w:tcW w:w="1417" w:type="dxa"/>
            <w:vAlign w:val="center"/>
          </w:tcPr>
          <w:p w14:paraId="63E10207" w14:textId="77777777" w:rsidR="008E4EA4" w:rsidRPr="00423417" w:rsidRDefault="008E4EA4" w:rsidP="00780F79">
            <w:pPr>
              <w:tabs>
                <w:tab w:val="left" w:pos="351"/>
              </w:tabs>
              <w:jc w:val="center"/>
            </w:pPr>
            <w:r w:rsidRPr="00423417">
              <w:t>60,0</w:t>
            </w:r>
          </w:p>
        </w:tc>
        <w:tc>
          <w:tcPr>
            <w:tcW w:w="1985" w:type="dxa"/>
            <w:vAlign w:val="center"/>
          </w:tcPr>
          <w:p w14:paraId="4A17A939" w14:textId="77777777" w:rsidR="008E4EA4" w:rsidRPr="00423417" w:rsidRDefault="008E4EA4" w:rsidP="00780F79">
            <w:pPr>
              <w:tabs>
                <w:tab w:val="left" w:pos="351"/>
              </w:tabs>
              <w:jc w:val="center"/>
            </w:pPr>
          </w:p>
        </w:tc>
      </w:tr>
      <w:tr w:rsidR="008E4EA4" w:rsidRPr="00780F79" w14:paraId="511D3E33" w14:textId="77777777" w:rsidTr="009254BF">
        <w:trPr>
          <w:trHeight w:val="856"/>
        </w:trPr>
        <w:tc>
          <w:tcPr>
            <w:tcW w:w="675" w:type="dxa"/>
            <w:vAlign w:val="center"/>
          </w:tcPr>
          <w:p w14:paraId="5B5CA2EB" w14:textId="77777777" w:rsidR="008E4EA4" w:rsidRPr="00423417" w:rsidRDefault="008E4EA4" w:rsidP="00780F79">
            <w:pPr>
              <w:tabs>
                <w:tab w:val="left" w:pos="351"/>
              </w:tabs>
              <w:jc w:val="center"/>
            </w:pPr>
            <w:r w:rsidRPr="00423417">
              <w:t>14</w:t>
            </w:r>
          </w:p>
        </w:tc>
        <w:tc>
          <w:tcPr>
            <w:tcW w:w="3119" w:type="dxa"/>
            <w:vAlign w:val="center"/>
          </w:tcPr>
          <w:p w14:paraId="0BE2E572" w14:textId="77777777" w:rsidR="008E4EA4" w:rsidRPr="00423417" w:rsidRDefault="008E4EA4" w:rsidP="00780F79">
            <w:pPr>
              <w:tabs>
                <w:tab w:val="left" w:pos="351"/>
              </w:tabs>
            </w:pPr>
            <w:r w:rsidRPr="00423417">
              <w:t>Организация и проведение районного праздника «Форум восходящих звёзд».</w:t>
            </w:r>
          </w:p>
        </w:tc>
        <w:tc>
          <w:tcPr>
            <w:tcW w:w="1559" w:type="dxa"/>
            <w:vAlign w:val="center"/>
          </w:tcPr>
          <w:p w14:paraId="1A88F240" w14:textId="77777777" w:rsidR="008E4EA4" w:rsidRPr="00423417" w:rsidRDefault="008E4EA4" w:rsidP="00780F79">
            <w:pPr>
              <w:tabs>
                <w:tab w:val="left" w:pos="351"/>
              </w:tabs>
              <w:jc w:val="center"/>
              <w:rPr>
                <w:bCs/>
              </w:rPr>
            </w:pPr>
            <w:r w:rsidRPr="00423417">
              <w:rPr>
                <w:bCs/>
              </w:rPr>
              <w:t>350,0</w:t>
            </w:r>
          </w:p>
        </w:tc>
        <w:tc>
          <w:tcPr>
            <w:tcW w:w="1418" w:type="dxa"/>
            <w:vAlign w:val="center"/>
          </w:tcPr>
          <w:p w14:paraId="12C23EB2" w14:textId="77777777" w:rsidR="008E4EA4" w:rsidRPr="00423417" w:rsidRDefault="008E4EA4" w:rsidP="00780F79">
            <w:pPr>
              <w:tabs>
                <w:tab w:val="left" w:pos="351"/>
              </w:tabs>
              <w:jc w:val="center"/>
            </w:pPr>
            <w:r w:rsidRPr="00423417">
              <w:t>70,0</w:t>
            </w:r>
          </w:p>
        </w:tc>
        <w:tc>
          <w:tcPr>
            <w:tcW w:w="1417" w:type="dxa"/>
            <w:vAlign w:val="center"/>
          </w:tcPr>
          <w:p w14:paraId="40EBE40B" w14:textId="77777777" w:rsidR="008E4EA4" w:rsidRPr="00423417" w:rsidRDefault="008E4EA4" w:rsidP="00780F79">
            <w:pPr>
              <w:tabs>
                <w:tab w:val="left" w:pos="351"/>
              </w:tabs>
              <w:jc w:val="center"/>
            </w:pPr>
            <w:r w:rsidRPr="00423417">
              <w:t>70,0</w:t>
            </w:r>
          </w:p>
        </w:tc>
        <w:tc>
          <w:tcPr>
            <w:tcW w:w="1985" w:type="dxa"/>
            <w:vAlign w:val="center"/>
          </w:tcPr>
          <w:p w14:paraId="3498485F" w14:textId="77777777" w:rsidR="008E4EA4" w:rsidRPr="00423417" w:rsidRDefault="008E4EA4" w:rsidP="00780F79">
            <w:pPr>
              <w:tabs>
                <w:tab w:val="left" w:pos="351"/>
              </w:tabs>
              <w:jc w:val="center"/>
            </w:pPr>
          </w:p>
        </w:tc>
      </w:tr>
      <w:tr w:rsidR="008E4EA4" w:rsidRPr="00780F79" w14:paraId="0874B6F2" w14:textId="77777777" w:rsidTr="009254BF">
        <w:trPr>
          <w:trHeight w:val="272"/>
        </w:trPr>
        <w:tc>
          <w:tcPr>
            <w:tcW w:w="675" w:type="dxa"/>
            <w:vAlign w:val="center"/>
          </w:tcPr>
          <w:p w14:paraId="69E814A0" w14:textId="77777777" w:rsidR="008E4EA4" w:rsidRPr="00423417" w:rsidRDefault="008E4EA4" w:rsidP="00780F79">
            <w:pPr>
              <w:tabs>
                <w:tab w:val="left" w:pos="351"/>
              </w:tabs>
              <w:jc w:val="center"/>
            </w:pPr>
            <w:r w:rsidRPr="00423417">
              <w:t>15</w:t>
            </w:r>
          </w:p>
        </w:tc>
        <w:tc>
          <w:tcPr>
            <w:tcW w:w="3119" w:type="dxa"/>
            <w:vAlign w:val="center"/>
          </w:tcPr>
          <w:p w14:paraId="076C1FC3" w14:textId="77777777" w:rsidR="008E4EA4" w:rsidRPr="00423417" w:rsidRDefault="008E4EA4" w:rsidP="00780F79">
            <w:pPr>
              <w:tabs>
                <w:tab w:val="left" w:pos="351"/>
              </w:tabs>
            </w:pPr>
            <w:r w:rsidRPr="00423417">
              <w:t>Летний отдых для детей.</w:t>
            </w:r>
          </w:p>
        </w:tc>
        <w:tc>
          <w:tcPr>
            <w:tcW w:w="1559" w:type="dxa"/>
            <w:vAlign w:val="center"/>
          </w:tcPr>
          <w:p w14:paraId="5A0B22F3" w14:textId="77777777" w:rsidR="008E4EA4" w:rsidRPr="00423417" w:rsidRDefault="008E4EA4" w:rsidP="00780F79">
            <w:pPr>
              <w:tabs>
                <w:tab w:val="left" w:pos="351"/>
              </w:tabs>
              <w:jc w:val="center"/>
              <w:rPr>
                <w:bCs/>
              </w:rPr>
            </w:pPr>
            <w:r w:rsidRPr="00423417">
              <w:rPr>
                <w:bCs/>
              </w:rPr>
              <w:t>50,0</w:t>
            </w:r>
          </w:p>
        </w:tc>
        <w:tc>
          <w:tcPr>
            <w:tcW w:w="1418" w:type="dxa"/>
            <w:vAlign w:val="center"/>
          </w:tcPr>
          <w:p w14:paraId="7848BD6F" w14:textId="77777777" w:rsidR="008E4EA4" w:rsidRPr="00423417" w:rsidRDefault="008E4EA4" w:rsidP="00780F79">
            <w:pPr>
              <w:tabs>
                <w:tab w:val="left" w:pos="351"/>
              </w:tabs>
              <w:jc w:val="center"/>
            </w:pPr>
            <w:r w:rsidRPr="00423417">
              <w:t>9,0</w:t>
            </w:r>
          </w:p>
        </w:tc>
        <w:tc>
          <w:tcPr>
            <w:tcW w:w="1417" w:type="dxa"/>
            <w:vAlign w:val="center"/>
          </w:tcPr>
          <w:p w14:paraId="19984084" w14:textId="77777777" w:rsidR="008E4EA4" w:rsidRPr="00423417" w:rsidRDefault="008E4EA4" w:rsidP="00780F79">
            <w:pPr>
              <w:tabs>
                <w:tab w:val="left" w:pos="351"/>
              </w:tabs>
              <w:jc w:val="center"/>
            </w:pPr>
            <w:r w:rsidRPr="00423417">
              <w:t>9,0</w:t>
            </w:r>
          </w:p>
        </w:tc>
        <w:tc>
          <w:tcPr>
            <w:tcW w:w="1985" w:type="dxa"/>
            <w:vAlign w:val="center"/>
          </w:tcPr>
          <w:p w14:paraId="00EFBEBB" w14:textId="77777777" w:rsidR="008E4EA4" w:rsidRPr="00423417" w:rsidRDefault="008E4EA4" w:rsidP="00780F79">
            <w:pPr>
              <w:tabs>
                <w:tab w:val="left" w:pos="351"/>
              </w:tabs>
              <w:jc w:val="center"/>
            </w:pPr>
          </w:p>
        </w:tc>
      </w:tr>
      <w:tr w:rsidR="008E4EA4" w:rsidRPr="00780F79" w14:paraId="080392DE" w14:textId="77777777" w:rsidTr="00780F79">
        <w:trPr>
          <w:trHeight w:val="832"/>
        </w:trPr>
        <w:tc>
          <w:tcPr>
            <w:tcW w:w="675" w:type="dxa"/>
            <w:vAlign w:val="center"/>
          </w:tcPr>
          <w:p w14:paraId="009B1F70" w14:textId="77777777" w:rsidR="008E4EA4" w:rsidRPr="00423417" w:rsidRDefault="008E4EA4" w:rsidP="00780F79">
            <w:pPr>
              <w:tabs>
                <w:tab w:val="left" w:pos="351"/>
              </w:tabs>
              <w:jc w:val="center"/>
            </w:pPr>
            <w:r w:rsidRPr="00423417">
              <w:t>16</w:t>
            </w:r>
          </w:p>
        </w:tc>
        <w:tc>
          <w:tcPr>
            <w:tcW w:w="3119" w:type="dxa"/>
            <w:vAlign w:val="center"/>
          </w:tcPr>
          <w:p w14:paraId="5A11A92C" w14:textId="77777777" w:rsidR="008E4EA4" w:rsidRPr="00423417" w:rsidRDefault="008E4EA4" w:rsidP="00780F79">
            <w:pPr>
              <w:tabs>
                <w:tab w:val="left" w:pos="351"/>
              </w:tabs>
            </w:pPr>
            <w:r w:rsidRPr="00423417">
              <w:t>Организация и проведение районного марафона «Нет наркотикам».</w:t>
            </w:r>
          </w:p>
        </w:tc>
        <w:tc>
          <w:tcPr>
            <w:tcW w:w="1559" w:type="dxa"/>
            <w:vAlign w:val="center"/>
          </w:tcPr>
          <w:p w14:paraId="7293D5E3" w14:textId="77777777" w:rsidR="008E4EA4" w:rsidRPr="00423417" w:rsidRDefault="008E4EA4" w:rsidP="00780F79">
            <w:pPr>
              <w:tabs>
                <w:tab w:val="left" w:pos="351"/>
              </w:tabs>
              <w:jc w:val="center"/>
              <w:rPr>
                <w:bCs/>
              </w:rPr>
            </w:pPr>
            <w:r w:rsidRPr="00423417">
              <w:rPr>
                <w:bCs/>
              </w:rPr>
              <w:t>50,0</w:t>
            </w:r>
          </w:p>
        </w:tc>
        <w:tc>
          <w:tcPr>
            <w:tcW w:w="1418" w:type="dxa"/>
            <w:vAlign w:val="center"/>
          </w:tcPr>
          <w:p w14:paraId="2C814B72" w14:textId="77777777" w:rsidR="008E4EA4" w:rsidRPr="00423417" w:rsidRDefault="008E4EA4" w:rsidP="00780F79">
            <w:pPr>
              <w:tabs>
                <w:tab w:val="left" w:pos="351"/>
              </w:tabs>
              <w:jc w:val="center"/>
            </w:pPr>
            <w:r w:rsidRPr="00423417">
              <w:t>10,0</w:t>
            </w:r>
          </w:p>
        </w:tc>
        <w:tc>
          <w:tcPr>
            <w:tcW w:w="1417" w:type="dxa"/>
            <w:vAlign w:val="center"/>
          </w:tcPr>
          <w:p w14:paraId="77381021" w14:textId="77777777" w:rsidR="008E4EA4" w:rsidRPr="00423417" w:rsidRDefault="008E4EA4" w:rsidP="00780F79">
            <w:pPr>
              <w:tabs>
                <w:tab w:val="left" w:pos="351"/>
              </w:tabs>
              <w:jc w:val="center"/>
            </w:pPr>
            <w:r w:rsidRPr="00423417">
              <w:t>10,0</w:t>
            </w:r>
          </w:p>
        </w:tc>
        <w:tc>
          <w:tcPr>
            <w:tcW w:w="1985" w:type="dxa"/>
            <w:vAlign w:val="center"/>
          </w:tcPr>
          <w:p w14:paraId="3CCFB946" w14:textId="77777777" w:rsidR="008E4EA4" w:rsidRPr="00423417" w:rsidRDefault="008E4EA4" w:rsidP="00780F79">
            <w:pPr>
              <w:tabs>
                <w:tab w:val="left" w:pos="351"/>
              </w:tabs>
              <w:jc w:val="center"/>
            </w:pPr>
          </w:p>
        </w:tc>
      </w:tr>
      <w:tr w:rsidR="008E4EA4" w:rsidRPr="00780F79" w14:paraId="1767824E" w14:textId="77777777" w:rsidTr="00780F79">
        <w:trPr>
          <w:trHeight w:val="797"/>
        </w:trPr>
        <w:tc>
          <w:tcPr>
            <w:tcW w:w="675" w:type="dxa"/>
            <w:vAlign w:val="center"/>
          </w:tcPr>
          <w:p w14:paraId="0C25F95C" w14:textId="77777777" w:rsidR="008E4EA4" w:rsidRPr="00423417" w:rsidRDefault="008E4EA4" w:rsidP="00780F79">
            <w:pPr>
              <w:tabs>
                <w:tab w:val="left" w:pos="351"/>
              </w:tabs>
              <w:jc w:val="center"/>
            </w:pPr>
            <w:r w:rsidRPr="00423417">
              <w:t>17</w:t>
            </w:r>
          </w:p>
        </w:tc>
        <w:tc>
          <w:tcPr>
            <w:tcW w:w="3119" w:type="dxa"/>
            <w:vAlign w:val="center"/>
          </w:tcPr>
          <w:p w14:paraId="27DC066E" w14:textId="77777777" w:rsidR="008E4EA4" w:rsidRPr="00423417" w:rsidRDefault="008E4EA4" w:rsidP="00780F79">
            <w:pPr>
              <w:tabs>
                <w:tab w:val="left" w:pos="351"/>
              </w:tabs>
            </w:pPr>
            <w:r w:rsidRPr="00423417">
              <w:t>Организация и проведение акции «Быть здоровым - это модно!».</w:t>
            </w:r>
          </w:p>
        </w:tc>
        <w:tc>
          <w:tcPr>
            <w:tcW w:w="1559" w:type="dxa"/>
            <w:vAlign w:val="center"/>
          </w:tcPr>
          <w:p w14:paraId="3EEF72CB" w14:textId="77777777" w:rsidR="008E4EA4" w:rsidRPr="00423417" w:rsidRDefault="008E4EA4" w:rsidP="00780F79">
            <w:pPr>
              <w:tabs>
                <w:tab w:val="left" w:pos="351"/>
              </w:tabs>
              <w:jc w:val="center"/>
              <w:rPr>
                <w:bCs/>
              </w:rPr>
            </w:pPr>
            <w:r w:rsidRPr="00423417">
              <w:rPr>
                <w:bCs/>
              </w:rPr>
              <w:t>125,0</w:t>
            </w:r>
          </w:p>
        </w:tc>
        <w:tc>
          <w:tcPr>
            <w:tcW w:w="1418" w:type="dxa"/>
            <w:vAlign w:val="center"/>
          </w:tcPr>
          <w:p w14:paraId="03139E81" w14:textId="77777777" w:rsidR="008E4EA4" w:rsidRPr="00423417" w:rsidRDefault="008E4EA4" w:rsidP="00780F79">
            <w:pPr>
              <w:tabs>
                <w:tab w:val="left" w:pos="351"/>
              </w:tabs>
              <w:jc w:val="center"/>
            </w:pPr>
            <w:r w:rsidRPr="00423417">
              <w:t>25,0</w:t>
            </w:r>
          </w:p>
        </w:tc>
        <w:tc>
          <w:tcPr>
            <w:tcW w:w="1417" w:type="dxa"/>
            <w:vAlign w:val="center"/>
          </w:tcPr>
          <w:p w14:paraId="22B47CA7" w14:textId="77777777" w:rsidR="008E4EA4" w:rsidRPr="00423417" w:rsidRDefault="008E4EA4" w:rsidP="00780F79">
            <w:pPr>
              <w:tabs>
                <w:tab w:val="left" w:pos="351"/>
              </w:tabs>
              <w:jc w:val="center"/>
            </w:pPr>
            <w:r w:rsidRPr="00423417">
              <w:t>25,0</w:t>
            </w:r>
          </w:p>
        </w:tc>
        <w:tc>
          <w:tcPr>
            <w:tcW w:w="1985" w:type="dxa"/>
            <w:vAlign w:val="center"/>
          </w:tcPr>
          <w:p w14:paraId="011ED895" w14:textId="77777777" w:rsidR="008E4EA4" w:rsidRPr="00423417" w:rsidRDefault="008E4EA4" w:rsidP="00780F79">
            <w:pPr>
              <w:tabs>
                <w:tab w:val="left" w:pos="351"/>
              </w:tabs>
              <w:jc w:val="center"/>
            </w:pPr>
          </w:p>
        </w:tc>
      </w:tr>
      <w:tr w:rsidR="008E4EA4" w:rsidRPr="00780F79" w14:paraId="57C52C8B" w14:textId="77777777" w:rsidTr="00780F79">
        <w:trPr>
          <w:trHeight w:val="1440"/>
        </w:trPr>
        <w:tc>
          <w:tcPr>
            <w:tcW w:w="675" w:type="dxa"/>
            <w:vAlign w:val="center"/>
          </w:tcPr>
          <w:p w14:paraId="78FEAA53" w14:textId="77777777" w:rsidR="008E4EA4" w:rsidRPr="00423417" w:rsidRDefault="008E4EA4" w:rsidP="00780F79">
            <w:pPr>
              <w:tabs>
                <w:tab w:val="left" w:pos="351"/>
              </w:tabs>
              <w:jc w:val="center"/>
            </w:pPr>
            <w:r w:rsidRPr="00423417">
              <w:t>18</w:t>
            </w:r>
          </w:p>
        </w:tc>
        <w:tc>
          <w:tcPr>
            <w:tcW w:w="3119" w:type="dxa"/>
            <w:vAlign w:val="center"/>
          </w:tcPr>
          <w:p w14:paraId="5CD91C23" w14:textId="77777777" w:rsidR="008E4EA4" w:rsidRPr="00423417" w:rsidRDefault="008E4EA4" w:rsidP="00780F79">
            <w:pPr>
              <w:tabs>
                <w:tab w:val="left" w:pos="351"/>
              </w:tabs>
            </w:pPr>
            <w:r w:rsidRPr="00423417">
              <w:t>Проведение семинаров, круглых столов с участием СМИ по проблемам социально-негативных явлений в молодёжной среде.</w:t>
            </w:r>
          </w:p>
        </w:tc>
        <w:tc>
          <w:tcPr>
            <w:tcW w:w="1559" w:type="dxa"/>
            <w:vAlign w:val="center"/>
          </w:tcPr>
          <w:p w14:paraId="10195531" w14:textId="77777777" w:rsidR="008E4EA4" w:rsidRPr="00423417" w:rsidRDefault="008E4EA4" w:rsidP="00780F79">
            <w:pPr>
              <w:tabs>
                <w:tab w:val="left" w:pos="351"/>
              </w:tabs>
              <w:jc w:val="center"/>
              <w:rPr>
                <w:bCs/>
              </w:rPr>
            </w:pPr>
            <w:r w:rsidRPr="00423417">
              <w:rPr>
                <w:bCs/>
              </w:rPr>
              <w:t>10,0</w:t>
            </w:r>
          </w:p>
        </w:tc>
        <w:tc>
          <w:tcPr>
            <w:tcW w:w="1418" w:type="dxa"/>
            <w:vAlign w:val="center"/>
          </w:tcPr>
          <w:p w14:paraId="36E5F08C" w14:textId="77777777" w:rsidR="008E4EA4" w:rsidRPr="00423417" w:rsidRDefault="008E4EA4" w:rsidP="00780F79">
            <w:pPr>
              <w:tabs>
                <w:tab w:val="left" w:pos="351"/>
              </w:tabs>
              <w:jc w:val="center"/>
            </w:pPr>
            <w:r w:rsidRPr="00423417">
              <w:t>2,0</w:t>
            </w:r>
          </w:p>
        </w:tc>
        <w:tc>
          <w:tcPr>
            <w:tcW w:w="1417" w:type="dxa"/>
            <w:vAlign w:val="center"/>
          </w:tcPr>
          <w:p w14:paraId="2E4A0A18" w14:textId="77777777" w:rsidR="008E4EA4" w:rsidRPr="00423417" w:rsidRDefault="008E4EA4" w:rsidP="00780F79">
            <w:pPr>
              <w:tabs>
                <w:tab w:val="left" w:pos="351"/>
              </w:tabs>
              <w:jc w:val="center"/>
            </w:pPr>
            <w:r w:rsidRPr="00423417">
              <w:t>2,0</w:t>
            </w:r>
          </w:p>
        </w:tc>
        <w:tc>
          <w:tcPr>
            <w:tcW w:w="1985" w:type="dxa"/>
            <w:vAlign w:val="center"/>
          </w:tcPr>
          <w:p w14:paraId="69720F63" w14:textId="77777777" w:rsidR="008E4EA4" w:rsidRPr="00423417" w:rsidRDefault="008E4EA4" w:rsidP="00780F79">
            <w:pPr>
              <w:tabs>
                <w:tab w:val="left" w:pos="351"/>
              </w:tabs>
              <w:jc w:val="center"/>
            </w:pPr>
          </w:p>
        </w:tc>
      </w:tr>
      <w:tr w:rsidR="008E4EA4" w:rsidRPr="00780F79" w14:paraId="65CF6A4E" w14:textId="77777777" w:rsidTr="00780F79">
        <w:trPr>
          <w:trHeight w:val="1381"/>
        </w:trPr>
        <w:tc>
          <w:tcPr>
            <w:tcW w:w="675" w:type="dxa"/>
            <w:vAlign w:val="center"/>
          </w:tcPr>
          <w:p w14:paraId="424AB9B2" w14:textId="77777777" w:rsidR="008E4EA4" w:rsidRPr="00423417" w:rsidRDefault="008E4EA4" w:rsidP="00780F79">
            <w:pPr>
              <w:tabs>
                <w:tab w:val="left" w:pos="351"/>
              </w:tabs>
              <w:jc w:val="center"/>
            </w:pPr>
            <w:r w:rsidRPr="00423417">
              <w:t>19</w:t>
            </w:r>
          </w:p>
        </w:tc>
        <w:tc>
          <w:tcPr>
            <w:tcW w:w="3119" w:type="dxa"/>
            <w:vAlign w:val="center"/>
          </w:tcPr>
          <w:p w14:paraId="47C2BC67" w14:textId="77777777" w:rsidR="008E4EA4" w:rsidRPr="00423417" w:rsidRDefault="008E4EA4" w:rsidP="00780F79">
            <w:pPr>
              <w:tabs>
                <w:tab w:val="left" w:pos="351"/>
              </w:tabs>
            </w:pPr>
            <w:r w:rsidRPr="00423417">
              <w:t>Издание и приобретение информационно-методической литературы, буклетов, дисков по профилактике социально-негативных явлений в  молодёжной среде.</w:t>
            </w:r>
          </w:p>
        </w:tc>
        <w:tc>
          <w:tcPr>
            <w:tcW w:w="1559" w:type="dxa"/>
            <w:vAlign w:val="center"/>
          </w:tcPr>
          <w:p w14:paraId="14C293FC" w14:textId="77777777" w:rsidR="008E4EA4" w:rsidRPr="00423417" w:rsidRDefault="008E4EA4" w:rsidP="00780F79">
            <w:pPr>
              <w:tabs>
                <w:tab w:val="left" w:pos="351"/>
              </w:tabs>
              <w:jc w:val="center"/>
              <w:rPr>
                <w:bCs/>
              </w:rPr>
            </w:pPr>
            <w:r w:rsidRPr="00423417">
              <w:rPr>
                <w:bCs/>
              </w:rPr>
              <w:t>150,0</w:t>
            </w:r>
          </w:p>
        </w:tc>
        <w:tc>
          <w:tcPr>
            <w:tcW w:w="1418" w:type="dxa"/>
            <w:vAlign w:val="center"/>
          </w:tcPr>
          <w:p w14:paraId="07B3F8DA" w14:textId="77777777" w:rsidR="008E4EA4" w:rsidRPr="00423417" w:rsidRDefault="008E4EA4" w:rsidP="00780F79">
            <w:pPr>
              <w:tabs>
                <w:tab w:val="left" w:pos="351"/>
              </w:tabs>
              <w:jc w:val="center"/>
            </w:pPr>
            <w:r w:rsidRPr="00423417">
              <w:t>30,0</w:t>
            </w:r>
          </w:p>
        </w:tc>
        <w:tc>
          <w:tcPr>
            <w:tcW w:w="1417" w:type="dxa"/>
            <w:vAlign w:val="center"/>
          </w:tcPr>
          <w:p w14:paraId="1E5E6F8E" w14:textId="77777777" w:rsidR="008E4EA4" w:rsidRPr="00423417" w:rsidRDefault="008E4EA4" w:rsidP="00780F79">
            <w:pPr>
              <w:tabs>
                <w:tab w:val="left" w:pos="351"/>
              </w:tabs>
              <w:jc w:val="center"/>
            </w:pPr>
            <w:r w:rsidRPr="00423417">
              <w:t>30,0</w:t>
            </w:r>
          </w:p>
        </w:tc>
        <w:tc>
          <w:tcPr>
            <w:tcW w:w="1985" w:type="dxa"/>
            <w:vAlign w:val="center"/>
          </w:tcPr>
          <w:p w14:paraId="27EA6272" w14:textId="77777777" w:rsidR="008E4EA4" w:rsidRPr="00423417" w:rsidRDefault="008E4EA4" w:rsidP="00780F79">
            <w:pPr>
              <w:tabs>
                <w:tab w:val="left" w:pos="351"/>
              </w:tabs>
              <w:jc w:val="center"/>
            </w:pPr>
          </w:p>
        </w:tc>
      </w:tr>
      <w:tr w:rsidR="008E4EA4" w:rsidRPr="00780F79" w14:paraId="308A655E" w14:textId="77777777" w:rsidTr="009254BF">
        <w:trPr>
          <w:trHeight w:val="495"/>
        </w:trPr>
        <w:tc>
          <w:tcPr>
            <w:tcW w:w="675" w:type="dxa"/>
            <w:vAlign w:val="center"/>
          </w:tcPr>
          <w:p w14:paraId="612E29B2" w14:textId="77777777" w:rsidR="008E4EA4" w:rsidRPr="00423417" w:rsidRDefault="008E4EA4" w:rsidP="00780F79">
            <w:pPr>
              <w:tabs>
                <w:tab w:val="left" w:pos="351"/>
              </w:tabs>
              <w:jc w:val="center"/>
            </w:pPr>
            <w:r w:rsidRPr="00423417">
              <w:t>20</w:t>
            </w:r>
          </w:p>
        </w:tc>
        <w:tc>
          <w:tcPr>
            <w:tcW w:w="3119" w:type="dxa"/>
            <w:vAlign w:val="center"/>
          </w:tcPr>
          <w:p w14:paraId="43027911" w14:textId="77777777" w:rsidR="008E4EA4" w:rsidRPr="00423417" w:rsidRDefault="008E4EA4" w:rsidP="00780F79">
            <w:pPr>
              <w:tabs>
                <w:tab w:val="left" w:pos="351"/>
              </w:tabs>
            </w:pPr>
            <w:r w:rsidRPr="00423417">
              <w:t>Поддержка деятельности МиДОО «СПЕКТР».</w:t>
            </w:r>
          </w:p>
        </w:tc>
        <w:tc>
          <w:tcPr>
            <w:tcW w:w="1559" w:type="dxa"/>
            <w:vAlign w:val="center"/>
          </w:tcPr>
          <w:p w14:paraId="50EB4E20" w14:textId="77777777" w:rsidR="008E4EA4" w:rsidRPr="00423417" w:rsidRDefault="008E4EA4" w:rsidP="00780F79">
            <w:pPr>
              <w:tabs>
                <w:tab w:val="left" w:pos="351"/>
              </w:tabs>
              <w:jc w:val="center"/>
              <w:rPr>
                <w:bCs/>
              </w:rPr>
            </w:pPr>
            <w:r w:rsidRPr="00423417">
              <w:rPr>
                <w:bCs/>
              </w:rPr>
              <w:t>300,0</w:t>
            </w:r>
          </w:p>
        </w:tc>
        <w:tc>
          <w:tcPr>
            <w:tcW w:w="1418" w:type="dxa"/>
            <w:vAlign w:val="center"/>
          </w:tcPr>
          <w:p w14:paraId="6E21105E" w14:textId="77777777" w:rsidR="008E4EA4" w:rsidRPr="00423417" w:rsidRDefault="008E4EA4" w:rsidP="00780F79">
            <w:pPr>
              <w:tabs>
                <w:tab w:val="left" w:pos="351"/>
              </w:tabs>
              <w:jc w:val="center"/>
            </w:pPr>
            <w:r w:rsidRPr="00423417">
              <w:t>60,0</w:t>
            </w:r>
          </w:p>
        </w:tc>
        <w:tc>
          <w:tcPr>
            <w:tcW w:w="1417" w:type="dxa"/>
            <w:vAlign w:val="center"/>
          </w:tcPr>
          <w:p w14:paraId="057DD1D3" w14:textId="77777777" w:rsidR="008E4EA4" w:rsidRPr="00423417" w:rsidRDefault="008E4EA4" w:rsidP="00780F79">
            <w:pPr>
              <w:tabs>
                <w:tab w:val="left" w:pos="351"/>
              </w:tabs>
              <w:jc w:val="center"/>
            </w:pPr>
            <w:r w:rsidRPr="00423417">
              <w:t>60,0</w:t>
            </w:r>
          </w:p>
        </w:tc>
        <w:tc>
          <w:tcPr>
            <w:tcW w:w="1985" w:type="dxa"/>
            <w:vAlign w:val="center"/>
          </w:tcPr>
          <w:p w14:paraId="46E73FE1" w14:textId="77777777" w:rsidR="008E4EA4" w:rsidRPr="00423417" w:rsidRDefault="008E4EA4" w:rsidP="00780F79">
            <w:pPr>
              <w:tabs>
                <w:tab w:val="left" w:pos="351"/>
              </w:tabs>
              <w:jc w:val="center"/>
            </w:pPr>
          </w:p>
        </w:tc>
      </w:tr>
      <w:tr w:rsidR="008E4EA4" w:rsidRPr="00780F79" w14:paraId="07DA2A08" w14:textId="77777777" w:rsidTr="00780F79">
        <w:trPr>
          <w:trHeight w:val="847"/>
        </w:trPr>
        <w:tc>
          <w:tcPr>
            <w:tcW w:w="675" w:type="dxa"/>
            <w:vAlign w:val="center"/>
          </w:tcPr>
          <w:p w14:paraId="485F9DB1" w14:textId="77777777" w:rsidR="008E4EA4" w:rsidRPr="00423417" w:rsidRDefault="008E4EA4" w:rsidP="00780F79">
            <w:pPr>
              <w:tabs>
                <w:tab w:val="left" w:pos="351"/>
              </w:tabs>
              <w:jc w:val="center"/>
            </w:pPr>
            <w:r w:rsidRPr="00423417">
              <w:t>21</w:t>
            </w:r>
          </w:p>
        </w:tc>
        <w:tc>
          <w:tcPr>
            <w:tcW w:w="3119" w:type="dxa"/>
            <w:vAlign w:val="center"/>
          </w:tcPr>
          <w:p w14:paraId="17316146" w14:textId="77777777" w:rsidR="008E4EA4" w:rsidRPr="00423417" w:rsidRDefault="008E4EA4" w:rsidP="00780F79">
            <w:pPr>
              <w:tabs>
                <w:tab w:val="left" w:pos="351"/>
              </w:tabs>
            </w:pPr>
            <w:r w:rsidRPr="00423417">
              <w:t>Повышение квалификации спортивных работников района.</w:t>
            </w:r>
          </w:p>
        </w:tc>
        <w:tc>
          <w:tcPr>
            <w:tcW w:w="1559" w:type="dxa"/>
            <w:vAlign w:val="center"/>
          </w:tcPr>
          <w:p w14:paraId="5C6D8954" w14:textId="77777777" w:rsidR="008E4EA4" w:rsidRPr="00423417" w:rsidRDefault="008E4EA4" w:rsidP="00780F79">
            <w:pPr>
              <w:tabs>
                <w:tab w:val="left" w:pos="351"/>
              </w:tabs>
              <w:jc w:val="center"/>
              <w:rPr>
                <w:bCs/>
              </w:rPr>
            </w:pPr>
            <w:r w:rsidRPr="00423417">
              <w:rPr>
                <w:bCs/>
              </w:rPr>
              <w:t>50,0</w:t>
            </w:r>
          </w:p>
        </w:tc>
        <w:tc>
          <w:tcPr>
            <w:tcW w:w="1418" w:type="dxa"/>
            <w:vAlign w:val="center"/>
          </w:tcPr>
          <w:p w14:paraId="713A3F9E" w14:textId="77777777" w:rsidR="008E4EA4" w:rsidRPr="00423417" w:rsidRDefault="008E4EA4" w:rsidP="00780F79">
            <w:pPr>
              <w:tabs>
                <w:tab w:val="left" w:pos="351"/>
              </w:tabs>
              <w:jc w:val="center"/>
            </w:pPr>
            <w:r w:rsidRPr="00423417">
              <w:t>10,0</w:t>
            </w:r>
          </w:p>
        </w:tc>
        <w:tc>
          <w:tcPr>
            <w:tcW w:w="1417" w:type="dxa"/>
            <w:vAlign w:val="center"/>
          </w:tcPr>
          <w:p w14:paraId="62A78403" w14:textId="77777777" w:rsidR="008E4EA4" w:rsidRPr="00423417" w:rsidRDefault="008E4EA4" w:rsidP="00780F79">
            <w:pPr>
              <w:tabs>
                <w:tab w:val="left" w:pos="351"/>
              </w:tabs>
              <w:jc w:val="center"/>
            </w:pPr>
            <w:r w:rsidRPr="00423417">
              <w:t>10,0</w:t>
            </w:r>
          </w:p>
        </w:tc>
        <w:tc>
          <w:tcPr>
            <w:tcW w:w="1985" w:type="dxa"/>
            <w:vAlign w:val="center"/>
          </w:tcPr>
          <w:p w14:paraId="4F804B6B" w14:textId="77777777" w:rsidR="008E4EA4" w:rsidRPr="00423417" w:rsidRDefault="008E4EA4" w:rsidP="00780F79">
            <w:pPr>
              <w:tabs>
                <w:tab w:val="left" w:pos="351"/>
              </w:tabs>
              <w:jc w:val="center"/>
            </w:pPr>
          </w:p>
        </w:tc>
      </w:tr>
      <w:tr w:rsidR="008E4EA4" w:rsidRPr="00780F79" w14:paraId="5C0815CC" w14:textId="77777777" w:rsidTr="0011279F">
        <w:trPr>
          <w:trHeight w:val="348"/>
        </w:trPr>
        <w:tc>
          <w:tcPr>
            <w:tcW w:w="675" w:type="dxa"/>
            <w:vAlign w:val="center"/>
          </w:tcPr>
          <w:p w14:paraId="578B266F" w14:textId="77777777" w:rsidR="008E4EA4" w:rsidRPr="00423417" w:rsidRDefault="008E4EA4" w:rsidP="00780F79">
            <w:pPr>
              <w:tabs>
                <w:tab w:val="left" w:pos="351"/>
              </w:tabs>
              <w:jc w:val="center"/>
            </w:pPr>
            <w:r w:rsidRPr="00423417">
              <w:t>22</w:t>
            </w:r>
          </w:p>
        </w:tc>
        <w:tc>
          <w:tcPr>
            <w:tcW w:w="3119" w:type="dxa"/>
            <w:vAlign w:val="center"/>
          </w:tcPr>
          <w:p w14:paraId="104E4CA4" w14:textId="77777777" w:rsidR="008E4EA4" w:rsidRPr="00423417" w:rsidRDefault="008E4EA4" w:rsidP="00780F79">
            <w:pPr>
              <w:tabs>
                <w:tab w:val="left" w:pos="351"/>
              </w:tabs>
            </w:pPr>
            <w:r w:rsidRPr="00423417">
              <w:t>Организация и проведение районного спортивного праздника «Олимпийский бал».</w:t>
            </w:r>
          </w:p>
        </w:tc>
        <w:tc>
          <w:tcPr>
            <w:tcW w:w="1559" w:type="dxa"/>
            <w:vAlign w:val="center"/>
          </w:tcPr>
          <w:p w14:paraId="26DEDAAA" w14:textId="77777777" w:rsidR="008E4EA4" w:rsidRPr="00423417" w:rsidRDefault="008E4EA4" w:rsidP="00780F79">
            <w:pPr>
              <w:tabs>
                <w:tab w:val="left" w:pos="351"/>
              </w:tabs>
              <w:jc w:val="center"/>
              <w:rPr>
                <w:bCs/>
              </w:rPr>
            </w:pPr>
            <w:r w:rsidRPr="00423417">
              <w:rPr>
                <w:bCs/>
              </w:rPr>
              <w:t>400,0</w:t>
            </w:r>
          </w:p>
        </w:tc>
        <w:tc>
          <w:tcPr>
            <w:tcW w:w="1418" w:type="dxa"/>
            <w:vAlign w:val="center"/>
          </w:tcPr>
          <w:p w14:paraId="4E77703E" w14:textId="77777777" w:rsidR="008E4EA4" w:rsidRPr="00423417" w:rsidRDefault="008E4EA4" w:rsidP="00780F79">
            <w:pPr>
              <w:tabs>
                <w:tab w:val="left" w:pos="351"/>
              </w:tabs>
              <w:jc w:val="center"/>
            </w:pPr>
            <w:r w:rsidRPr="00423417">
              <w:t>100,0</w:t>
            </w:r>
          </w:p>
        </w:tc>
        <w:tc>
          <w:tcPr>
            <w:tcW w:w="1417" w:type="dxa"/>
            <w:vAlign w:val="center"/>
          </w:tcPr>
          <w:p w14:paraId="5719D51C" w14:textId="77777777" w:rsidR="008E4EA4" w:rsidRPr="00423417" w:rsidRDefault="008E4EA4" w:rsidP="00780F79">
            <w:pPr>
              <w:tabs>
                <w:tab w:val="left" w:pos="351"/>
              </w:tabs>
              <w:jc w:val="center"/>
            </w:pPr>
            <w:r w:rsidRPr="00423417">
              <w:t>0,0</w:t>
            </w:r>
          </w:p>
        </w:tc>
        <w:tc>
          <w:tcPr>
            <w:tcW w:w="1985" w:type="dxa"/>
            <w:vAlign w:val="center"/>
          </w:tcPr>
          <w:p w14:paraId="1511842B" w14:textId="77777777" w:rsidR="008E4EA4" w:rsidRPr="00423417" w:rsidRDefault="008E4EA4" w:rsidP="00780F79">
            <w:pPr>
              <w:tabs>
                <w:tab w:val="left" w:pos="351"/>
              </w:tabs>
              <w:jc w:val="center"/>
            </w:pPr>
          </w:p>
        </w:tc>
      </w:tr>
      <w:tr w:rsidR="008E4EA4" w:rsidRPr="00780F79" w14:paraId="0D273AEB" w14:textId="77777777" w:rsidTr="00780F79">
        <w:trPr>
          <w:trHeight w:val="1271"/>
        </w:trPr>
        <w:tc>
          <w:tcPr>
            <w:tcW w:w="675" w:type="dxa"/>
            <w:vAlign w:val="center"/>
          </w:tcPr>
          <w:p w14:paraId="3D392B72" w14:textId="77777777" w:rsidR="008E4EA4" w:rsidRPr="00423417" w:rsidRDefault="008E4EA4" w:rsidP="00780F79">
            <w:pPr>
              <w:tabs>
                <w:tab w:val="left" w:pos="351"/>
              </w:tabs>
              <w:jc w:val="center"/>
            </w:pPr>
            <w:r w:rsidRPr="00423417">
              <w:t>23</w:t>
            </w:r>
          </w:p>
        </w:tc>
        <w:tc>
          <w:tcPr>
            <w:tcW w:w="3119" w:type="dxa"/>
            <w:vAlign w:val="center"/>
          </w:tcPr>
          <w:p w14:paraId="55448350" w14:textId="77777777" w:rsidR="008E4EA4" w:rsidRPr="00423417" w:rsidRDefault="008E4EA4" w:rsidP="00780F79">
            <w:pPr>
              <w:tabs>
                <w:tab w:val="left" w:pos="351"/>
              </w:tabs>
            </w:pPr>
            <w:r w:rsidRPr="00423417">
              <w:t>Приобретение спортивного инвентаря для проведения районных мероприятий и оснащения сборных команд района.</w:t>
            </w:r>
          </w:p>
        </w:tc>
        <w:tc>
          <w:tcPr>
            <w:tcW w:w="1559" w:type="dxa"/>
            <w:vAlign w:val="center"/>
          </w:tcPr>
          <w:p w14:paraId="406E782B" w14:textId="77777777" w:rsidR="008E4EA4" w:rsidRPr="00423417" w:rsidRDefault="008E4EA4" w:rsidP="00780F79">
            <w:pPr>
              <w:tabs>
                <w:tab w:val="left" w:pos="351"/>
              </w:tabs>
              <w:jc w:val="center"/>
              <w:rPr>
                <w:bCs/>
              </w:rPr>
            </w:pPr>
            <w:r w:rsidRPr="00423417">
              <w:rPr>
                <w:bCs/>
              </w:rPr>
              <w:t>3500,0</w:t>
            </w:r>
          </w:p>
        </w:tc>
        <w:tc>
          <w:tcPr>
            <w:tcW w:w="1418" w:type="dxa"/>
            <w:vAlign w:val="center"/>
          </w:tcPr>
          <w:p w14:paraId="6904D6DF" w14:textId="77777777" w:rsidR="008E4EA4" w:rsidRPr="00423417" w:rsidRDefault="008E4EA4" w:rsidP="00780F79">
            <w:pPr>
              <w:tabs>
                <w:tab w:val="left" w:pos="351"/>
              </w:tabs>
              <w:jc w:val="center"/>
            </w:pPr>
            <w:r w:rsidRPr="00423417">
              <w:t>439,0</w:t>
            </w:r>
          </w:p>
        </w:tc>
        <w:tc>
          <w:tcPr>
            <w:tcW w:w="1417" w:type="dxa"/>
            <w:vAlign w:val="center"/>
          </w:tcPr>
          <w:p w14:paraId="79B40D43" w14:textId="77777777" w:rsidR="008E4EA4" w:rsidRPr="00423417" w:rsidRDefault="008E4EA4" w:rsidP="00780F79">
            <w:pPr>
              <w:tabs>
                <w:tab w:val="left" w:pos="351"/>
              </w:tabs>
              <w:jc w:val="center"/>
            </w:pPr>
            <w:r w:rsidRPr="00423417">
              <w:t>347,6</w:t>
            </w:r>
          </w:p>
        </w:tc>
        <w:tc>
          <w:tcPr>
            <w:tcW w:w="1985" w:type="dxa"/>
            <w:vAlign w:val="center"/>
          </w:tcPr>
          <w:p w14:paraId="0B6DC4E5" w14:textId="77777777" w:rsidR="008E4EA4" w:rsidRPr="00423417" w:rsidRDefault="008E4EA4" w:rsidP="00936BF0">
            <w:pPr>
              <w:tabs>
                <w:tab w:val="left" w:pos="351"/>
              </w:tabs>
            </w:pPr>
            <w:r w:rsidRPr="00423417">
              <w:t>В том числе: из бюджета области 217,6 тыс. руб.</w:t>
            </w:r>
          </w:p>
        </w:tc>
      </w:tr>
      <w:tr w:rsidR="008E4EA4" w:rsidRPr="00780F79" w14:paraId="0CFADC21" w14:textId="77777777" w:rsidTr="00780F79">
        <w:trPr>
          <w:trHeight w:val="2250"/>
        </w:trPr>
        <w:tc>
          <w:tcPr>
            <w:tcW w:w="675" w:type="dxa"/>
            <w:vAlign w:val="center"/>
          </w:tcPr>
          <w:p w14:paraId="350C05EA" w14:textId="77777777" w:rsidR="008E4EA4" w:rsidRPr="00423417" w:rsidRDefault="008E4EA4" w:rsidP="00780F79">
            <w:pPr>
              <w:tabs>
                <w:tab w:val="left" w:pos="351"/>
              </w:tabs>
              <w:jc w:val="center"/>
            </w:pPr>
            <w:r w:rsidRPr="00423417">
              <w:t>24</w:t>
            </w:r>
          </w:p>
        </w:tc>
        <w:tc>
          <w:tcPr>
            <w:tcW w:w="3119" w:type="dxa"/>
            <w:vAlign w:val="center"/>
          </w:tcPr>
          <w:p w14:paraId="294BB2DB" w14:textId="77777777" w:rsidR="008E4EA4" w:rsidRPr="00423417" w:rsidRDefault="008E4EA4" w:rsidP="00780F79">
            <w:pPr>
              <w:tabs>
                <w:tab w:val="left" w:pos="351"/>
              </w:tabs>
            </w:pPr>
            <w:r w:rsidRPr="00423417">
              <w:t>Комплексные спортивные мероприятия среди сельских поселений:                                                                      - летние районные сельские спортивные игры;                                                            - зимние сельские спортивные игры;                                                                            - районный День физкультурника.</w:t>
            </w:r>
          </w:p>
        </w:tc>
        <w:tc>
          <w:tcPr>
            <w:tcW w:w="1559" w:type="dxa"/>
            <w:vAlign w:val="center"/>
          </w:tcPr>
          <w:p w14:paraId="58195506" w14:textId="77777777" w:rsidR="008E4EA4" w:rsidRPr="00423417" w:rsidRDefault="008E4EA4" w:rsidP="00780F79">
            <w:pPr>
              <w:tabs>
                <w:tab w:val="left" w:pos="351"/>
              </w:tabs>
              <w:jc w:val="center"/>
              <w:rPr>
                <w:bCs/>
              </w:rPr>
            </w:pPr>
            <w:r w:rsidRPr="00423417">
              <w:rPr>
                <w:bCs/>
              </w:rPr>
              <w:t>900,0</w:t>
            </w:r>
          </w:p>
        </w:tc>
        <w:tc>
          <w:tcPr>
            <w:tcW w:w="1418" w:type="dxa"/>
            <w:vAlign w:val="center"/>
          </w:tcPr>
          <w:p w14:paraId="5EDF9C5F" w14:textId="77777777" w:rsidR="008E4EA4" w:rsidRPr="00423417" w:rsidRDefault="008E4EA4" w:rsidP="00780F79">
            <w:pPr>
              <w:tabs>
                <w:tab w:val="left" w:pos="351"/>
              </w:tabs>
              <w:jc w:val="center"/>
            </w:pPr>
            <w:r w:rsidRPr="00423417">
              <w:t>180,0</w:t>
            </w:r>
          </w:p>
        </w:tc>
        <w:tc>
          <w:tcPr>
            <w:tcW w:w="1417" w:type="dxa"/>
            <w:vAlign w:val="center"/>
          </w:tcPr>
          <w:p w14:paraId="437ED682" w14:textId="77777777" w:rsidR="008E4EA4" w:rsidRPr="00423417" w:rsidRDefault="008E4EA4" w:rsidP="00780F79">
            <w:pPr>
              <w:tabs>
                <w:tab w:val="left" w:pos="351"/>
              </w:tabs>
              <w:jc w:val="center"/>
            </w:pPr>
            <w:r w:rsidRPr="00423417">
              <w:t>180,0</w:t>
            </w:r>
          </w:p>
        </w:tc>
        <w:tc>
          <w:tcPr>
            <w:tcW w:w="1985" w:type="dxa"/>
            <w:vAlign w:val="center"/>
          </w:tcPr>
          <w:p w14:paraId="73F80593" w14:textId="77777777" w:rsidR="008E4EA4" w:rsidRPr="00423417" w:rsidRDefault="008E4EA4" w:rsidP="00780F79">
            <w:pPr>
              <w:tabs>
                <w:tab w:val="left" w:pos="351"/>
              </w:tabs>
              <w:jc w:val="center"/>
            </w:pPr>
          </w:p>
        </w:tc>
      </w:tr>
      <w:tr w:rsidR="008E4EA4" w:rsidRPr="00780F79" w14:paraId="31E606D1" w14:textId="77777777" w:rsidTr="00780F79">
        <w:trPr>
          <w:trHeight w:val="1038"/>
        </w:trPr>
        <w:tc>
          <w:tcPr>
            <w:tcW w:w="675" w:type="dxa"/>
            <w:vAlign w:val="center"/>
          </w:tcPr>
          <w:p w14:paraId="0EDB9E0E" w14:textId="77777777" w:rsidR="008E4EA4" w:rsidRPr="00423417" w:rsidRDefault="008E4EA4" w:rsidP="00780F79">
            <w:pPr>
              <w:tabs>
                <w:tab w:val="left" w:pos="351"/>
              </w:tabs>
              <w:jc w:val="center"/>
            </w:pPr>
            <w:r w:rsidRPr="00423417">
              <w:t>25</w:t>
            </w:r>
          </w:p>
        </w:tc>
        <w:tc>
          <w:tcPr>
            <w:tcW w:w="3119" w:type="dxa"/>
            <w:vAlign w:val="center"/>
          </w:tcPr>
          <w:p w14:paraId="1A4B3E2E" w14:textId="77777777" w:rsidR="008E4EA4" w:rsidRPr="00423417" w:rsidRDefault="008E4EA4" w:rsidP="00780F79">
            <w:pPr>
              <w:tabs>
                <w:tab w:val="left" w:pos="351"/>
              </w:tabs>
            </w:pPr>
            <w:r w:rsidRPr="00423417">
              <w:t>Участие спортсменов и сборных команд района в областных, региональных и всероссийских соревнованиях.</w:t>
            </w:r>
          </w:p>
        </w:tc>
        <w:tc>
          <w:tcPr>
            <w:tcW w:w="1559" w:type="dxa"/>
            <w:vAlign w:val="center"/>
          </w:tcPr>
          <w:p w14:paraId="539D1BF0" w14:textId="77777777" w:rsidR="008E4EA4" w:rsidRPr="00423417" w:rsidRDefault="008E4EA4" w:rsidP="00780F79">
            <w:pPr>
              <w:tabs>
                <w:tab w:val="left" w:pos="351"/>
              </w:tabs>
              <w:jc w:val="center"/>
              <w:rPr>
                <w:bCs/>
              </w:rPr>
            </w:pPr>
            <w:r w:rsidRPr="00423417">
              <w:rPr>
                <w:bCs/>
              </w:rPr>
              <w:t>500,0</w:t>
            </w:r>
          </w:p>
        </w:tc>
        <w:tc>
          <w:tcPr>
            <w:tcW w:w="1418" w:type="dxa"/>
            <w:vAlign w:val="center"/>
          </w:tcPr>
          <w:p w14:paraId="4D45ACFD" w14:textId="77777777" w:rsidR="008E4EA4" w:rsidRPr="00423417" w:rsidRDefault="008E4EA4" w:rsidP="00780F79">
            <w:pPr>
              <w:tabs>
                <w:tab w:val="left" w:pos="351"/>
              </w:tabs>
              <w:jc w:val="center"/>
            </w:pPr>
            <w:r w:rsidRPr="00423417">
              <w:t>107,0</w:t>
            </w:r>
          </w:p>
        </w:tc>
        <w:tc>
          <w:tcPr>
            <w:tcW w:w="1417" w:type="dxa"/>
            <w:vAlign w:val="center"/>
          </w:tcPr>
          <w:p w14:paraId="050A47D8" w14:textId="77777777" w:rsidR="008E4EA4" w:rsidRPr="00423417" w:rsidRDefault="008E4EA4" w:rsidP="00780F79">
            <w:pPr>
              <w:tabs>
                <w:tab w:val="left" w:pos="351"/>
              </w:tabs>
              <w:jc w:val="center"/>
            </w:pPr>
            <w:r w:rsidRPr="00423417">
              <w:t>107,0</w:t>
            </w:r>
          </w:p>
        </w:tc>
        <w:tc>
          <w:tcPr>
            <w:tcW w:w="1985" w:type="dxa"/>
            <w:vAlign w:val="center"/>
          </w:tcPr>
          <w:p w14:paraId="7672EC74" w14:textId="77777777" w:rsidR="008E4EA4" w:rsidRPr="00423417" w:rsidRDefault="008E4EA4" w:rsidP="00780F79">
            <w:pPr>
              <w:tabs>
                <w:tab w:val="left" w:pos="351"/>
              </w:tabs>
              <w:jc w:val="center"/>
            </w:pPr>
          </w:p>
        </w:tc>
      </w:tr>
      <w:tr w:rsidR="008E4EA4" w:rsidRPr="00780F79" w14:paraId="4240F71B" w14:textId="77777777" w:rsidTr="00780F79">
        <w:trPr>
          <w:trHeight w:val="168"/>
        </w:trPr>
        <w:tc>
          <w:tcPr>
            <w:tcW w:w="675" w:type="dxa"/>
            <w:vAlign w:val="center"/>
          </w:tcPr>
          <w:p w14:paraId="60A05052" w14:textId="77777777" w:rsidR="008E4EA4" w:rsidRPr="00423417" w:rsidRDefault="008E4EA4" w:rsidP="00780F79">
            <w:pPr>
              <w:tabs>
                <w:tab w:val="left" w:pos="351"/>
              </w:tabs>
              <w:jc w:val="center"/>
            </w:pPr>
            <w:r w:rsidRPr="00423417">
              <w:t>26</w:t>
            </w:r>
          </w:p>
        </w:tc>
        <w:tc>
          <w:tcPr>
            <w:tcW w:w="3119" w:type="dxa"/>
            <w:vAlign w:val="center"/>
          </w:tcPr>
          <w:p w14:paraId="0136562D" w14:textId="77777777" w:rsidR="008E4EA4" w:rsidRPr="00423417" w:rsidRDefault="008E4EA4" w:rsidP="00780F79">
            <w:pPr>
              <w:tabs>
                <w:tab w:val="left" w:pos="351"/>
              </w:tabs>
            </w:pPr>
            <w:r w:rsidRPr="00423417">
              <w:t>Издание буклетов, вымпелов, дипломов и другой рекламной продукции для агитации и декларации здорового образа жизни.</w:t>
            </w:r>
          </w:p>
        </w:tc>
        <w:tc>
          <w:tcPr>
            <w:tcW w:w="1559" w:type="dxa"/>
            <w:vAlign w:val="center"/>
          </w:tcPr>
          <w:p w14:paraId="1C949D8B" w14:textId="77777777" w:rsidR="008E4EA4" w:rsidRPr="00423417" w:rsidRDefault="008E4EA4" w:rsidP="00780F79">
            <w:pPr>
              <w:tabs>
                <w:tab w:val="left" w:pos="351"/>
              </w:tabs>
              <w:jc w:val="center"/>
              <w:rPr>
                <w:bCs/>
              </w:rPr>
            </w:pPr>
            <w:r w:rsidRPr="00423417">
              <w:rPr>
                <w:bCs/>
              </w:rPr>
              <w:t>50,0</w:t>
            </w:r>
          </w:p>
        </w:tc>
        <w:tc>
          <w:tcPr>
            <w:tcW w:w="1418" w:type="dxa"/>
            <w:vAlign w:val="center"/>
          </w:tcPr>
          <w:p w14:paraId="0C6CA2E2" w14:textId="77777777" w:rsidR="008E4EA4" w:rsidRPr="00423417" w:rsidRDefault="008E4EA4" w:rsidP="00780F79">
            <w:pPr>
              <w:tabs>
                <w:tab w:val="left" w:pos="351"/>
              </w:tabs>
              <w:jc w:val="center"/>
            </w:pPr>
            <w:r w:rsidRPr="00423417">
              <w:t>10,0</w:t>
            </w:r>
          </w:p>
        </w:tc>
        <w:tc>
          <w:tcPr>
            <w:tcW w:w="1417" w:type="dxa"/>
            <w:vAlign w:val="center"/>
          </w:tcPr>
          <w:p w14:paraId="3EB17EB9" w14:textId="77777777" w:rsidR="008E4EA4" w:rsidRPr="00423417" w:rsidRDefault="008E4EA4" w:rsidP="00780F79">
            <w:pPr>
              <w:tabs>
                <w:tab w:val="left" w:pos="351"/>
              </w:tabs>
              <w:jc w:val="center"/>
            </w:pPr>
            <w:r w:rsidRPr="00423417">
              <w:t>10,0</w:t>
            </w:r>
          </w:p>
        </w:tc>
        <w:tc>
          <w:tcPr>
            <w:tcW w:w="1985" w:type="dxa"/>
            <w:vAlign w:val="center"/>
          </w:tcPr>
          <w:p w14:paraId="3A574D65" w14:textId="77777777" w:rsidR="008E4EA4" w:rsidRPr="00423417" w:rsidRDefault="008E4EA4" w:rsidP="00780F79">
            <w:pPr>
              <w:tabs>
                <w:tab w:val="left" w:pos="351"/>
              </w:tabs>
              <w:jc w:val="center"/>
            </w:pPr>
          </w:p>
        </w:tc>
      </w:tr>
      <w:tr w:rsidR="008E4EA4" w:rsidRPr="00780F79" w14:paraId="095278F3" w14:textId="77777777" w:rsidTr="00780F79">
        <w:trPr>
          <w:trHeight w:val="251"/>
        </w:trPr>
        <w:tc>
          <w:tcPr>
            <w:tcW w:w="675" w:type="dxa"/>
            <w:vAlign w:val="center"/>
          </w:tcPr>
          <w:p w14:paraId="5154915D" w14:textId="77777777" w:rsidR="008E4EA4" w:rsidRPr="00423417" w:rsidRDefault="008E4EA4" w:rsidP="00780F79">
            <w:pPr>
              <w:tabs>
                <w:tab w:val="left" w:pos="351"/>
              </w:tabs>
              <w:jc w:val="center"/>
            </w:pPr>
          </w:p>
        </w:tc>
        <w:tc>
          <w:tcPr>
            <w:tcW w:w="3119" w:type="dxa"/>
            <w:vAlign w:val="center"/>
          </w:tcPr>
          <w:p w14:paraId="34596C5C" w14:textId="77777777" w:rsidR="008E4EA4" w:rsidRPr="00423417" w:rsidRDefault="008E4EA4" w:rsidP="00780F79">
            <w:pPr>
              <w:tabs>
                <w:tab w:val="left" w:pos="351"/>
              </w:tabs>
              <w:rPr>
                <w:b/>
              </w:rPr>
            </w:pPr>
            <w:r w:rsidRPr="00423417">
              <w:rPr>
                <w:b/>
              </w:rPr>
              <w:t>ИТОГО:</w:t>
            </w:r>
          </w:p>
        </w:tc>
        <w:tc>
          <w:tcPr>
            <w:tcW w:w="1559" w:type="dxa"/>
            <w:vAlign w:val="center"/>
          </w:tcPr>
          <w:p w14:paraId="659EDB83" w14:textId="77777777" w:rsidR="008E4EA4" w:rsidRPr="00423417" w:rsidRDefault="008E4EA4" w:rsidP="00780F79">
            <w:pPr>
              <w:tabs>
                <w:tab w:val="left" w:pos="351"/>
              </w:tabs>
              <w:jc w:val="center"/>
              <w:rPr>
                <w:b/>
                <w:bCs/>
              </w:rPr>
            </w:pPr>
            <w:r w:rsidRPr="00423417">
              <w:rPr>
                <w:b/>
                <w:bCs/>
              </w:rPr>
              <w:t>23757,0</w:t>
            </w:r>
          </w:p>
        </w:tc>
        <w:tc>
          <w:tcPr>
            <w:tcW w:w="1418" w:type="dxa"/>
            <w:vAlign w:val="center"/>
          </w:tcPr>
          <w:p w14:paraId="1A58257B" w14:textId="77777777" w:rsidR="008E4EA4" w:rsidRPr="00423417" w:rsidRDefault="008E4EA4" w:rsidP="00780F79">
            <w:pPr>
              <w:tabs>
                <w:tab w:val="left" w:pos="351"/>
              </w:tabs>
              <w:jc w:val="center"/>
              <w:rPr>
                <w:b/>
              </w:rPr>
            </w:pPr>
            <w:r w:rsidRPr="00423417">
              <w:rPr>
                <w:b/>
              </w:rPr>
              <w:t>4856,0</w:t>
            </w:r>
          </w:p>
        </w:tc>
        <w:tc>
          <w:tcPr>
            <w:tcW w:w="1417" w:type="dxa"/>
            <w:vAlign w:val="center"/>
          </w:tcPr>
          <w:p w14:paraId="42A2A0F2" w14:textId="77777777" w:rsidR="008E4EA4" w:rsidRPr="00423417" w:rsidRDefault="008E4EA4" w:rsidP="00780F79">
            <w:pPr>
              <w:tabs>
                <w:tab w:val="left" w:pos="351"/>
              </w:tabs>
              <w:jc w:val="center"/>
              <w:rPr>
                <w:b/>
              </w:rPr>
            </w:pPr>
            <w:r w:rsidRPr="00423417">
              <w:rPr>
                <w:b/>
              </w:rPr>
              <w:t>4696,0</w:t>
            </w:r>
          </w:p>
        </w:tc>
        <w:tc>
          <w:tcPr>
            <w:tcW w:w="1985" w:type="dxa"/>
            <w:vAlign w:val="center"/>
          </w:tcPr>
          <w:p w14:paraId="740545C4" w14:textId="77777777" w:rsidR="008E4EA4" w:rsidRPr="00423417" w:rsidRDefault="008E4EA4" w:rsidP="00780F79">
            <w:pPr>
              <w:tabs>
                <w:tab w:val="left" w:pos="351"/>
              </w:tabs>
              <w:jc w:val="center"/>
              <w:rPr>
                <w:b/>
              </w:rPr>
            </w:pPr>
          </w:p>
        </w:tc>
      </w:tr>
    </w:tbl>
    <w:p w14:paraId="3BF6C8C9" w14:textId="77777777" w:rsidR="008E4EA4" w:rsidRPr="00780F79" w:rsidRDefault="008E4EA4" w:rsidP="00881CBF">
      <w:pPr>
        <w:pStyle w:val="af6"/>
        <w:tabs>
          <w:tab w:val="left" w:pos="0"/>
        </w:tabs>
        <w:spacing w:after="0" w:line="240" w:lineRule="auto"/>
        <w:ind w:left="0" w:firstLine="709"/>
        <w:jc w:val="both"/>
        <w:rPr>
          <w:rFonts w:ascii="Times New Roman" w:hAnsi="Times New Roman"/>
        </w:rPr>
      </w:pPr>
    </w:p>
    <w:p w14:paraId="05819DF1" w14:textId="77777777" w:rsidR="008E4EA4" w:rsidRPr="00780F79" w:rsidRDefault="008E4EA4" w:rsidP="00881CBF">
      <w:pPr>
        <w:pStyle w:val="af6"/>
        <w:tabs>
          <w:tab w:val="left" w:pos="0"/>
        </w:tabs>
        <w:spacing w:after="0" w:line="240" w:lineRule="auto"/>
        <w:ind w:left="0" w:firstLine="709"/>
        <w:jc w:val="both"/>
        <w:rPr>
          <w:rFonts w:ascii="Times New Roman" w:hAnsi="Times New Roman"/>
          <w:sz w:val="28"/>
          <w:szCs w:val="28"/>
        </w:rPr>
      </w:pPr>
      <w:r w:rsidRPr="00780F79">
        <w:rPr>
          <w:rFonts w:ascii="Times New Roman" w:hAnsi="Times New Roman"/>
          <w:sz w:val="28"/>
          <w:szCs w:val="28"/>
        </w:rPr>
        <w:t xml:space="preserve">Всего </w:t>
      </w:r>
      <w:r>
        <w:rPr>
          <w:rFonts w:ascii="Times New Roman" w:hAnsi="Times New Roman"/>
          <w:sz w:val="28"/>
          <w:szCs w:val="28"/>
        </w:rPr>
        <w:t xml:space="preserve">на 2012 год по Программе </w:t>
      </w:r>
      <w:r w:rsidRPr="00780F79">
        <w:rPr>
          <w:rFonts w:ascii="Times New Roman" w:hAnsi="Times New Roman"/>
          <w:sz w:val="28"/>
          <w:szCs w:val="28"/>
        </w:rPr>
        <w:t>по сфере «Культура</w:t>
      </w:r>
      <w:r>
        <w:rPr>
          <w:rFonts w:ascii="Times New Roman" w:hAnsi="Times New Roman"/>
          <w:sz w:val="28"/>
          <w:szCs w:val="28"/>
        </w:rPr>
        <w:t>, молодёжная политика и спорт</w:t>
      </w:r>
      <w:r w:rsidRPr="00780F79">
        <w:rPr>
          <w:rFonts w:ascii="Times New Roman" w:hAnsi="Times New Roman"/>
          <w:sz w:val="28"/>
          <w:szCs w:val="28"/>
        </w:rPr>
        <w:t xml:space="preserve">» было </w:t>
      </w:r>
      <w:r>
        <w:rPr>
          <w:rFonts w:ascii="Times New Roman" w:hAnsi="Times New Roman"/>
          <w:sz w:val="28"/>
          <w:szCs w:val="28"/>
        </w:rPr>
        <w:t xml:space="preserve">запланировано </w:t>
      </w:r>
      <w:r w:rsidRPr="00780F79">
        <w:rPr>
          <w:rFonts w:ascii="Times New Roman" w:hAnsi="Times New Roman"/>
          <w:sz w:val="28"/>
          <w:szCs w:val="28"/>
        </w:rPr>
        <w:t xml:space="preserve">мероприятий на общую сумму </w:t>
      </w:r>
      <w:r>
        <w:rPr>
          <w:rFonts w:ascii="Times New Roman" w:hAnsi="Times New Roman"/>
          <w:sz w:val="28"/>
          <w:szCs w:val="28"/>
        </w:rPr>
        <w:t>4856,0 тыс. руб., исполнено – на 4696,0 тыс. руб., т.е. на 96,7 %.</w:t>
      </w:r>
    </w:p>
    <w:p w14:paraId="5894CEA3" w14:textId="77777777" w:rsidR="008E4EA4" w:rsidRDefault="008E4EA4" w:rsidP="006E130A">
      <w:pPr>
        <w:pStyle w:val="a3"/>
        <w:jc w:val="center"/>
        <w:rPr>
          <w:rFonts w:ascii="Times New Roman" w:hAnsi="Times New Roman"/>
          <w:b/>
          <w:sz w:val="28"/>
          <w:szCs w:val="28"/>
        </w:rPr>
      </w:pPr>
    </w:p>
    <w:p w14:paraId="5FC823DF" w14:textId="77777777" w:rsidR="008E4EA4" w:rsidRPr="003E28F4" w:rsidRDefault="008E4EA4" w:rsidP="006E130A">
      <w:pPr>
        <w:pStyle w:val="a3"/>
        <w:jc w:val="center"/>
        <w:rPr>
          <w:rFonts w:ascii="Times New Roman" w:hAnsi="Times New Roman"/>
          <w:b/>
          <w:sz w:val="28"/>
          <w:szCs w:val="28"/>
        </w:rPr>
      </w:pPr>
      <w:r w:rsidRPr="003E28F4">
        <w:rPr>
          <w:rFonts w:ascii="Times New Roman" w:hAnsi="Times New Roman"/>
          <w:b/>
          <w:sz w:val="28"/>
          <w:szCs w:val="28"/>
        </w:rPr>
        <w:t>2.8.</w:t>
      </w:r>
      <w:r>
        <w:rPr>
          <w:rFonts w:ascii="Times New Roman" w:hAnsi="Times New Roman"/>
          <w:b/>
          <w:sz w:val="28"/>
          <w:szCs w:val="28"/>
        </w:rPr>
        <w:t>4</w:t>
      </w:r>
      <w:r w:rsidRPr="003E28F4">
        <w:rPr>
          <w:rFonts w:ascii="Times New Roman" w:hAnsi="Times New Roman"/>
          <w:b/>
          <w:sz w:val="28"/>
          <w:szCs w:val="28"/>
        </w:rPr>
        <w:t>. Жилищно-коммунальное хозяйство</w:t>
      </w:r>
      <w:r>
        <w:rPr>
          <w:rFonts w:ascii="Times New Roman" w:hAnsi="Times New Roman"/>
          <w:b/>
          <w:sz w:val="28"/>
          <w:szCs w:val="28"/>
        </w:rPr>
        <w:t>, жилищная политика</w:t>
      </w:r>
    </w:p>
    <w:p w14:paraId="1C1507FE" w14:textId="77777777" w:rsidR="008E4EA4" w:rsidRPr="003E28F4" w:rsidRDefault="008E4EA4" w:rsidP="006E130A">
      <w:pPr>
        <w:pStyle w:val="a3"/>
        <w:jc w:val="center"/>
        <w:rPr>
          <w:rFonts w:ascii="Times New Roman" w:hAnsi="Times New Roman"/>
          <w:sz w:val="28"/>
          <w:szCs w:val="28"/>
        </w:rPr>
      </w:pPr>
    </w:p>
    <w:p w14:paraId="6DE056EA" w14:textId="77777777" w:rsidR="008E4EA4" w:rsidRPr="00433524" w:rsidRDefault="008E4EA4" w:rsidP="00433524">
      <w:pPr>
        <w:pStyle w:val="a3"/>
        <w:ind w:firstLine="709"/>
        <w:jc w:val="center"/>
        <w:rPr>
          <w:rFonts w:ascii="Times New Roman" w:hAnsi="Times New Roman"/>
          <w:b/>
          <w:i/>
          <w:sz w:val="28"/>
          <w:szCs w:val="28"/>
        </w:rPr>
      </w:pPr>
      <w:r w:rsidRPr="00433524">
        <w:rPr>
          <w:rFonts w:ascii="Times New Roman" w:hAnsi="Times New Roman"/>
          <w:b/>
          <w:i/>
          <w:sz w:val="28"/>
          <w:szCs w:val="28"/>
        </w:rPr>
        <w:t>Выполнение мероприятий комплексной Программы социально-экономического развития Тулунского муниципального района по разделу «Жилищно-коммунальное хозяйство, жилищная политика»</w:t>
      </w:r>
    </w:p>
    <w:p w14:paraId="52733F53" w14:textId="77777777" w:rsidR="008E4EA4" w:rsidRPr="000478EC" w:rsidRDefault="008E4EA4" w:rsidP="006E130A">
      <w:pPr>
        <w:ind w:firstLine="709"/>
        <w:jc w:val="both"/>
        <w:rPr>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528"/>
        <w:gridCol w:w="1440"/>
        <w:gridCol w:w="1440"/>
        <w:gridCol w:w="3189"/>
      </w:tblGrid>
      <w:tr w:rsidR="008E4EA4" w:rsidRPr="000478EC" w14:paraId="3395CF02" w14:textId="77777777" w:rsidTr="00433524">
        <w:trPr>
          <w:tblHeader/>
          <w:jc w:val="center"/>
        </w:trPr>
        <w:tc>
          <w:tcPr>
            <w:tcW w:w="540" w:type="dxa"/>
            <w:vAlign w:val="center"/>
          </w:tcPr>
          <w:p w14:paraId="2A5137C8" w14:textId="77777777" w:rsidR="008E4EA4" w:rsidRPr="003E28F4" w:rsidRDefault="008E4EA4" w:rsidP="00433524">
            <w:pPr>
              <w:pStyle w:val="a3"/>
              <w:jc w:val="center"/>
              <w:rPr>
                <w:rFonts w:ascii="Times New Roman" w:hAnsi="Times New Roman"/>
                <w:sz w:val="24"/>
                <w:szCs w:val="24"/>
              </w:rPr>
            </w:pPr>
            <w:r w:rsidRPr="003E28F4">
              <w:rPr>
                <w:rFonts w:ascii="Times New Roman" w:hAnsi="Times New Roman"/>
                <w:sz w:val="24"/>
                <w:szCs w:val="24"/>
              </w:rPr>
              <w:t>№ п/п</w:t>
            </w:r>
          </w:p>
        </w:tc>
        <w:tc>
          <w:tcPr>
            <w:tcW w:w="3528" w:type="dxa"/>
            <w:vAlign w:val="center"/>
          </w:tcPr>
          <w:p w14:paraId="08D5CB53" w14:textId="77777777" w:rsidR="008E4EA4" w:rsidRPr="003E28F4" w:rsidRDefault="008E4EA4" w:rsidP="00433524">
            <w:pPr>
              <w:pStyle w:val="a3"/>
              <w:jc w:val="center"/>
              <w:rPr>
                <w:rFonts w:ascii="Times New Roman" w:hAnsi="Times New Roman"/>
                <w:sz w:val="24"/>
                <w:szCs w:val="24"/>
              </w:rPr>
            </w:pPr>
            <w:r w:rsidRPr="003E28F4">
              <w:rPr>
                <w:rFonts w:ascii="Times New Roman" w:hAnsi="Times New Roman"/>
                <w:sz w:val="24"/>
                <w:szCs w:val="24"/>
              </w:rPr>
              <w:t>Наименование мероприятия</w:t>
            </w:r>
          </w:p>
        </w:tc>
        <w:tc>
          <w:tcPr>
            <w:tcW w:w="1440" w:type="dxa"/>
            <w:vAlign w:val="center"/>
          </w:tcPr>
          <w:p w14:paraId="0CE5F690" w14:textId="77777777" w:rsidR="008E4EA4" w:rsidRPr="003E28F4" w:rsidRDefault="008E4EA4" w:rsidP="00433524">
            <w:pPr>
              <w:pStyle w:val="a3"/>
              <w:jc w:val="center"/>
              <w:rPr>
                <w:rFonts w:ascii="Times New Roman" w:hAnsi="Times New Roman"/>
                <w:sz w:val="24"/>
                <w:szCs w:val="24"/>
              </w:rPr>
            </w:pPr>
            <w:r w:rsidRPr="003E28F4">
              <w:rPr>
                <w:rFonts w:ascii="Times New Roman" w:hAnsi="Times New Roman"/>
                <w:sz w:val="24"/>
                <w:szCs w:val="24"/>
              </w:rPr>
              <w:t>Сумма денежных средств из местного бюджета,</w:t>
            </w:r>
          </w:p>
          <w:p w14:paraId="6D30A9C2" w14:textId="77777777" w:rsidR="008E4EA4" w:rsidRPr="003E28F4" w:rsidRDefault="008E4EA4" w:rsidP="00433524">
            <w:pPr>
              <w:pStyle w:val="a3"/>
              <w:jc w:val="center"/>
              <w:rPr>
                <w:rFonts w:ascii="Times New Roman" w:hAnsi="Times New Roman"/>
                <w:sz w:val="24"/>
                <w:szCs w:val="24"/>
              </w:rPr>
            </w:pPr>
            <w:r w:rsidRPr="003E28F4">
              <w:rPr>
                <w:rFonts w:ascii="Times New Roman" w:hAnsi="Times New Roman"/>
                <w:sz w:val="24"/>
                <w:szCs w:val="24"/>
              </w:rPr>
              <w:t>тыс. руб.</w:t>
            </w:r>
          </w:p>
        </w:tc>
        <w:tc>
          <w:tcPr>
            <w:tcW w:w="1440" w:type="dxa"/>
            <w:vAlign w:val="center"/>
          </w:tcPr>
          <w:p w14:paraId="7EED6132" w14:textId="77777777" w:rsidR="008E4EA4" w:rsidRPr="003E28F4" w:rsidRDefault="008E4EA4" w:rsidP="00433524">
            <w:pPr>
              <w:pStyle w:val="a3"/>
              <w:jc w:val="center"/>
              <w:rPr>
                <w:rFonts w:ascii="Times New Roman" w:hAnsi="Times New Roman"/>
                <w:sz w:val="24"/>
                <w:szCs w:val="24"/>
              </w:rPr>
            </w:pPr>
            <w:r w:rsidRPr="003E28F4">
              <w:rPr>
                <w:rFonts w:ascii="Times New Roman" w:hAnsi="Times New Roman"/>
                <w:sz w:val="24"/>
                <w:szCs w:val="24"/>
              </w:rPr>
              <w:t>Сумма денежных средств из областного бюджета,</w:t>
            </w:r>
          </w:p>
          <w:p w14:paraId="73B6C6C1" w14:textId="77777777" w:rsidR="008E4EA4" w:rsidRPr="003E28F4" w:rsidRDefault="008E4EA4" w:rsidP="00433524">
            <w:pPr>
              <w:pStyle w:val="a3"/>
              <w:jc w:val="center"/>
              <w:rPr>
                <w:rFonts w:ascii="Times New Roman" w:hAnsi="Times New Roman"/>
                <w:sz w:val="24"/>
                <w:szCs w:val="24"/>
              </w:rPr>
            </w:pPr>
            <w:r w:rsidRPr="003E28F4">
              <w:rPr>
                <w:rFonts w:ascii="Times New Roman" w:hAnsi="Times New Roman"/>
                <w:sz w:val="24"/>
                <w:szCs w:val="24"/>
              </w:rPr>
              <w:t>тыс. руб.</w:t>
            </w:r>
          </w:p>
        </w:tc>
        <w:tc>
          <w:tcPr>
            <w:tcW w:w="3189" w:type="dxa"/>
            <w:vAlign w:val="center"/>
          </w:tcPr>
          <w:p w14:paraId="45F3C33D" w14:textId="77777777" w:rsidR="008E4EA4" w:rsidRPr="003E28F4" w:rsidRDefault="008E4EA4" w:rsidP="00433524">
            <w:pPr>
              <w:pStyle w:val="a3"/>
              <w:jc w:val="center"/>
              <w:rPr>
                <w:rFonts w:ascii="Times New Roman" w:hAnsi="Times New Roman"/>
                <w:sz w:val="24"/>
                <w:szCs w:val="24"/>
              </w:rPr>
            </w:pPr>
            <w:r w:rsidRPr="003E28F4">
              <w:rPr>
                <w:rFonts w:ascii="Times New Roman" w:hAnsi="Times New Roman"/>
                <w:sz w:val="24"/>
                <w:szCs w:val="24"/>
              </w:rPr>
              <w:t>Исполнение</w:t>
            </w:r>
          </w:p>
        </w:tc>
      </w:tr>
      <w:tr w:rsidR="008E4EA4" w:rsidRPr="000478EC" w14:paraId="250BA8C3" w14:textId="77777777" w:rsidTr="00433524">
        <w:trPr>
          <w:jc w:val="center"/>
        </w:trPr>
        <w:tc>
          <w:tcPr>
            <w:tcW w:w="540" w:type="dxa"/>
            <w:vAlign w:val="center"/>
          </w:tcPr>
          <w:p w14:paraId="15333D05" w14:textId="77777777" w:rsidR="008E4EA4" w:rsidRPr="003E28F4" w:rsidRDefault="008E4EA4" w:rsidP="00433524">
            <w:pPr>
              <w:pStyle w:val="a3"/>
              <w:jc w:val="center"/>
              <w:rPr>
                <w:rFonts w:ascii="Times New Roman" w:hAnsi="Times New Roman"/>
                <w:sz w:val="24"/>
                <w:szCs w:val="24"/>
              </w:rPr>
            </w:pPr>
            <w:r w:rsidRPr="003E28F4">
              <w:rPr>
                <w:rFonts w:ascii="Times New Roman" w:hAnsi="Times New Roman"/>
                <w:sz w:val="24"/>
                <w:szCs w:val="24"/>
              </w:rPr>
              <w:t>1.</w:t>
            </w:r>
          </w:p>
        </w:tc>
        <w:tc>
          <w:tcPr>
            <w:tcW w:w="3528" w:type="dxa"/>
            <w:vAlign w:val="center"/>
          </w:tcPr>
          <w:p w14:paraId="69B8B29E" w14:textId="77777777" w:rsidR="008E4EA4" w:rsidRPr="003E28F4" w:rsidRDefault="008E4EA4" w:rsidP="00433524">
            <w:pPr>
              <w:pStyle w:val="a3"/>
              <w:rPr>
                <w:rFonts w:ascii="Times New Roman" w:hAnsi="Times New Roman"/>
                <w:sz w:val="24"/>
                <w:szCs w:val="24"/>
              </w:rPr>
            </w:pPr>
            <w:r w:rsidRPr="003E28F4">
              <w:rPr>
                <w:rFonts w:ascii="Times New Roman" w:hAnsi="Times New Roman"/>
                <w:sz w:val="24"/>
                <w:szCs w:val="24"/>
              </w:rPr>
              <w:t>Проведение работы по улучшению жилищных условий граждан в рамках областной государственной целевой программы «Социальное развитие села Иркутской области»</w:t>
            </w:r>
          </w:p>
        </w:tc>
        <w:tc>
          <w:tcPr>
            <w:tcW w:w="1440" w:type="dxa"/>
            <w:vAlign w:val="center"/>
          </w:tcPr>
          <w:p w14:paraId="6DA95460" w14:textId="77777777" w:rsidR="008E4EA4" w:rsidRPr="003E28F4" w:rsidRDefault="008E4EA4" w:rsidP="00433524">
            <w:pPr>
              <w:pStyle w:val="a3"/>
              <w:jc w:val="center"/>
              <w:rPr>
                <w:rFonts w:ascii="Times New Roman" w:hAnsi="Times New Roman"/>
                <w:sz w:val="24"/>
                <w:szCs w:val="24"/>
              </w:rPr>
            </w:pPr>
            <w:r w:rsidRPr="003E28F4">
              <w:rPr>
                <w:rFonts w:ascii="Times New Roman" w:hAnsi="Times New Roman"/>
                <w:sz w:val="24"/>
                <w:szCs w:val="24"/>
              </w:rPr>
              <w:t>0,0</w:t>
            </w:r>
          </w:p>
        </w:tc>
        <w:tc>
          <w:tcPr>
            <w:tcW w:w="1440" w:type="dxa"/>
            <w:vAlign w:val="center"/>
          </w:tcPr>
          <w:p w14:paraId="1416E62E" w14:textId="77777777" w:rsidR="008E4EA4" w:rsidRPr="003E28F4" w:rsidRDefault="008E4EA4" w:rsidP="00AB2E61">
            <w:pPr>
              <w:pStyle w:val="a3"/>
              <w:jc w:val="center"/>
              <w:rPr>
                <w:rFonts w:ascii="Times New Roman" w:hAnsi="Times New Roman"/>
                <w:sz w:val="24"/>
                <w:szCs w:val="24"/>
              </w:rPr>
            </w:pPr>
            <w:r w:rsidRPr="003E28F4">
              <w:rPr>
                <w:rFonts w:ascii="Times New Roman" w:hAnsi="Times New Roman"/>
                <w:sz w:val="24"/>
                <w:szCs w:val="24"/>
              </w:rPr>
              <w:t>6</w:t>
            </w:r>
            <w:r>
              <w:rPr>
                <w:rFonts w:ascii="Times New Roman" w:hAnsi="Times New Roman"/>
                <w:sz w:val="24"/>
                <w:szCs w:val="24"/>
              </w:rPr>
              <w:t>278</w:t>
            </w:r>
          </w:p>
        </w:tc>
        <w:tc>
          <w:tcPr>
            <w:tcW w:w="3189" w:type="dxa"/>
            <w:vAlign w:val="center"/>
          </w:tcPr>
          <w:p w14:paraId="4D893D90" w14:textId="77777777" w:rsidR="008E4EA4" w:rsidRPr="003E28F4" w:rsidRDefault="008E4EA4" w:rsidP="00433524">
            <w:pPr>
              <w:pStyle w:val="a3"/>
              <w:rPr>
                <w:rFonts w:ascii="Times New Roman" w:hAnsi="Times New Roman"/>
                <w:sz w:val="24"/>
                <w:szCs w:val="24"/>
              </w:rPr>
            </w:pPr>
            <w:r w:rsidRPr="003E28F4">
              <w:rPr>
                <w:rFonts w:ascii="Times New Roman" w:hAnsi="Times New Roman"/>
                <w:sz w:val="24"/>
                <w:szCs w:val="24"/>
              </w:rPr>
              <w:t>На улучшение жилищных условий выделены финансовые средства 11 семьям (5 – на приобретение, 6- на строительство)</w:t>
            </w:r>
            <w:r>
              <w:rPr>
                <w:rFonts w:ascii="Times New Roman" w:hAnsi="Times New Roman"/>
                <w:sz w:val="24"/>
                <w:szCs w:val="24"/>
              </w:rPr>
              <w:t xml:space="preserve"> на сумму 6278 тыс. руб.</w:t>
            </w:r>
          </w:p>
        </w:tc>
      </w:tr>
      <w:tr w:rsidR="008E4EA4" w:rsidRPr="000478EC" w14:paraId="4C13DF5A" w14:textId="77777777" w:rsidTr="00433524">
        <w:trPr>
          <w:jc w:val="center"/>
        </w:trPr>
        <w:tc>
          <w:tcPr>
            <w:tcW w:w="540" w:type="dxa"/>
            <w:vAlign w:val="center"/>
          </w:tcPr>
          <w:p w14:paraId="4B560673" w14:textId="77777777" w:rsidR="008E4EA4" w:rsidRPr="003E28F4" w:rsidRDefault="008E4EA4" w:rsidP="00433524">
            <w:pPr>
              <w:pStyle w:val="a3"/>
              <w:jc w:val="center"/>
              <w:rPr>
                <w:rFonts w:ascii="Times New Roman" w:hAnsi="Times New Roman"/>
                <w:sz w:val="24"/>
                <w:szCs w:val="24"/>
              </w:rPr>
            </w:pPr>
            <w:r w:rsidRPr="003E28F4">
              <w:rPr>
                <w:rFonts w:ascii="Times New Roman" w:hAnsi="Times New Roman"/>
                <w:sz w:val="24"/>
                <w:szCs w:val="24"/>
              </w:rPr>
              <w:t>2.</w:t>
            </w:r>
          </w:p>
        </w:tc>
        <w:tc>
          <w:tcPr>
            <w:tcW w:w="3528" w:type="dxa"/>
            <w:vAlign w:val="center"/>
          </w:tcPr>
          <w:p w14:paraId="3E4239CD" w14:textId="77777777" w:rsidR="008E4EA4" w:rsidRPr="003E28F4" w:rsidRDefault="008E4EA4" w:rsidP="00433524">
            <w:pPr>
              <w:pStyle w:val="a3"/>
              <w:rPr>
                <w:rFonts w:ascii="Times New Roman" w:hAnsi="Times New Roman"/>
                <w:sz w:val="24"/>
                <w:szCs w:val="24"/>
              </w:rPr>
            </w:pPr>
            <w:r w:rsidRPr="003E28F4">
              <w:rPr>
                <w:rFonts w:ascii="Times New Roman" w:hAnsi="Times New Roman"/>
                <w:sz w:val="24"/>
                <w:szCs w:val="24"/>
              </w:rPr>
              <w:t>Утверждение схемы территориального планирования района.</w:t>
            </w:r>
          </w:p>
        </w:tc>
        <w:tc>
          <w:tcPr>
            <w:tcW w:w="1440" w:type="dxa"/>
            <w:vAlign w:val="center"/>
          </w:tcPr>
          <w:p w14:paraId="0DB04704" w14:textId="77777777" w:rsidR="008E4EA4" w:rsidRPr="003E28F4" w:rsidRDefault="008E4EA4" w:rsidP="00433524">
            <w:pPr>
              <w:pStyle w:val="a3"/>
              <w:jc w:val="center"/>
              <w:rPr>
                <w:rFonts w:ascii="Times New Roman" w:hAnsi="Times New Roman"/>
                <w:sz w:val="24"/>
                <w:szCs w:val="24"/>
              </w:rPr>
            </w:pPr>
            <w:r w:rsidRPr="003E28F4">
              <w:rPr>
                <w:rFonts w:ascii="Times New Roman" w:hAnsi="Times New Roman"/>
                <w:sz w:val="24"/>
                <w:szCs w:val="24"/>
              </w:rPr>
              <w:t>300,0</w:t>
            </w:r>
          </w:p>
        </w:tc>
        <w:tc>
          <w:tcPr>
            <w:tcW w:w="1440" w:type="dxa"/>
            <w:vAlign w:val="center"/>
          </w:tcPr>
          <w:p w14:paraId="3EA11A41" w14:textId="77777777" w:rsidR="008E4EA4" w:rsidRPr="003E28F4" w:rsidRDefault="008E4EA4" w:rsidP="00433524">
            <w:pPr>
              <w:pStyle w:val="a3"/>
              <w:jc w:val="center"/>
              <w:rPr>
                <w:rFonts w:ascii="Times New Roman" w:hAnsi="Times New Roman"/>
                <w:sz w:val="24"/>
                <w:szCs w:val="24"/>
              </w:rPr>
            </w:pPr>
            <w:r w:rsidRPr="003E28F4">
              <w:rPr>
                <w:rFonts w:ascii="Times New Roman" w:hAnsi="Times New Roman"/>
                <w:sz w:val="24"/>
                <w:szCs w:val="24"/>
              </w:rPr>
              <w:t>-</w:t>
            </w:r>
          </w:p>
        </w:tc>
        <w:tc>
          <w:tcPr>
            <w:tcW w:w="3189" w:type="dxa"/>
            <w:vAlign w:val="center"/>
          </w:tcPr>
          <w:p w14:paraId="4578F320" w14:textId="77777777" w:rsidR="008E4EA4" w:rsidRPr="003E28F4" w:rsidRDefault="008E4EA4" w:rsidP="00433524">
            <w:pPr>
              <w:pStyle w:val="a3"/>
              <w:rPr>
                <w:rFonts w:ascii="Times New Roman" w:hAnsi="Times New Roman"/>
                <w:sz w:val="24"/>
                <w:szCs w:val="24"/>
              </w:rPr>
            </w:pPr>
            <w:r w:rsidRPr="003E28F4">
              <w:rPr>
                <w:rFonts w:ascii="Times New Roman" w:hAnsi="Times New Roman"/>
                <w:sz w:val="24"/>
                <w:szCs w:val="24"/>
              </w:rPr>
              <w:t>Не оплатили, так как работы не завершены</w:t>
            </w:r>
          </w:p>
        </w:tc>
      </w:tr>
      <w:tr w:rsidR="008E4EA4" w:rsidRPr="000478EC" w14:paraId="548974D6" w14:textId="77777777" w:rsidTr="00433524">
        <w:trPr>
          <w:jc w:val="center"/>
        </w:trPr>
        <w:tc>
          <w:tcPr>
            <w:tcW w:w="540" w:type="dxa"/>
            <w:vAlign w:val="center"/>
          </w:tcPr>
          <w:p w14:paraId="316C5989" w14:textId="77777777" w:rsidR="008E4EA4" w:rsidRPr="003E28F4" w:rsidRDefault="008E4EA4" w:rsidP="00433524">
            <w:pPr>
              <w:pStyle w:val="a3"/>
              <w:jc w:val="center"/>
              <w:rPr>
                <w:rFonts w:ascii="Times New Roman" w:hAnsi="Times New Roman"/>
                <w:sz w:val="24"/>
                <w:szCs w:val="24"/>
              </w:rPr>
            </w:pPr>
            <w:r>
              <w:rPr>
                <w:rFonts w:ascii="Times New Roman" w:hAnsi="Times New Roman"/>
                <w:sz w:val="24"/>
                <w:szCs w:val="24"/>
              </w:rPr>
              <w:t>3.</w:t>
            </w:r>
          </w:p>
        </w:tc>
        <w:tc>
          <w:tcPr>
            <w:tcW w:w="3528" w:type="dxa"/>
            <w:vAlign w:val="center"/>
          </w:tcPr>
          <w:p w14:paraId="24B3AE72" w14:textId="77777777" w:rsidR="008E4EA4" w:rsidRPr="003E28F4" w:rsidRDefault="008E4EA4" w:rsidP="00433524">
            <w:pPr>
              <w:pStyle w:val="a3"/>
              <w:rPr>
                <w:rFonts w:ascii="Times New Roman" w:hAnsi="Times New Roman"/>
                <w:sz w:val="24"/>
                <w:szCs w:val="24"/>
              </w:rPr>
            </w:pPr>
            <w:r>
              <w:rPr>
                <w:rFonts w:ascii="Times New Roman" w:hAnsi="Times New Roman"/>
                <w:sz w:val="24"/>
                <w:szCs w:val="24"/>
              </w:rPr>
              <w:t>Подготовка и утверждение генеральных планов поселений</w:t>
            </w:r>
          </w:p>
        </w:tc>
        <w:tc>
          <w:tcPr>
            <w:tcW w:w="1440" w:type="dxa"/>
            <w:vAlign w:val="center"/>
          </w:tcPr>
          <w:p w14:paraId="1C37FE71" w14:textId="77777777" w:rsidR="008E4EA4" w:rsidRPr="003E28F4" w:rsidRDefault="008E4EA4" w:rsidP="00433524">
            <w:pPr>
              <w:pStyle w:val="a3"/>
              <w:jc w:val="center"/>
              <w:rPr>
                <w:rFonts w:ascii="Times New Roman" w:hAnsi="Times New Roman"/>
                <w:sz w:val="24"/>
                <w:szCs w:val="24"/>
              </w:rPr>
            </w:pPr>
            <w:r w:rsidRPr="003E28F4">
              <w:rPr>
                <w:rFonts w:ascii="Times New Roman" w:hAnsi="Times New Roman"/>
                <w:sz w:val="24"/>
                <w:szCs w:val="24"/>
              </w:rPr>
              <w:t>4445,0</w:t>
            </w:r>
          </w:p>
        </w:tc>
        <w:tc>
          <w:tcPr>
            <w:tcW w:w="1440" w:type="dxa"/>
            <w:vAlign w:val="center"/>
          </w:tcPr>
          <w:p w14:paraId="2B290347" w14:textId="77777777" w:rsidR="008E4EA4" w:rsidRPr="003E28F4" w:rsidRDefault="008E4EA4" w:rsidP="00433524">
            <w:pPr>
              <w:pStyle w:val="a3"/>
              <w:jc w:val="center"/>
              <w:rPr>
                <w:rFonts w:ascii="Times New Roman" w:hAnsi="Times New Roman"/>
                <w:sz w:val="24"/>
                <w:szCs w:val="24"/>
              </w:rPr>
            </w:pPr>
            <w:r w:rsidRPr="003E28F4">
              <w:rPr>
                <w:rFonts w:ascii="Times New Roman" w:hAnsi="Times New Roman"/>
                <w:sz w:val="24"/>
                <w:szCs w:val="24"/>
              </w:rPr>
              <w:t>18716,9</w:t>
            </w:r>
          </w:p>
        </w:tc>
        <w:tc>
          <w:tcPr>
            <w:tcW w:w="3189" w:type="dxa"/>
            <w:vAlign w:val="center"/>
          </w:tcPr>
          <w:p w14:paraId="5F6F868B" w14:textId="77777777" w:rsidR="008E4EA4" w:rsidRPr="003E28F4" w:rsidRDefault="008E4EA4" w:rsidP="00433524">
            <w:pPr>
              <w:pStyle w:val="a3"/>
              <w:rPr>
                <w:rFonts w:ascii="Times New Roman" w:hAnsi="Times New Roman"/>
                <w:sz w:val="24"/>
                <w:szCs w:val="24"/>
              </w:rPr>
            </w:pPr>
            <w:r w:rsidRPr="003E28F4">
              <w:rPr>
                <w:rFonts w:ascii="Times New Roman" w:hAnsi="Times New Roman"/>
                <w:sz w:val="24"/>
                <w:szCs w:val="24"/>
              </w:rPr>
              <w:t>Денежные средства из областного бюджета получены, но оплачено 16747,6 тыс. руб.</w:t>
            </w:r>
          </w:p>
        </w:tc>
      </w:tr>
      <w:tr w:rsidR="008E4EA4" w:rsidRPr="000478EC" w14:paraId="20E5EE67" w14:textId="77777777" w:rsidTr="00433524">
        <w:trPr>
          <w:jc w:val="center"/>
        </w:trPr>
        <w:tc>
          <w:tcPr>
            <w:tcW w:w="540" w:type="dxa"/>
            <w:vAlign w:val="center"/>
          </w:tcPr>
          <w:p w14:paraId="385416A0" w14:textId="77777777" w:rsidR="008E4EA4" w:rsidRPr="003E28F4" w:rsidRDefault="008E4EA4" w:rsidP="00AB2E61">
            <w:pPr>
              <w:pStyle w:val="a3"/>
              <w:jc w:val="center"/>
              <w:rPr>
                <w:rFonts w:ascii="Times New Roman" w:hAnsi="Times New Roman"/>
                <w:sz w:val="24"/>
                <w:szCs w:val="24"/>
              </w:rPr>
            </w:pPr>
            <w:r>
              <w:rPr>
                <w:rFonts w:ascii="Times New Roman" w:hAnsi="Times New Roman"/>
                <w:sz w:val="24"/>
                <w:szCs w:val="24"/>
              </w:rPr>
              <w:t>4</w:t>
            </w:r>
            <w:r w:rsidRPr="003E28F4">
              <w:rPr>
                <w:rFonts w:ascii="Times New Roman" w:hAnsi="Times New Roman"/>
                <w:sz w:val="24"/>
                <w:szCs w:val="24"/>
              </w:rPr>
              <w:t>.</w:t>
            </w:r>
          </w:p>
        </w:tc>
        <w:tc>
          <w:tcPr>
            <w:tcW w:w="3528" w:type="dxa"/>
            <w:vAlign w:val="center"/>
          </w:tcPr>
          <w:p w14:paraId="0CF4CCA6" w14:textId="77777777" w:rsidR="008E4EA4" w:rsidRPr="003E28F4" w:rsidRDefault="008E4EA4" w:rsidP="00433524">
            <w:pPr>
              <w:pStyle w:val="a3"/>
              <w:rPr>
                <w:rFonts w:ascii="Times New Roman" w:hAnsi="Times New Roman"/>
                <w:sz w:val="24"/>
                <w:szCs w:val="24"/>
              </w:rPr>
            </w:pPr>
            <w:r w:rsidRPr="003E28F4">
              <w:rPr>
                <w:rFonts w:ascii="Times New Roman" w:hAnsi="Times New Roman"/>
                <w:sz w:val="24"/>
                <w:szCs w:val="24"/>
              </w:rPr>
              <w:t>Выполнение мероприятий по модернизации котельного оборудования, центральных тепловых пунктов с применением новых технологий, позволяющих снижать непроизводительные расходы и экономить ресурсы.</w:t>
            </w:r>
          </w:p>
        </w:tc>
        <w:tc>
          <w:tcPr>
            <w:tcW w:w="1440" w:type="dxa"/>
            <w:vAlign w:val="center"/>
          </w:tcPr>
          <w:p w14:paraId="265BAB96" w14:textId="77777777" w:rsidR="008E4EA4" w:rsidRPr="003E28F4" w:rsidRDefault="008E4EA4" w:rsidP="00433524">
            <w:pPr>
              <w:pStyle w:val="a3"/>
              <w:jc w:val="center"/>
              <w:rPr>
                <w:rFonts w:ascii="Times New Roman" w:hAnsi="Times New Roman"/>
                <w:sz w:val="24"/>
                <w:szCs w:val="24"/>
              </w:rPr>
            </w:pPr>
            <w:r w:rsidRPr="003E28F4">
              <w:rPr>
                <w:rFonts w:ascii="Times New Roman" w:hAnsi="Times New Roman"/>
                <w:sz w:val="24"/>
                <w:szCs w:val="24"/>
              </w:rPr>
              <w:t>208,0</w:t>
            </w:r>
          </w:p>
        </w:tc>
        <w:tc>
          <w:tcPr>
            <w:tcW w:w="1440" w:type="dxa"/>
            <w:vAlign w:val="center"/>
          </w:tcPr>
          <w:p w14:paraId="25D26492" w14:textId="77777777" w:rsidR="008E4EA4" w:rsidRPr="003E28F4" w:rsidRDefault="008E4EA4" w:rsidP="00433524">
            <w:pPr>
              <w:pStyle w:val="a3"/>
              <w:jc w:val="center"/>
              <w:rPr>
                <w:rFonts w:ascii="Times New Roman" w:hAnsi="Times New Roman"/>
                <w:sz w:val="24"/>
                <w:szCs w:val="24"/>
              </w:rPr>
            </w:pPr>
            <w:r w:rsidRPr="003E28F4">
              <w:rPr>
                <w:rFonts w:ascii="Times New Roman" w:hAnsi="Times New Roman"/>
                <w:sz w:val="24"/>
                <w:szCs w:val="24"/>
              </w:rPr>
              <w:t>425,0</w:t>
            </w:r>
          </w:p>
        </w:tc>
        <w:tc>
          <w:tcPr>
            <w:tcW w:w="3189" w:type="dxa"/>
            <w:vAlign w:val="center"/>
          </w:tcPr>
          <w:p w14:paraId="13690F08" w14:textId="77777777" w:rsidR="008E4EA4" w:rsidRPr="003E28F4" w:rsidRDefault="008E4EA4" w:rsidP="00433524">
            <w:pPr>
              <w:pStyle w:val="a3"/>
              <w:rPr>
                <w:rFonts w:ascii="Times New Roman" w:hAnsi="Times New Roman"/>
                <w:sz w:val="24"/>
                <w:szCs w:val="24"/>
              </w:rPr>
            </w:pPr>
            <w:r w:rsidRPr="003E28F4">
              <w:rPr>
                <w:rFonts w:ascii="Times New Roman" w:hAnsi="Times New Roman"/>
                <w:sz w:val="24"/>
                <w:szCs w:val="24"/>
              </w:rPr>
              <w:t>Затрачено:</w:t>
            </w:r>
          </w:p>
          <w:p w14:paraId="40725F27" w14:textId="77777777" w:rsidR="008E4EA4" w:rsidRPr="003E28F4" w:rsidRDefault="008E4EA4" w:rsidP="00433524">
            <w:pPr>
              <w:pStyle w:val="a3"/>
              <w:rPr>
                <w:rFonts w:ascii="Times New Roman" w:hAnsi="Times New Roman"/>
                <w:sz w:val="24"/>
                <w:szCs w:val="24"/>
              </w:rPr>
            </w:pPr>
            <w:r w:rsidRPr="003E28F4">
              <w:rPr>
                <w:rFonts w:ascii="Times New Roman" w:hAnsi="Times New Roman"/>
                <w:sz w:val="24"/>
                <w:szCs w:val="24"/>
              </w:rPr>
              <w:t>- областной бюджет – 433,5 тыс. руб.;</w:t>
            </w:r>
          </w:p>
          <w:p w14:paraId="7EB92C50" w14:textId="77777777" w:rsidR="008E4EA4" w:rsidRPr="003E28F4" w:rsidRDefault="008E4EA4" w:rsidP="00433524">
            <w:pPr>
              <w:pStyle w:val="a3"/>
              <w:rPr>
                <w:rFonts w:ascii="Times New Roman" w:hAnsi="Times New Roman"/>
                <w:sz w:val="24"/>
                <w:szCs w:val="24"/>
              </w:rPr>
            </w:pPr>
            <w:r w:rsidRPr="003E28F4">
              <w:rPr>
                <w:rFonts w:ascii="Times New Roman" w:hAnsi="Times New Roman"/>
                <w:sz w:val="24"/>
                <w:szCs w:val="24"/>
              </w:rPr>
              <w:t>- местный бюджет – 8,7 тыс. руб.</w:t>
            </w:r>
          </w:p>
        </w:tc>
      </w:tr>
      <w:tr w:rsidR="008E4EA4" w:rsidRPr="000478EC" w14:paraId="456C631D" w14:textId="77777777" w:rsidTr="00433524">
        <w:trPr>
          <w:jc w:val="center"/>
        </w:trPr>
        <w:tc>
          <w:tcPr>
            <w:tcW w:w="540" w:type="dxa"/>
            <w:vAlign w:val="center"/>
          </w:tcPr>
          <w:p w14:paraId="2FF7AA47" w14:textId="77777777" w:rsidR="008E4EA4" w:rsidRPr="003E28F4" w:rsidRDefault="008E4EA4" w:rsidP="00AB2E61">
            <w:pPr>
              <w:pStyle w:val="a3"/>
              <w:jc w:val="center"/>
              <w:rPr>
                <w:rFonts w:ascii="Times New Roman" w:hAnsi="Times New Roman"/>
                <w:sz w:val="24"/>
                <w:szCs w:val="24"/>
              </w:rPr>
            </w:pPr>
            <w:r>
              <w:rPr>
                <w:rFonts w:ascii="Times New Roman" w:hAnsi="Times New Roman"/>
                <w:sz w:val="24"/>
                <w:szCs w:val="24"/>
              </w:rPr>
              <w:t>5</w:t>
            </w:r>
            <w:r w:rsidRPr="003E28F4">
              <w:rPr>
                <w:rFonts w:ascii="Times New Roman" w:hAnsi="Times New Roman"/>
                <w:sz w:val="24"/>
                <w:szCs w:val="24"/>
              </w:rPr>
              <w:t>.</w:t>
            </w:r>
          </w:p>
        </w:tc>
        <w:tc>
          <w:tcPr>
            <w:tcW w:w="3528" w:type="dxa"/>
            <w:vAlign w:val="center"/>
          </w:tcPr>
          <w:p w14:paraId="4B4C3CDC" w14:textId="77777777" w:rsidR="008E4EA4" w:rsidRPr="003E28F4" w:rsidRDefault="008E4EA4" w:rsidP="00433524">
            <w:pPr>
              <w:pStyle w:val="a3"/>
              <w:rPr>
                <w:rFonts w:ascii="Times New Roman" w:hAnsi="Times New Roman"/>
                <w:sz w:val="24"/>
                <w:szCs w:val="24"/>
              </w:rPr>
            </w:pPr>
            <w:r w:rsidRPr="003E28F4">
              <w:rPr>
                <w:rFonts w:ascii="Times New Roman" w:hAnsi="Times New Roman"/>
                <w:sz w:val="24"/>
                <w:szCs w:val="24"/>
              </w:rPr>
              <w:t>Проведение мероприятий по замене и реконструкции сетей с применением новейших технологий, что способствует снижению аварийности на сетях, повышению энергоэффективности системы.</w:t>
            </w:r>
          </w:p>
        </w:tc>
        <w:tc>
          <w:tcPr>
            <w:tcW w:w="1440" w:type="dxa"/>
            <w:vAlign w:val="center"/>
          </w:tcPr>
          <w:p w14:paraId="46C7A04F" w14:textId="77777777" w:rsidR="008E4EA4" w:rsidRPr="003E28F4" w:rsidRDefault="008E4EA4" w:rsidP="00433524">
            <w:pPr>
              <w:pStyle w:val="a3"/>
              <w:jc w:val="center"/>
              <w:rPr>
                <w:rFonts w:ascii="Times New Roman" w:hAnsi="Times New Roman"/>
                <w:sz w:val="24"/>
                <w:szCs w:val="24"/>
              </w:rPr>
            </w:pPr>
            <w:r w:rsidRPr="003E28F4">
              <w:rPr>
                <w:rFonts w:ascii="Times New Roman" w:hAnsi="Times New Roman"/>
                <w:sz w:val="24"/>
                <w:szCs w:val="24"/>
              </w:rPr>
              <w:t>175,0</w:t>
            </w:r>
          </w:p>
        </w:tc>
        <w:tc>
          <w:tcPr>
            <w:tcW w:w="1440" w:type="dxa"/>
            <w:vAlign w:val="center"/>
          </w:tcPr>
          <w:p w14:paraId="735DCF1D" w14:textId="77777777" w:rsidR="008E4EA4" w:rsidRPr="003E28F4" w:rsidRDefault="008E4EA4" w:rsidP="00433524">
            <w:pPr>
              <w:pStyle w:val="a3"/>
              <w:jc w:val="center"/>
              <w:rPr>
                <w:rFonts w:ascii="Times New Roman" w:hAnsi="Times New Roman"/>
                <w:sz w:val="24"/>
                <w:szCs w:val="24"/>
              </w:rPr>
            </w:pPr>
            <w:r w:rsidRPr="003E28F4">
              <w:rPr>
                <w:rFonts w:ascii="Times New Roman" w:hAnsi="Times New Roman"/>
                <w:sz w:val="24"/>
                <w:szCs w:val="24"/>
              </w:rPr>
              <w:t>4348,0</w:t>
            </w:r>
          </w:p>
        </w:tc>
        <w:tc>
          <w:tcPr>
            <w:tcW w:w="3189" w:type="dxa"/>
            <w:vAlign w:val="center"/>
          </w:tcPr>
          <w:p w14:paraId="70DF7242" w14:textId="77777777" w:rsidR="008E4EA4" w:rsidRPr="003E28F4" w:rsidRDefault="008E4EA4" w:rsidP="00433524">
            <w:pPr>
              <w:pStyle w:val="a3"/>
              <w:rPr>
                <w:rFonts w:ascii="Times New Roman" w:hAnsi="Times New Roman"/>
                <w:sz w:val="24"/>
                <w:szCs w:val="24"/>
              </w:rPr>
            </w:pPr>
            <w:r w:rsidRPr="003E28F4">
              <w:rPr>
                <w:rFonts w:ascii="Times New Roman" w:hAnsi="Times New Roman"/>
                <w:sz w:val="24"/>
                <w:szCs w:val="24"/>
              </w:rPr>
              <w:t>Затрачено:</w:t>
            </w:r>
          </w:p>
          <w:p w14:paraId="472F4F61" w14:textId="77777777" w:rsidR="008E4EA4" w:rsidRPr="003E28F4" w:rsidRDefault="008E4EA4" w:rsidP="00433524">
            <w:pPr>
              <w:pStyle w:val="a3"/>
              <w:rPr>
                <w:rFonts w:ascii="Times New Roman" w:hAnsi="Times New Roman"/>
                <w:sz w:val="24"/>
                <w:szCs w:val="24"/>
              </w:rPr>
            </w:pPr>
            <w:r w:rsidRPr="003E28F4">
              <w:rPr>
                <w:rFonts w:ascii="Times New Roman" w:hAnsi="Times New Roman"/>
                <w:sz w:val="24"/>
                <w:szCs w:val="24"/>
              </w:rPr>
              <w:t>- областной бюджет – 3756,2 тыс. руб.;</w:t>
            </w:r>
          </w:p>
          <w:p w14:paraId="7D050A63" w14:textId="77777777" w:rsidR="008E4EA4" w:rsidRPr="003E28F4" w:rsidRDefault="008E4EA4" w:rsidP="00433524">
            <w:pPr>
              <w:pStyle w:val="a3"/>
              <w:rPr>
                <w:rFonts w:ascii="Times New Roman" w:hAnsi="Times New Roman"/>
                <w:sz w:val="24"/>
                <w:szCs w:val="24"/>
              </w:rPr>
            </w:pPr>
            <w:r w:rsidRPr="003E28F4">
              <w:rPr>
                <w:rFonts w:ascii="Times New Roman" w:hAnsi="Times New Roman"/>
                <w:sz w:val="24"/>
                <w:szCs w:val="24"/>
              </w:rPr>
              <w:t>- местный бюджет – 89,4 тыс. руб.</w:t>
            </w:r>
          </w:p>
        </w:tc>
      </w:tr>
      <w:tr w:rsidR="008E4EA4" w:rsidRPr="000478EC" w14:paraId="3E6A4EDB" w14:textId="77777777" w:rsidTr="00433524">
        <w:trPr>
          <w:jc w:val="center"/>
        </w:trPr>
        <w:tc>
          <w:tcPr>
            <w:tcW w:w="540" w:type="dxa"/>
            <w:vAlign w:val="center"/>
          </w:tcPr>
          <w:p w14:paraId="6A231FC8" w14:textId="77777777" w:rsidR="008E4EA4" w:rsidRPr="003E28F4" w:rsidRDefault="008E4EA4" w:rsidP="009355B7">
            <w:pPr>
              <w:pStyle w:val="a3"/>
              <w:jc w:val="center"/>
              <w:rPr>
                <w:rFonts w:ascii="Times New Roman" w:hAnsi="Times New Roman"/>
                <w:sz w:val="24"/>
                <w:szCs w:val="24"/>
              </w:rPr>
            </w:pPr>
            <w:r>
              <w:rPr>
                <w:rFonts w:ascii="Times New Roman" w:hAnsi="Times New Roman"/>
                <w:sz w:val="24"/>
                <w:szCs w:val="24"/>
              </w:rPr>
              <w:t>6</w:t>
            </w:r>
            <w:r w:rsidRPr="003E28F4">
              <w:rPr>
                <w:rFonts w:ascii="Times New Roman" w:hAnsi="Times New Roman"/>
                <w:sz w:val="24"/>
                <w:szCs w:val="24"/>
              </w:rPr>
              <w:t>.</w:t>
            </w:r>
          </w:p>
        </w:tc>
        <w:tc>
          <w:tcPr>
            <w:tcW w:w="3528" w:type="dxa"/>
            <w:vAlign w:val="center"/>
          </w:tcPr>
          <w:p w14:paraId="60872A19" w14:textId="77777777" w:rsidR="008E4EA4" w:rsidRPr="003E28F4" w:rsidRDefault="008E4EA4" w:rsidP="00433524">
            <w:pPr>
              <w:pStyle w:val="a3"/>
              <w:rPr>
                <w:rFonts w:ascii="Times New Roman" w:hAnsi="Times New Roman"/>
                <w:sz w:val="24"/>
                <w:szCs w:val="24"/>
              </w:rPr>
            </w:pPr>
            <w:r w:rsidRPr="003E28F4">
              <w:rPr>
                <w:rFonts w:ascii="Times New Roman" w:hAnsi="Times New Roman"/>
                <w:sz w:val="24"/>
                <w:szCs w:val="24"/>
              </w:rPr>
              <w:t>Приобретение детских площадок</w:t>
            </w:r>
          </w:p>
        </w:tc>
        <w:tc>
          <w:tcPr>
            <w:tcW w:w="1440" w:type="dxa"/>
            <w:vAlign w:val="center"/>
          </w:tcPr>
          <w:p w14:paraId="3C66F73F" w14:textId="77777777" w:rsidR="008E4EA4" w:rsidRPr="003E28F4" w:rsidRDefault="008E4EA4" w:rsidP="00433524">
            <w:pPr>
              <w:pStyle w:val="a3"/>
              <w:jc w:val="center"/>
              <w:rPr>
                <w:rFonts w:ascii="Times New Roman" w:hAnsi="Times New Roman"/>
                <w:sz w:val="24"/>
                <w:szCs w:val="24"/>
              </w:rPr>
            </w:pPr>
            <w:r w:rsidRPr="003E28F4">
              <w:rPr>
                <w:rFonts w:ascii="Times New Roman" w:hAnsi="Times New Roman"/>
                <w:sz w:val="24"/>
                <w:szCs w:val="24"/>
              </w:rPr>
              <w:t>0,0</w:t>
            </w:r>
          </w:p>
        </w:tc>
        <w:tc>
          <w:tcPr>
            <w:tcW w:w="1440" w:type="dxa"/>
            <w:vAlign w:val="center"/>
          </w:tcPr>
          <w:p w14:paraId="5527F085" w14:textId="77777777" w:rsidR="008E4EA4" w:rsidRPr="003E28F4" w:rsidRDefault="008E4EA4" w:rsidP="00433524">
            <w:pPr>
              <w:pStyle w:val="a3"/>
              <w:jc w:val="center"/>
              <w:rPr>
                <w:rFonts w:ascii="Times New Roman" w:hAnsi="Times New Roman"/>
                <w:sz w:val="24"/>
                <w:szCs w:val="24"/>
              </w:rPr>
            </w:pPr>
            <w:r w:rsidRPr="003E28F4">
              <w:rPr>
                <w:rFonts w:ascii="Times New Roman" w:hAnsi="Times New Roman"/>
                <w:sz w:val="24"/>
                <w:szCs w:val="24"/>
              </w:rPr>
              <w:t>955,0</w:t>
            </w:r>
          </w:p>
        </w:tc>
        <w:tc>
          <w:tcPr>
            <w:tcW w:w="3189" w:type="dxa"/>
            <w:vAlign w:val="center"/>
          </w:tcPr>
          <w:p w14:paraId="784306D7" w14:textId="77777777" w:rsidR="008E4EA4" w:rsidRPr="003E28F4" w:rsidRDefault="008E4EA4" w:rsidP="00433524">
            <w:pPr>
              <w:pStyle w:val="a3"/>
              <w:rPr>
                <w:rFonts w:ascii="Times New Roman" w:hAnsi="Times New Roman"/>
                <w:sz w:val="24"/>
                <w:szCs w:val="24"/>
              </w:rPr>
            </w:pPr>
            <w:r w:rsidRPr="003E28F4">
              <w:rPr>
                <w:rFonts w:ascii="Times New Roman" w:hAnsi="Times New Roman"/>
                <w:sz w:val="24"/>
                <w:szCs w:val="24"/>
              </w:rPr>
              <w:t>Затрачена сумма 882,1 тыс. руб.</w:t>
            </w:r>
          </w:p>
        </w:tc>
      </w:tr>
    </w:tbl>
    <w:p w14:paraId="0F5FFF01" w14:textId="77777777" w:rsidR="008E4EA4" w:rsidRDefault="008E4EA4" w:rsidP="00881CBF">
      <w:pPr>
        <w:ind w:firstLine="709"/>
        <w:jc w:val="both"/>
        <w:rPr>
          <w:b/>
          <w:sz w:val="28"/>
          <w:szCs w:val="28"/>
        </w:rPr>
      </w:pPr>
    </w:p>
    <w:p w14:paraId="70C67BDD" w14:textId="77777777" w:rsidR="008E4EA4" w:rsidRDefault="008E4EA4" w:rsidP="00AB2E61">
      <w:pPr>
        <w:autoSpaceDE w:val="0"/>
        <w:autoSpaceDN w:val="0"/>
        <w:adjustRightInd w:val="0"/>
        <w:ind w:firstLine="709"/>
        <w:jc w:val="both"/>
        <w:rPr>
          <w:sz w:val="28"/>
          <w:szCs w:val="28"/>
        </w:rPr>
      </w:pPr>
      <w:r w:rsidRPr="00AC4870">
        <w:rPr>
          <w:sz w:val="28"/>
          <w:szCs w:val="28"/>
        </w:rPr>
        <w:t xml:space="preserve">Всего на мероприятия Программы </w:t>
      </w:r>
      <w:r>
        <w:rPr>
          <w:sz w:val="28"/>
          <w:szCs w:val="28"/>
        </w:rPr>
        <w:t>по</w:t>
      </w:r>
      <w:r w:rsidRPr="00AC4870">
        <w:rPr>
          <w:sz w:val="28"/>
          <w:szCs w:val="28"/>
        </w:rPr>
        <w:t xml:space="preserve"> </w:t>
      </w:r>
      <w:r>
        <w:rPr>
          <w:sz w:val="28"/>
          <w:szCs w:val="28"/>
        </w:rPr>
        <w:t>разделу</w:t>
      </w:r>
      <w:r w:rsidRPr="00AC4870">
        <w:rPr>
          <w:sz w:val="28"/>
          <w:szCs w:val="28"/>
        </w:rPr>
        <w:t xml:space="preserve"> </w:t>
      </w:r>
      <w:r>
        <w:rPr>
          <w:sz w:val="28"/>
          <w:szCs w:val="28"/>
        </w:rPr>
        <w:t>«Жилищно-коммунальное хозяйство, жилищная политика»</w:t>
      </w:r>
      <w:r w:rsidRPr="00AC4870">
        <w:rPr>
          <w:sz w:val="28"/>
          <w:szCs w:val="28"/>
        </w:rPr>
        <w:t xml:space="preserve"> </w:t>
      </w:r>
      <w:r>
        <w:rPr>
          <w:sz w:val="28"/>
          <w:szCs w:val="28"/>
        </w:rPr>
        <w:t xml:space="preserve">на 2012 год </w:t>
      </w:r>
      <w:r w:rsidRPr="00AC4870">
        <w:rPr>
          <w:sz w:val="28"/>
          <w:szCs w:val="28"/>
        </w:rPr>
        <w:t xml:space="preserve">было запланировано </w:t>
      </w:r>
      <w:r>
        <w:rPr>
          <w:sz w:val="28"/>
          <w:szCs w:val="28"/>
        </w:rPr>
        <w:t>35850,9 тыс. руб.</w:t>
      </w:r>
      <w:r w:rsidRPr="00AC4870">
        <w:rPr>
          <w:sz w:val="28"/>
          <w:szCs w:val="28"/>
        </w:rPr>
        <w:t xml:space="preserve">, выполнено –  </w:t>
      </w:r>
      <w:r>
        <w:rPr>
          <w:sz w:val="28"/>
          <w:szCs w:val="28"/>
        </w:rPr>
        <w:t>28195,5 тыс. руб.</w:t>
      </w:r>
      <w:r w:rsidRPr="00AC4870">
        <w:rPr>
          <w:sz w:val="28"/>
          <w:szCs w:val="28"/>
        </w:rPr>
        <w:t xml:space="preserve">, т.е. </w:t>
      </w:r>
      <w:r>
        <w:rPr>
          <w:sz w:val="28"/>
          <w:szCs w:val="28"/>
        </w:rPr>
        <w:t xml:space="preserve">план мероприятий выполнен </w:t>
      </w:r>
      <w:r w:rsidRPr="00AC4870">
        <w:rPr>
          <w:sz w:val="28"/>
          <w:szCs w:val="28"/>
        </w:rPr>
        <w:t>на</w:t>
      </w:r>
      <w:r>
        <w:rPr>
          <w:sz w:val="28"/>
          <w:szCs w:val="28"/>
        </w:rPr>
        <w:t xml:space="preserve"> 78,7 %.</w:t>
      </w:r>
      <w:r w:rsidRPr="00AC4870">
        <w:rPr>
          <w:sz w:val="28"/>
          <w:szCs w:val="28"/>
        </w:rPr>
        <w:t xml:space="preserve"> </w:t>
      </w:r>
    </w:p>
    <w:p w14:paraId="098AB776" w14:textId="77777777" w:rsidR="008E4EA4" w:rsidRDefault="008E4EA4" w:rsidP="00AB2E61">
      <w:pPr>
        <w:autoSpaceDE w:val="0"/>
        <w:autoSpaceDN w:val="0"/>
        <w:adjustRightInd w:val="0"/>
        <w:ind w:firstLine="709"/>
        <w:jc w:val="center"/>
        <w:rPr>
          <w:b/>
          <w:sz w:val="28"/>
          <w:szCs w:val="28"/>
        </w:rPr>
      </w:pPr>
    </w:p>
    <w:p w14:paraId="29ACEC2E" w14:textId="77777777" w:rsidR="008E4EA4" w:rsidRPr="00780F79" w:rsidRDefault="008E4EA4" w:rsidP="006D1D6F">
      <w:pPr>
        <w:ind w:firstLine="709"/>
        <w:jc w:val="center"/>
        <w:rPr>
          <w:b/>
          <w:sz w:val="28"/>
          <w:szCs w:val="28"/>
        </w:rPr>
      </w:pPr>
      <w:r w:rsidRPr="00780F79">
        <w:rPr>
          <w:b/>
          <w:sz w:val="28"/>
          <w:szCs w:val="28"/>
        </w:rPr>
        <w:t>2.8.</w:t>
      </w:r>
      <w:r>
        <w:rPr>
          <w:b/>
          <w:sz w:val="28"/>
          <w:szCs w:val="28"/>
        </w:rPr>
        <w:t>5</w:t>
      </w:r>
      <w:r w:rsidRPr="00780F79">
        <w:rPr>
          <w:b/>
          <w:sz w:val="28"/>
          <w:szCs w:val="28"/>
        </w:rPr>
        <w:t>. Промышленность</w:t>
      </w:r>
    </w:p>
    <w:p w14:paraId="69ED7108" w14:textId="77777777" w:rsidR="008E4EA4" w:rsidRPr="00780F79" w:rsidRDefault="008E4EA4" w:rsidP="00881CBF">
      <w:pPr>
        <w:ind w:firstLine="709"/>
        <w:jc w:val="both"/>
        <w:rPr>
          <w:sz w:val="28"/>
          <w:szCs w:val="28"/>
        </w:rPr>
      </w:pPr>
    </w:p>
    <w:p w14:paraId="55163551" w14:textId="77777777" w:rsidR="008E4EA4" w:rsidRPr="00780F79" w:rsidRDefault="008E4EA4" w:rsidP="00881CBF">
      <w:pPr>
        <w:ind w:firstLine="709"/>
        <w:jc w:val="both"/>
        <w:rPr>
          <w:sz w:val="28"/>
          <w:szCs w:val="28"/>
        </w:rPr>
      </w:pPr>
      <w:r w:rsidRPr="00780F79">
        <w:rPr>
          <w:sz w:val="28"/>
          <w:szCs w:val="28"/>
        </w:rPr>
        <w:t>В Программу</w:t>
      </w:r>
      <w:r>
        <w:rPr>
          <w:sz w:val="28"/>
          <w:szCs w:val="28"/>
        </w:rPr>
        <w:t xml:space="preserve"> </w:t>
      </w:r>
      <w:r w:rsidRPr="00780F79">
        <w:rPr>
          <w:sz w:val="28"/>
          <w:szCs w:val="28"/>
        </w:rPr>
        <w:t>были включены следующие мероприятия, направленные на развитие угольной промышленности:</w:t>
      </w:r>
    </w:p>
    <w:p w14:paraId="50085677" w14:textId="77777777" w:rsidR="008E4EA4" w:rsidRPr="00780F79" w:rsidRDefault="008E4EA4" w:rsidP="00574525">
      <w:pPr>
        <w:numPr>
          <w:ilvl w:val="0"/>
          <w:numId w:val="2"/>
        </w:numPr>
        <w:jc w:val="both"/>
        <w:rPr>
          <w:sz w:val="28"/>
          <w:szCs w:val="28"/>
        </w:rPr>
      </w:pPr>
      <w:r w:rsidRPr="00780F79">
        <w:rPr>
          <w:sz w:val="28"/>
          <w:szCs w:val="28"/>
        </w:rPr>
        <w:t>мероприятия по сохранению объема добычи угля;</w:t>
      </w:r>
    </w:p>
    <w:p w14:paraId="6AE9FE9A" w14:textId="77777777" w:rsidR="008E4EA4" w:rsidRPr="00780F79" w:rsidRDefault="008E4EA4" w:rsidP="00574525">
      <w:pPr>
        <w:numPr>
          <w:ilvl w:val="0"/>
          <w:numId w:val="2"/>
        </w:numPr>
        <w:jc w:val="both"/>
        <w:rPr>
          <w:sz w:val="28"/>
          <w:szCs w:val="28"/>
        </w:rPr>
      </w:pPr>
      <w:r w:rsidRPr="00780F79">
        <w:rPr>
          <w:sz w:val="28"/>
          <w:szCs w:val="28"/>
        </w:rPr>
        <w:t>мероприятия по сохранению численности работающих;</w:t>
      </w:r>
    </w:p>
    <w:p w14:paraId="2DD93EF3" w14:textId="77777777" w:rsidR="008E4EA4" w:rsidRPr="00780F79" w:rsidRDefault="008E4EA4" w:rsidP="00574525">
      <w:pPr>
        <w:numPr>
          <w:ilvl w:val="0"/>
          <w:numId w:val="2"/>
        </w:numPr>
        <w:jc w:val="both"/>
        <w:rPr>
          <w:sz w:val="28"/>
          <w:szCs w:val="28"/>
        </w:rPr>
      </w:pPr>
      <w:r w:rsidRPr="00780F79">
        <w:rPr>
          <w:sz w:val="28"/>
          <w:szCs w:val="28"/>
        </w:rPr>
        <w:t>модернизация существующего оборудования, внедрение технологических процессов для повышения качества угольной продукции и снижения ее себестоимости.</w:t>
      </w:r>
    </w:p>
    <w:p w14:paraId="0250C46D" w14:textId="77777777" w:rsidR="008E4EA4" w:rsidRPr="00780F79" w:rsidRDefault="008E4EA4" w:rsidP="00881CBF">
      <w:pPr>
        <w:ind w:firstLine="709"/>
        <w:jc w:val="both"/>
        <w:rPr>
          <w:sz w:val="28"/>
          <w:szCs w:val="28"/>
        </w:rPr>
      </w:pPr>
      <w:r w:rsidRPr="00780F79">
        <w:rPr>
          <w:sz w:val="28"/>
          <w:szCs w:val="28"/>
        </w:rPr>
        <w:t>В рамках выполнения мероприятий по сохранению объема добычи угля в 2012 году на предприятии производились работы по организации передового транспортного уступа с вывозкой пород вскрыши автотранспортом, введены в эксплуатацию, взамен изношенного оборудования, тепловозы ТЭМ-9, ТЭМ-7А, буровой станок СБШ-250, бульдозера Т-35.01, Т-25.01.</w:t>
      </w:r>
    </w:p>
    <w:p w14:paraId="6F8C3C65" w14:textId="77777777" w:rsidR="008E4EA4" w:rsidRPr="00780F79" w:rsidRDefault="008E4EA4" w:rsidP="00881CBF">
      <w:pPr>
        <w:ind w:firstLine="709"/>
        <w:jc w:val="both"/>
        <w:rPr>
          <w:sz w:val="28"/>
          <w:szCs w:val="28"/>
        </w:rPr>
      </w:pPr>
      <w:r w:rsidRPr="00780F79">
        <w:rPr>
          <w:sz w:val="28"/>
          <w:szCs w:val="28"/>
        </w:rPr>
        <w:t>В 2012 году проведена модернизация следующих экскаваторов:</w:t>
      </w:r>
    </w:p>
    <w:p w14:paraId="71F5F4BD" w14:textId="77777777" w:rsidR="008E4EA4" w:rsidRPr="00780F79" w:rsidRDefault="008E4EA4" w:rsidP="00881CBF">
      <w:pPr>
        <w:ind w:firstLine="709"/>
        <w:jc w:val="both"/>
        <w:rPr>
          <w:sz w:val="28"/>
          <w:szCs w:val="28"/>
        </w:rPr>
      </w:pPr>
      <w:r w:rsidRPr="00780F79">
        <w:rPr>
          <w:sz w:val="28"/>
          <w:szCs w:val="28"/>
        </w:rPr>
        <w:t>- ЭШ-20/90№13;</w:t>
      </w:r>
    </w:p>
    <w:p w14:paraId="03BAE5C8" w14:textId="77777777" w:rsidR="008E4EA4" w:rsidRPr="00780F79" w:rsidRDefault="008E4EA4" w:rsidP="00DA0495">
      <w:pPr>
        <w:ind w:firstLine="709"/>
        <w:jc w:val="both"/>
        <w:rPr>
          <w:b/>
          <w:sz w:val="28"/>
          <w:szCs w:val="28"/>
        </w:rPr>
      </w:pPr>
      <w:r w:rsidRPr="00780F79">
        <w:rPr>
          <w:sz w:val="28"/>
          <w:szCs w:val="28"/>
        </w:rPr>
        <w:t>- ЭШ-5У№36.</w:t>
      </w:r>
    </w:p>
    <w:p w14:paraId="340DEB85" w14:textId="77777777" w:rsidR="008E4EA4" w:rsidRDefault="008E4EA4" w:rsidP="00E92D17">
      <w:pPr>
        <w:jc w:val="center"/>
        <w:rPr>
          <w:b/>
          <w:color w:val="FF0000"/>
          <w:sz w:val="28"/>
          <w:szCs w:val="28"/>
        </w:rPr>
      </w:pPr>
    </w:p>
    <w:p w14:paraId="15111A32" w14:textId="77777777" w:rsidR="008E4EA4" w:rsidRPr="00C914B2" w:rsidRDefault="008E4EA4" w:rsidP="00E92D17">
      <w:pPr>
        <w:jc w:val="center"/>
        <w:rPr>
          <w:b/>
          <w:sz w:val="28"/>
          <w:szCs w:val="28"/>
        </w:rPr>
      </w:pPr>
      <w:r w:rsidRPr="00C914B2">
        <w:rPr>
          <w:b/>
          <w:sz w:val="28"/>
          <w:szCs w:val="28"/>
        </w:rPr>
        <w:t>2.8.</w:t>
      </w:r>
      <w:r>
        <w:rPr>
          <w:b/>
          <w:sz w:val="28"/>
          <w:szCs w:val="28"/>
        </w:rPr>
        <w:t>6</w:t>
      </w:r>
      <w:r w:rsidRPr="00C914B2">
        <w:rPr>
          <w:b/>
          <w:sz w:val="28"/>
          <w:szCs w:val="28"/>
        </w:rPr>
        <w:t>. Сельское хозяйство</w:t>
      </w:r>
    </w:p>
    <w:p w14:paraId="4C26B193" w14:textId="77777777" w:rsidR="008E4EA4" w:rsidRDefault="008E4EA4" w:rsidP="0068672E">
      <w:pPr>
        <w:tabs>
          <w:tab w:val="left" w:pos="0"/>
        </w:tabs>
        <w:ind w:firstLine="709"/>
        <w:jc w:val="both"/>
        <w:rPr>
          <w:sz w:val="28"/>
          <w:szCs w:val="28"/>
        </w:rPr>
      </w:pPr>
    </w:p>
    <w:p w14:paraId="03774433" w14:textId="77777777" w:rsidR="008E4EA4" w:rsidRPr="00C914B2" w:rsidRDefault="008E4EA4" w:rsidP="0068672E">
      <w:pPr>
        <w:tabs>
          <w:tab w:val="left" w:pos="0"/>
        </w:tabs>
        <w:ind w:firstLine="709"/>
        <w:jc w:val="both"/>
        <w:rPr>
          <w:sz w:val="28"/>
          <w:szCs w:val="28"/>
        </w:rPr>
      </w:pPr>
      <w:r w:rsidRPr="00C914B2">
        <w:rPr>
          <w:sz w:val="28"/>
          <w:szCs w:val="28"/>
        </w:rPr>
        <w:t>Организация и регулирование агропромышленного комплекса Тулунского района в 2012 году осуществлял</w:t>
      </w:r>
      <w:r w:rsidR="003828CC">
        <w:rPr>
          <w:sz w:val="28"/>
          <w:szCs w:val="28"/>
        </w:rPr>
        <w:t>о</w:t>
      </w:r>
      <w:r w:rsidRPr="00C914B2">
        <w:rPr>
          <w:sz w:val="28"/>
          <w:szCs w:val="28"/>
        </w:rPr>
        <w:t xml:space="preserve">сь на основании </w:t>
      </w:r>
      <w:r w:rsidR="003828CC">
        <w:rPr>
          <w:sz w:val="28"/>
          <w:szCs w:val="28"/>
        </w:rPr>
        <w:t xml:space="preserve">комплексной </w:t>
      </w:r>
      <w:r w:rsidRPr="00C914B2">
        <w:rPr>
          <w:sz w:val="28"/>
          <w:szCs w:val="28"/>
        </w:rPr>
        <w:t>Программы социально-экономического развития Тулунского муниципального района.</w:t>
      </w:r>
    </w:p>
    <w:p w14:paraId="11800C4E" w14:textId="77777777" w:rsidR="008E4EA4" w:rsidRPr="00C914B2" w:rsidRDefault="008E4EA4" w:rsidP="0068672E">
      <w:pPr>
        <w:tabs>
          <w:tab w:val="left" w:pos="0"/>
        </w:tabs>
        <w:ind w:hanging="360"/>
        <w:jc w:val="both"/>
        <w:rPr>
          <w:sz w:val="28"/>
          <w:szCs w:val="28"/>
        </w:rPr>
      </w:pPr>
      <w:r w:rsidRPr="00C914B2">
        <w:rPr>
          <w:sz w:val="28"/>
          <w:szCs w:val="28"/>
        </w:rPr>
        <w:t xml:space="preserve"> </w:t>
      </w:r>
      <w:r w:rsidRPr="00C914B2">
        <w:rPr>
          <w:sz w:val="28"/>
          <w:szCs w:val="28"/>
        </w:rPr>
        <w:tab/>
      </w:r>
      <w:r w:rsidRPr="00C914B2">
        <w:rPr>
          <w:sz w:val="28"/>
          <w:szCs w:val="28"/>
        </w:rPr>
        <w:tab/>
        <w:t>Была проведена определенная работа, направленная на создание условий для развития производства сельскохозяйственной продукции.</w:t>
      </w:r>
    </w:p>
    <w:p w14:paraId="7864D384" w14:textId="77777777" w:rsidR="008E4EA4" w:rsidRPr="00C914B2" w:rsidRDefault="008E4EA4" w:rsidP="0068672E">
      <w:pPr>
        <w:ind w:firstLine="708"/>
        <w:jc w:val="both"/>
        <w:rPr>
          <w:sz w:val="28"/>
          <w:szCs w:val="28"/>
        </w:rPr>
      </w:pPr>
      <w:r w:rsidRPr="00C914B2">
        <w:rPr>
          <w:sz w:val="28"/>
          <w:szCs w:val="28"/>
        </w:rPr>
        <w:t>В 2012 году сельское хозяйство Тулунского муниципального района представлено 7 сельхозорганизациями</w:t>
      </w:r>
      <w:r>
        <w:rPr>
          <w:sz w:val="28"/>
          <w:szCs w:val="28"/>
        </w:rPr>
        <w:t>,</w:t>
      </w:r>
      <w:r w:rsidRPr="00C914B2">
        <w:rPr>
          <w:sz w:val="28"/>
          <w:szCs w:val="28"/>
        </w:rPr>
        <w:t xml:space="preserve"> доля которых в общем объеме сельскохозяйственного производства района</w:t>
      </w:r>
      <w:r w:rsidR="003828CC">
        <w:rPr>
          <w:sz w:val="28"/>
          <w:szCs w:val="28"/>
        </w:rPr>
        <w:t>,</w:t>
      </w:r>
      <w:r>
        <w:rPr>
          <w:sz w:val="28"/>
          <w:szCs w:val="28"/>
        </w:rPr>
        <w:t xml:space="preserve">составляет  </w:t>
      </w:r>
      <w:r w:rsidRPr="00C914B2">
        <w:rPr>
          <w:sz w:val="28"/>
          <w:szCs w:val="28"/>
        </w:rPr>
        <w:t>9,4</w:t>
      </w:r>
      <w:r>
        <w:rPr>
          <w:sz w:val="28"/>
          <w:szCs w:val="28"/>
        </w:rPr>
        <w:t xml:space="preserve"> </w:t>
      </w:r>
      <w:r w:rsidRPr="00C914B2">
        <w:rPr>
          <w:sz w:val="28"/>
          <w:szCs w:val="28"/>
        </w:rPr>
        <w:t>%, 44 крестьянскими (фермерскими) хозяйствами (16,6</w:t>
      </w:r>
      <w:r>
        <w:rPr>
          <w:sz w:val="28"/>
          <w:szCs w:val="28"/>
        </w:rPr>
        <w:t xml:space="preserve"> </w:t>
      </w:r>
      <w:r w:rsidRPr="00C914B2">
        <w:rPr>
          <w:sz w:val="28"/>
          <w:szCs w:val="28"/>
        </w:rPr>
        <w:t>%), 9883 личными подсобными хозяйствами населения (74,0</w:t>
      </w:r>
      <w:r>
        <w:rPr>
          <w:sz w:val="28"/>
          <w:szCs w:val="28"/>
        </w:rPr>
        <w:t xml:space="preserve"> </w:t>
      </w:r>
      <w:r w:rsidRPr="00C914B2">
        <w:rPr>
          <w:sz w:val="28"/>
          <w:szCs w:val="28"/>
        </w:rPr>
        <w:t xml:space="preserve">%). </w:t>
      </w:r>
    </w:p>
    <w:p w14:paraId="4F135E39" w14:textId="77777777" w:rsidR="008E4EA4" w:rsidRPr="00C914B2" w:rsidRDefault="008E4EA4" w:rsidP="0068672E">
      <w:pPr>
        <w:ind w:firstLine="708"/>
        <w:jc w:val="both"/>
        <w:rPr>
          <w:sz w:val="28"/>
          <w:szCs w:val="28"/>
        </w:rPr>
      </w:pPr>
      <w:r w:rsidRPr="00C914B2">
        <w:rPr>
          <w:sz w:val="28"/>
          <w:szCs w:val="28"/>
        </w:rPr>
        <w:t xml:space="preserve">В 2012 году организовано дополнительно 12 крестьянских (фермерских) хозяйств. </w:t>
      </w:r>
    </w:p>
    <w:p w14:paraId="35128082" w14:textId="77777777" w:rsidR="008E4EA4" w:rsidRPr="00C914B2" w:rsidRDefault="008E4EA4" w:rsidP="0068672E">
      <w:pPr>
        <w:tabs>
          <w:tab w:val="left" w:pos="0"/>
        </w:tabs>
        <w:jc w:val="both"/>
        <w:rPr>
          <w:sz w:val="28"/>
          <w:szCs w:val="28"/>
        </w:rPr>
      </w:pPr>
      <w:r w:rsidRPr="00973AF0">
        <w:rPr>
          <w:color w:val="FF0000"/>
          <w:sz w:val="28"/>
          <w:szCs w:val="28"/>
        </w:rPr>
        <w:tab/>
      </w:r>
      <w:r w:rsidRPr="00C914B2">
        <w:rPr>
          <w:sz w:val="28"/>
          <w:szCs w:val="28"/>
        </w:rPr>
        <w:t>За 2012 год всеми категориями хозяйств произведено сельскохозяйственной продукции в действующих ценах на сумму 1657,5 млн. руб.</w:t>
      </w:r>
      <w:r>
        <w:rPr>
          <w:sz w:val="28"/>
          <w:szCs w:val="28"/>
        </w:rPr>
        <w:t>,</w:t>
      </w:r>
      <w:r w:rsidRPr="00C914B2">
        <w:rPr>
          <w:sz w:val="28"/>
          <w:szCs w:val="28"/>
        </w:rPr>
        <w:t xml:space="preserve"> что составляет 108,1</w:t>
      </w:r>
      <w:r>
        <w:rPr>
          <w:sz w:val="28"/>
          <w:szCs w:val="28"/>
        </w:rPr>
        <w:t xml:space="preserve"> </w:t>
      </w:r>
      <w:r w:rsidRPr="00C914B2">
        <w:rPr>
          <w:sz w:val="28"/>
          <w:szCs w:val="28"/>
        </w:rPr>
        <w:t>% к соответствующему уровню 2011 года.</w:t>
      </w:r>
      <w:r w:rsidRPr="00C914B2">
        <w:rPr>
          <w:sz w:val="28"/>
          <w:szCs w:val="28"/>
        </w:rPr>
        <w:tab/>
      </w:r>
      <w:r w:rsidRPr="00C914B2">
        <w:rPr>
          <w:sz w:val="28"/>
          <w:szCs w:val="28"/>
        </w:rPr>
        <w:tab/>
      </w:r>
    </w:p>
    <w:p w14:paraId="21D8BFDD" w14:textId="77777777" w:rsidR="008E4EA4" w:rsidRPr="00C914B2" w:rsidRDefault="008E4EA4" w:rsidP="0068672E">
      <w:pPr>
        <w:tabs>
          <w:tab w:val="left" w:pos="0"/>
        </w:tabs>
        <w:ind w:hanging="360"/>
        <w:jc w:val="both"/>
        <w:rPr>
          <w:sz w:val="28"/>
          <w:szCs w:val="28"/>
        </w:rPr>
      </w:pPr>
      <w:r w:rsidRPr="00C914B2">
        <w:rPr>
          <w:sz w:val="28"/>
          <w:szCs w:val="28"/>
        </w:rPr>
        <w:tab/>
      </w:r>
      <w:r w:rsidRPr="00C914B2">
        <w:rPr>
          <w:sz w:val="28"/>
          <w:szCs w:val="28"/>
        </w:rPr>
        <w:tab/>
        <w:t>И</w:t>
      </w:r>
      <w:r>
        <w:rPr>
          <w:sz w:val="28"/>
          <w:szCs w:val="28"/>
        </w:rPr>
        <w:t>ндекс физического объема,</w:t>
      </w:r>
      <w:r w:rsidRPr="00973AF0">
        <w:rPr>
          <w:color w:val="FF0000"/>
          <w:sz w:val="28"/>
          <w:szCs w:val="28"/>
        </w:rPr>
        <w:t xml:space="preserve"> </w:t>
      </w:r>
      <w:r w:rsidRPr="00C914B2">
        <w:rPr>
          <w:sz w:val="28"/>
          <w:szCs w:val="28"/>
        </w:rPr>
        <w:t>впервые за последние 3 года</w:t>
      </w:r>
      <w:r>
        <w:rPr>
          <w:sz w:val="28"/>
          <w:szCs w:val="28"/>
        </w:rPr>
        <w:t>, составил</w:t>
      </w:r>
      <w:r w:rsidRPr="00C914B2">
        <w:rPr>
          <w:sz w:val="28"/>
          <w:szCs w:val="28"/>
        </w:rPr>
        <w:t xml:space="preserve"> 103,2</w:t>
      </w:r>
      <w:r>
        <w:rPr>
          <w:sz w:val="28"/>
          <w:szCs w:val="28"/>
        </w:rPr>
        <w:t xml:space="preserve"> </w:t>
      </w:r>
      <w:r w:rsidRPr="00C914B2">
        <w:rPr>
          <w:sz w:val="28"/>
          <w:szCs w:val="28"/>
        </w:rPr>
        <w:t>%, предыдущие 3 года этот показатель был ниже 100</w:t>
      </w:r>
      <w:r>
        <w:rPr>
          <w:sz w:val="28"/>
          <w:szCs w:val="28"/>
        </w:rPr>
        <w:t xml:space="preserve"> </w:t>
      </w:r>
      <w:r w:rsidRPr="00C914B2">
        <w:rPr>
          <w:sz w:val="28"/>
          <w:szCs w:val="28"/>
        </w:rPr>
        <w:t>%.</w:t>
      </w:r>
    </w:p>
    <w:p w14:paraId="13454373" w14:textId="77777777" w:rsidR="008E4EA4" w:rsidRPr="00C914B2" w:rsidRDefault="008E4EA4" w:rsidP="0068672E">
      <w:pPr>
        <w:shd w:val="clear" w:color="auto" w:fill="FFFFFF"/>
        <w:spacing w:line="322" w:lineRule="exact"/>
        <w:ind w:right="5" w:firstLine="708"/>
        <w:jc w:val="both"/>
        <w:rPr>
          <w:sz w:val="28"/>
          <w:szCs w:val="28"/>
        </w:rPr>
      </w:pPr>
      <w:r w:rsidRPr="00C914B2">
        <w:rPr>
          <w:sz w:val="28"/>
          <w:szCs w:val="28"/>
        </w:rPr>
        <w:t>По итогам 2012 года получена прибыль в сельскохозяйственных организациях и КФХ –  73,7 млн. рублей, что на 29,3% выше уровня прошлого года, рентабельность сельскохозяйственного производства  – 34,7</w:t>
      </w:r>
      <w:r>
        <w:rPr>
          <w:sz w:val="28"/>
          <w:szCs w:val="28"/>
        </w:rPr>
        <w:t xml:space="preserve"> </w:t>
      </w:r>
      <w:r w:rsidRPr="00C914B2">
        <w:rPr>
          <w:sz w:val="28"/>
          <w:szCs w:val="28"/>
        </w:rPr>
        <w:t>%.</w:t>
      </w:r>
    </w:p>
    <w:p w14:paraId="63395529" w14:textId="77777777" w:rsidR="008E4EA4" w:rsidRPr="00C914B2" w:rsidRDefault="008E4EA4" w:rsidP="0068672E">
      <w:pPr>
        <w:ind w:firstLine="708"/>
        <w:jc w:val="both"/>
        <w:rPr>
          <w:sz w:val="28"/>
          <w:szCs w:val="28"/>
        </w:rPr>
      </w:pPr>
      <w:r w:rsidRPr="00C914B2">
        <w:rPr>
          <w:sz w:val="28"/>
          <w:szCs w:val="28"/>
        </w:rPr>
        <w:t>Среднемесячная зарплата 1 работника, занятого в сельском хозяйстве, в  2012 году, по сравнению с предшествующим годом, увеличилась на 4,0 % и составила 7627 рублей.</w:t>
      </w:r>
    </w:p>
    <w:p w14:paraId="2985038D" w14:textId="77777777" w:rsidR="008E4EA4" w:rsidRPr="00C914B2" w:rsidRDefault="008E4EA4" w:rsidP="0068672E">
      <w:pPr>
        <w:ind w:firstLine="708"/>
        <w:jc w:val="both"/>
        <w:rPr>
          <w:sz w:val="28"/>
          <w:szCs w:val="28"/>
        </w:rPr>
      </w:pPr>
      <w:r w:rsidRPr="00C914B2">
        <w:rPr>
          <w:sz w:val="28"/>
          <w:szCs w:val="28"/>
        </w:rPr>
        <w:t>В 2012 году из бюджета всех уровней поступили в район субсидии в сумме 66,0 млн. рублей  или 94,5</w:t>
      </w:r>
      <w:r>
        <w:rPr>
          <w:sz w:val="28"/>
          <w:szCs w:val="28"/>
        </w:rPr>
        <w:t xml:space="preserve"> </w:t>
      </w:r>
      <w:r w:rsidRPr="00C914B2">
        <w:rPr>
          <w:sz w:val="28"/>
          <w:szCs w:val="28"/>
        </w:rPr>
        <w:t>% к уровню 2011 года, из них 12,7 млн. рублей - уплата процентов по кредитам, 6,3  млн. рублей – на социальное развитие села, 3,091 млн. рублей - инвестиционные кредитные ресурсы.</w:t>
      </w:r>
    </w:p>
    <w:p w14:paraId="6EE60326" w14:textId="77777777" w:rsidR="008E4EA4" w:rsidRDefault="008E4EA4" w:rsidP="0068672E">
      <w:pPr>
        <w:ind w:firstLine="708"/>
        <w:jc w:val="both"/>
        <w:rPr>
          <w:sz w:val="28"/>
          <w:szCs w:val="28"/>
        </w:rPr>
      </w:pPr>
      <w:r w:rsidRPr="00C914B2">
        <w:rPr>
          <w:sz w:val="28"/>
          <w:szCs w:val="28"/>
        </w:rPr>
        <w:t>Подводя, итоги работы  сельскохозяйственной отрасли в 2012 году, следует отметить, что наметилась тенденция роста производственных показателей к уровню 2011 года, но по отношению к Программе большая часть производственных показателей не выполнена.</w:t>
      </w:r>
    </w:p>
    <w:p w14:paraId="0913BB39" w14:textId="77777777" w:rsidR="008E4EA4" w:rsidRPr="00C914B2" w:rsidRDefault="008E4EA4" w:rsidP="0068672E">
      <w:pPr>
        <w:ind w:firstLine="708"/>
        <w:jc w:val="both"/>
        <w:rPr>
          <w:sz w:val="28"/>
          <w:szCs w:val="28"/>
        </w:rPr>
      </w:pPr>
    </w:p>
    <w:p w14:paraId="55023B45" w14:textId="77777777" w:rsidR="008E4EA4" w:rsidRPr="00A672B5" w:rsidRDefault="008E4EA4" w:rsidP="0068672E">
      <w:pPr>
        <w:ind w:firstLine="708"/>
        <w:jc w:val="center"/>
        <w:rPr>
          <w:b/>
          <w:i/>
          <w:sz w:val="28"/>
          <w:szCs w:val="28"/>
        </w:rPr>
      </w:pPr>
      <w:r w:rsidRPr="00A672B5">
        <w:rPr>
          <w:b/>
          <w:i/>
          <w:sz w:val="28"/>
          <w:szCs w:val="28"/>
        </w:rPr>
        <w:t>Выполнение основных показателей Программы по разделу «Сельское хозяйство»</w:t>
      </w:r>
    </w:p>
    <w:p w14:paraId="51A89D6F" w14:textId="77777777" w:rsidR="008E4EA4" w:rsidRPr="00C914B2" w:rsidRDefault="008E4EA4" w:rsidP="0068672E">
      <w:pPr>
        <w:ind w:left="7788"/>
        <w:jc w:val="both"/>
        <w:rPr>
          <w:sz w:val="28"/>
          <w:szCs w:val="28"/>
        </w:rPr>
      </w:pPr>
    </w:p>
    <w:tbl>
      <w:tblPr>
        <w:tblW w:w="490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7"/>
        <w:gridCol w:w="1409"/>
        <w:gridCol w:w="1131"/>
        <w:gridCol w:w="1109"/>
        <w:gridCol w:w="1281"/>
        <w:gridCol w:w="1244"/>
      </w:tblGrid>
      <w:tr w:rsidR="008E4EA4" w:rsidRPr="00C914B2" w14:paraId="1296CC36" w14:textId="77777777" w:rsidTr="00E45EB7">
        <w:trPr>
          <w:trHeight w:val="773"/>
          <w:tblHeader/>
        </w:trPr>
        <w:tc>
          <w:tcPr>
            <w:tcW w:w="1828" w:type="pct"/>
            <w:noWrap/>
            <w:vAlign w:val="center"/>
          </w:tcPr>
          <w:p w14:paraId="4CAC7D38" w14:textId="77777777" w:rsidR="008E4EA4" w:rsidRPr="00C914B2" w:rsidRDefault="008E4EA4" w:rsidP="00C17C32">
            <w:pPr>
              <w:jc w:val="center"/>
            </w:pPr>
            <w:r w:rsidRPr="00C914B2">
              <w:t>Наименование показателя</w:t>
            </w:r>
          </w:p>
        </w:tc>
        <w:tc>
          <w:tcPr>
            <w:tcW w:w="724" w:type="pct"/>
            <w:vAlign w:val="center"/>
          </w:tcPr>
          <w:p w14:paraId="104CBBA4" w14:textId="77777777" w:rsidR="008E4EA4" w:rsidRPr="00C914B2" w:rsidRDefault="003828CC" w:rsidP="003828CC">
            <w:pPr>
              <w:jc w:val="center"/>
            </w:pPr>
            <w:r>
              <w:t>П</w:t>
            </w:r>
            <w:r w:rsidR="008E4EA4" w:rsidRPr="00C914B2">
              <w:t>о программе</w:t>
            </w:r>
          </w:p>
        </w:tc>
        <w:tc>
          <w:tcPr>
            <w:tcW w:w="581" w:type="pct"/>
            <w:noWrap/>
            <w:vAlign w:val="center"/>
          </w:tcPr>
          <w:p w14:paraId="6AC74470" w14:textId="77777777" w:rsidR="008E4EA4" w:rsidRDefault="003828CC" w:rsidP="00C17C32">
            <w:pPr>
              <w:jc w:val="center"/>
            </w:pPr>
            <w:r>
              <w:t>Ф</w:t>
            </w:r>
            <w:r w:rsidR="008E4EA4" w:rsidRPr="00C914B2">
              <w:t xml:space="preserve">акт </w:t>
            </w:r>
          </w:p>
          <w:p w14:paraId="79996FED" w14:textId="77777777" w:rsidR="008E4EA4" w:rsidRPr="00C914B2" w:rsidRDefault="008E4EA4" w:rsidP="00C17C32">
            <w:pPr>
              <w:jc w:val="center"/>
            </w:pPr>
            <w:r w:rsidRPr="00C914B2">
              <w:t>2012</w:t>
            </w:r>
            <w:r>
              <w:t xml:space="preserve"> </w:t>
            </w:r>
            <w:r w:rsidRPr="00C914B2">
              <w:t>г</w:t>
            </w:r>
            <w:r>
              <w:t>.</w:t>
            </w:r>
          </w:p>
        </w:tc>
        <w:tc>
          <w:tcPr>
            <w:tcW w:w="570" w:type="pct"/>
            <w:noWrap/>
            <w:vAlign w:val="center"/>
          </w:tcPr>
          <w:p w14:paraId="0E67BF07" w14:textId="77777777" w:rsidR="008E4EA4" w:rsidRDefault="003828CC" w:rsidP="00C17C32">
            <w:pPr>
              <w:jc w:val="center"/>
            </w:pPr>
            <w:r>
              <w:t>Ф</w:t>
            </w:r>
            <w:r w:rsidR="008E4EA4" w:rsidRPr="00C914B2">
              <w:t xml:space="preserve">акт </w:t>
            </w:r>
          </w:p>
          <w:p w14:paraId="3D18209F" w14:textId="77777777" w:rsidR="008E4EA4" w:rsidRPr="00C914B2" w:rsidRDefault="008E4EA4" w:rsidP="00C17C32">
            <w:pPr>
              <w:jc w:val="center"/>
            </w:pPr>
            <w:r w:rsidRPr="00C914B2">
              <w:t>2011</w:t>
            </w:r>
            <w:r>
              <w:t xml:space="preserve"> </w:t>
            </w:r>
            <w:r w:rsidRPr="00C914B2">
              <w:t>г</w:t>
            </w:r>
            <w:r>
              <w:t>.</w:t>
            </w:r>
          </w:p>
        </w:tc>
        <w:tc>
          <w:tcPr>
            <w:tcW w:w="658" w:type="pct"/>
            <w:vAlign w:val="center"/>
          </w:tcPr>
          <w:p w14:paraId="61A84CA0" w14:textId="77777777" w:rsidR="008E4EA4" w:rsidRPr="0071435C" w:rsidRDefault="008E4EA4" w:rsidP="00C17C32">
            <w:pPr>
              <w:jc w:val="center"/>
              <w:rPr>
                <w:b/>
              </w:rPr>
            </w:pPr>
            <w:r w:rsidRPr="0071435C">
              <w:rPr>
                <w:b/>
              </w:rPr>
              <w:t>2012 г. к Программе, %</w:t>
            </w:r>
          </w:p>
        </w:tc>
        <w:tc>
          <w:tcPr>
            <w:tcW w:w="639" w:type="pct"/>
            <w:vAlign w:val="center"/>
          </w:tcPr>
          <w:p w14:paraId="1090804D" w14:textId="77777777" w:rsidR="008E4EA4" w:rsidRPr="00C914B2" w:rsidRDefault="008E4EA4" w:rsidP="00C17C32">
            <w:pPr>
              <w:jc w:val="center"/>
            </w:pPr>
            <w:r w:rsidRPr="00C914B2">
              <w:t>2012</w:t>
            </w:r>
            <w:r>
              <w:t xml:space="preserve"> </w:t>
            </w:r>
            <w:r w:rsidRPr="00C914B2">
              <w:t>г</w:t>
            </w:r>
            <w:r>
              <w:t>.</w:t>
            </w:r>
            <w:r w:rsidRPr="00C914B2">
              <w:t xml:space="preserve"> к 2011</w:t>
            </w:r>
            <w:r>
              <w:t xml:space="preserve"> </w:t>
            </w:r>
            <w:r w:rsidRPr="00C914B2">
              <w:t>г</w:t>
            </w:r>
            <w:r>
              <w:t>.</w:t>
            </w:r>
            <w:r w:rsidRPr="00C914B2">
              <w:t>, %</w:t>
            </w:r>
          </w:p>
        </w:tc>
      </w:tr>
      <w:tr w:rsidR="008E4EA4" w:rsidRPr="00C914B2" w14:paraId="4C5446D7" w14:textId="77777777" w:rsidTr="00C17C32">
        <w:trPr>
          <w:trHeight w:val="293"/>
        </w:trPr>
        <w:tc>
          <w:tcPr>
            <w:tcW w:w="1828" w:type="pct"/>
            <w:vAlign w:val="center"/>
          </w:tcPr>
          <w:p w14:paraId="3E24FCF9" w14:textId="77777777" w:rsidR="008E4EA4" w:rsidRPr="0071435C" w:rsidRDefault="008E4EA4" w:rsidP="00C17C32">
            <w:pPr>
              <w:rPr>
                <w:b/>
              </w:rPr>
            </w:pPr>
            <w:r w:rsidRPr="0071435C">
              <w:rPr>
                <w:b/>
              </w:rPr>
              <w:t>Посевная площадь, га</w:t>
            </w:r>
          </w:p>
        </w:tc>
        <w:tc>
          <w:tcPr>
            <w:tcW w:w="724" w:type="pct"/>
            <w:vAlign w:val="center"/>
          </w:tcPr>
          <w:p w14:paraId="2C09AFA1" w14:textId="77777777" w:rsidR="008E4EA4" w:rsidRPr="00C914B2" w:rsidRDefault="008E4EA4" w:rsidP="00C17C32">
            <w:pPr>
              <w:jc w:val="center"/>
            </w:pPr>
          </w:p>
        </w:tc>
        <w:tc>
          <w:tcPr>
            <w:tcW w:w="581" w:type="pct"/>
            <w:vAlign w:val="center"/>
          </w:tcPr>
          <w:p w14:paraId="0AA37ECB" w14:textId="77777777" w:rsidR="008E4EA4" w:rsidRPr="00C914B2" w:rsidRDefault="008E4EA4" w:rsidP="00C17C32">
            <w:pPr>
              <w:jc w:val="center"/>
            </w:pPr>
          </w:p>
        </w:tc>
        <w:tc>
          <w:tcPr>
            <w:tcW w:w="570" w:type="pct"/>
            <w:vAlign w:val="center"/>
          </w:tcPr>
          <w:p w14:paraId="3D43FA47" w14:textId="77777777" w:rsidR="008E4EA4" w:rsidRPr="00C914B2" w:rsidRDefault="008E4EA4" w:rsidP="00C17C32">
            <w:pPr>
              <w:jc w:val="center"/>
            </w:pPr>
          </w:p>
        </w:tc>
        <w:tc>
          <w:tcPr>
            <w:tcW w:w="658" w:type="pct"/>
            <w:vAlign w:val="center"/>
          </w:tcPr>
          <w:p w14:paraId="73E54909" w14:textId="77777777" w:rsidR="008E4EA4" w:rsidRPr="0071435C" w:rsidRDefault="008E4EA4" w:rsidP="00C17C32">
            <w:pPr>
              <w:jc w:val="center"/>
              <w:rPr>
                <w:b/>
              </w:rPr>
            </w:pPr>
          </w:p>
        </w:tc>
        <w:tc>
          <w:tcPr>
            <w:tcW w:w="639" w:type="pct"/>
            <w:vAlign w:val="center"/>
          </w:tcPr>
          <w:p w14:paraId="3E2FD6E8" w14:textId="77777777" w:rsidR="008E4EA4" w:rsidRPr="00C914B2" w:rsidRDefault="008E4EA4" w:rsidP="00C17C32">
            <w:pPr>
              <w:jc w:val="center"/>
            </w:pPr>
          </w:p>
        </w:tc>
      </w:tr>
      <w:tr w:rsidR="008E4EA4" w:rsidRPr="00C914B2" w14:paraId="54ABF7AE" w14:textId="77777777" w:rsidTr="00C17C32">
        <w:trPr>
          <w:trHeight w:val="179"/>
        </w:trPr>
        <w:tc>
          <w:tcPr>
            <w:tcW w:w="1828" w:type="pct"/>
            <w:vAlign w:val="center"/>
          </w:tcPr>
          <w:p w14:paraId="582E87A9" w14:textId="77777777" w:rsidR="008E4EA4" w:rsidRPr="00C914B2" w:rsidRDefault="008E4EA4" w:rsidP="00C17C32">
            <w:r w:rsidRPr="00C914B2">
              <w:t>Зерновые</w:t>
            </w:r>
          </w:p>
        </w:tc>
        <w:tc>
          <w:tcPr>
            <w:tcW w:w="724" w:type="pct"/>
            <w:noWrap/>
            <w:vAlign w:val="center"/>
          </w:tcPr>
          <w:p w14:paraId="0C174B45" w14:textId="77777777" w:rsidR="008E4EA4" w:rsidRPr="00C914B2" w:rsidRDefault="008E4EA4" w:rsidP="00C17C32">
            <w:pPr>
              <w:jc w:val="center"/>
            </w:pPr>
            <w:r w:rsidRPr="00C914B2">
              <w:t>35260</w:t>
            </w:r>
          </w:p>
        </w:tc>
        <w:tc>
          <w:tcPr>
            <w:tcW w:w="581" w:type="pct"/>
            <w:noWrap/>
            <w:vAlign w:val="center"/>
          </w:tcPr>
          <w:p w14:paraId="74AF469E" w14:textId="77777777" w:rsidR="008E4EA4" w:rsidRPr="00C914B2" w:rsidRDefault="008E4EA4" w:rsidP="00C17C32">
            <w:pPr>
              <w:jc w:val="center"/>
            </w:pPr>
            <w:r w:rsidRPr="00C914B2">
              <w:t>36892</w:t>
            </w:r>
          </w:p>
        </w:tc>
        <w:tc>
          <w:tcPr>
            <w:tcW w:w="570" w:type="pct"/>
            <w:noWrap/>
            <w:vAlign w:val="center"/>
          </w:tcPr>
          <w:p w14:paraId="03351037" w14:textId="77777777" w:rsidR="008E4EA4" w:rsidRPr="00C914B2" w:rsidRDefault="008E4EA4" w:rsidP="00C17C32">
            <w:pPr>
              <w:jc w:val="center"/>
            </w:pPr>
            <w:r>
              <w:t>35810</w:t>
            </w:r>
          </w:p>
        </w:tc>
        <w:tc>
          <w:tcPr>
            <w:tcW w:w="658" w:type="pct"/>
            <w:noWrap/>
            <w:vAlign w:val="center"/>
          </w:tcPr>
          <w:p w14:paraId="25BBC85A" w14:textId="77777777" w:rsidR="008E4EA4" w:rsidRPr="0071435C" w:rsidRDefault="008E4EA4" w:rsidP="00C17C32">
            <w:pPr>
              <w:jc w:val="center"/>
              <w:rPr>
                <w:b/>
              </w:rPr>
            </w:pPr>
            <w:r w:rsidRPr="0071435C">
              <w:rPr>
                <w:b/>
              </w:rPr>
              <w:t>104,6</w:t>
            </w:r>
          </w:p>
        </w:tc>
        <w:tc>
          <w:tcPr>
            <w:tcW w:w="639" w:type="pct"/>
            <w:noWrap/>
            <w:vAlign w:val="center"/>
          </w:tcPr>
          <w:p w14:paraId="3001EB48" w14:textId="77777777" w:rsidR="008E4EA4" w:rsidRPr="00C914B2" w:rsidRDefault="008E4EA4" w:rsidP="00C17C32">
            <w:pPr>
              <w:jc w:val="center"/>
            </w:pPr>
            <w:r w:rsidRPr="00C914B2">
              <w:t>103,0</w:t>
            </w:r>
          </w:p>
        </w:tc>
      </w:tr>
      <w:tr w:rsidR="008E4EA4" w:rsidRPr="00C914B2" w14:paraId="74866E23" w14:textId="77777777" w:rsidTr="00C17C32">
        <w:trPr>
          <w:trHeight w:val="70"/>
        </w:trPr>
        <w:tc>
          <w:tcPr>
            <w:tcW w:w="1828" w:type="pct"/>
            <w:vAlign w:val="center"/>
          </w:tcPr>
          <w:p w14:paraId="6449B5D6" w14:textId="77777777" w:rsidR="008E4EA4" w:rsidRPr="00C914B2" w:rsidRDefault="008E4EA4" w:rsidP="00C17C32">
            <w:r w:rsidRPr="00C914B2">
              <w:t>Картофель</w:t>
            </w:r>
          </w:p>
        </w:tc>
        <w:tc>
          <w:tcPr>
            <w:tcW w:w="724" w:type="pct"/>
            <w:noWrap/>
            <w:vAlign w:val="center"/>
          </w:tcPr>
          <w:p w14:paraId="7AD1B498" w14:textId="77777777" w:rsidR="008E4EA4" w:rsidRPr="00C914B2" w:rsidRDefault="008E4EA4" w:rsidP="00C17C32">
            <w:pPr>
              <w:jc w:val="center"/>
            </w:pPr>
            <w:r w:rsidRPr="00C914B2">
              <w:t>2400</w:t>
            </w:r>
          </w:p>
        </w:tc>
        <w:tc>
          <w:tcPr>
            <w:tcW w:w="581" w:type="pct"/>
            <w:noWrap/>
            <w:vAlign w:val="center"/>
          </w:tcPr>
          <w:p w14:paraId="5A0A33F6" w14:textId="77777777" w:rsidR="008E4EA4" w:rsidRPr="00C914B2" w:rsidRDefault="008E4EA4" w:rsidP="00C17C32">
            <w:pPr>
              <w:jc w:val="center"/>
            </w:pPr>
            <w:r w:rsidRPr="00C914B2">
              <w:t>2373</w:t>
            </w:r>
          </w:p>
        </w:tc>
        <w:tc>
          <w:tcPr>
            <w:tcW w:w="570" w:type="pct"/>
            <w:noWrap/>
            <w:vAlign w:val="center"/>
          </w:tcPr>
          <w:p w14:paraId="5478513D" w14:textId="77777777" w:rsidR="008E4EA4" w:rsidRPr="00C914B2" w:rsidRDefault="008E4EA4" w:rsidP="00C17C32">
            <w:pPr>
              <w:jc w:val="center"/>
            </w:pPr>
            <w:r>
              <w:t>2363</w:t>
            </w:r>
          </w:p>
        </w:tc>
        <w:tc>
          <w:tcPr>
            <w:tcW w:w="658" w:type="pct"/>
            <w:noWrap/>
            <w:vAlign w:val="center"/>
          </w:tcPr>
          <w:p w14:paraId="26D16814" w14:textId="77777777" w:rsidR="008E4EA4" w:rsidRPr="0071435C" w:rsidRDefault="008E4EA4" w:rsidP="00C17C32">
            <w:pPr>
              <w:jc w:val="center"/>
              <w:rPr>
                <w:b/>
              </w:rPr>
            </w:pPr>
            <w:r w:rsidRPr="0071435C">
              <w:rPr>
                <w:b/>
              </w:rPr>
              <w:t>98,9</w:t>
            </w:r>
          </w:p>
        </w:tc>
        <w:tc>
          <w:tcPr>
            <w:tcW w:w="639" w:type="pct"/>
            <w:noWrap/>
            <w:vAlign w:val="center"/>
          </w:tcPr>
          <w:p w14:paraId="4A9295B7" w14:textId="77777777" w:rsidR="008E4EA4" w:rsidRPr="00C914B2" w:rsidRDefault="008E4EA4" w:rsidP="00C17C32">
            <w:pPr>
              <w:jc w:val="center"/>
            </w:pPr>
            <w:r w:rsidRPr="00C914B2">
              <w:t>100,4</w:t>
            </w:r>
          </w:p>
        </w:tc>
      </w:tr>
      <w:tr w:rsidR="008E4EA4" w:rsidRPr="00C914B2" w14:paraId="24D1B00B" w14:textId="77777777" w:rsidTr="00C17C32">
        <w:trPr>
          <w:trHeight w:val="145"/>
        </w:trPr>
        <w:tc>
          <w:tcPr>
            <w:tcW w:w="1828" w:type="pct"/>
            <w:vAlign w:val="center"/>
          </w:tcPr>
          <w:p w14:paraId="643C1AB1" w14:textId="77777777" w:rsidR="008E4EA4" w:rsidRPr="00C914B2" w:rsidRDefault="008E4EA4" w:rsidP="00C17C32">
            <w:r w:rsidRPr="00C914B2">
              <w:t>Овощи</w:t>
            </w:r>
          </w:p>
        </w:tc>
        <w:tc>
          <w:tcPr>
            <w:tcW w:w="724" w:type="pct"/>
            <w:noWrap/>
            <w:vAlign w:val="center"/>
          </w:tcPr>
          <w:p w14:paraId="70D8DA61" w14:textId="77777777" w:rsidR="008E4EA4" w:rsidRPr="00C914B2" w:rsidRDefault="008E4EA4" w:rsidP="00C17C32">
            <w:pPr>
              <w:jc w:val="center"/>
            </w:pPr>
            <w:r w:rsidRPr="00C914B2">
              <w:t>277</w:t>
            </w:r>
          </w:p>
        </w:tc>
        <w:tc>
          <w:tcPr>
            <w:tcW w:w="581" w:type="pct"/>
            <w:noWrap/>
            <w:vAlign w:val="center"/>
          </w:tcPr>
          <w:p w14:paraId="4A3EB286" w14:textId="77777777" w:rsidR="008E4EA4" w:rsidRPr="00C914B2" w:rsidRDefault="008E4EA4" w:rsidP="00C17C32">
            <w:pPr>
              <w:jc w:val="center"/>
            </w:pPr>
            <w:r w:rsidRPr="00C914B2">
              <w:t>246</w:t>
            </w:r>
          </w:p>
        </w:tc>
        <w:tc>
          <w:tcPr>
            <w:tcW w:w="570" w:type="pct"/>
            <w:noWrap/>
            <w:vAlign w:val="center"/>
          </w:tcPr>
          <w:p w14:paraId="62539F1C" w14:textId="77777777" w:rsidR="008E4EA4" w:rsidRPr="00C914B2" w:rsidRDefault="008E4EA4" w:rsidP="00C17C32">
            <w:pPr>
              <w:jc w:val="center"/>
            </w:pPr>
            <w:r>
              <w:t>260</w:t>
            </w:r>
          </w:p>
        </w:tc>
        <w:tc>
          <w:tcPr>
            <w:tcW w:w="658" w:type="pct"/>
            <w:noWrap/>
            <w:vAlign w:val="center"/>
          </w:tcPr>
          <w:p w14:paraId="3D0BEC9C" w14:textId="77777777" w:rsidR="008E4EA4" w:rsidRPr="0071435C" w:rsidRDefault="008E4EA4" w:rsidP="00C17C32">
            <w:pPr>
              <w:jc w:val="center"/>
              <w:rPr>
                <w:b/>
              </w:rPr>
            </w:pPr>
            <w:r w:rsidRPr="0071435C">
              <w:rPr>
                <w:b/>
              </w:rPr>
              <w:t>88,8</w:t>
            </w:r>
          </w:p>
        </w:tc>
        <w:tc>
          <w:tcPr>
            <w:tcW w:w="639" w:type="pct"/>
            <w:noWrap/>
            <w:vAlign w:val="center"/>
          </w:tcPr>
          <w:p w14:paraId="0D80E4AE" w14:textId="77777777" w:rsidR="008E4EA4" w:rsidRPr="00C914B2" w:rsidRDefault="008E4EA4" w:rsidP="00C17C32">
            <w:pPr>
              <w:jc w:val="center"/>
            </w:pPr>
            <w:r w:rsidRPr="00C914B2">
              <w:t>94,6</w:t>
            </w:r>
          </w:p>
        </w:tc>
      </w:tr>
      <w:tr w:rsidR="008E4EA4" w:rsidRPr="00C914B2" w14:paraId="2651B0EE" w14:textId="77777777" w:rsidTr="00C17C32">
        <w:trPr>
          <w:trHeight w:val="70"/>
        </w:trPr>
        <w:tc>
          <w:tcPr>
            <w:tcW w:w="1828" w:type="pct"/>
            <w:vAlign w:val="center"/>
          </w:tcPr>
          <w:p w14:paraId="1B5B5EC1" w14:textId="77777777" w:rsidR="008E4EA4" w:rsidRPr="00C914B2" w:rsidRDefault="008E4EA4" w:rsidP="00C17C32">
            <w:r w:rsidRPr="00C914B2">
              <w:t>Кормовые</w:t>
            </w:r>
          </w:p>
        </w:tc>
        <w:tc>
          <w:tcPr>
            <w:tcW w:w="724" w:type="pct"/>
            <w:noWrap/>
            <w:vAlign w:val="center"/>
          </w:tcPr>
          <w:p w14:paraId="1B4ED3E7" w14:textId="77777777" w:rsidR="008E4EA4" w:rsidRPr="00C914B2" w:rsidRDefault="008E4EA4" w:rsidP="00C17C32">
            <w:pPr>
              <w:jc w:val="center"/>
            </w:pPr>
            <w:r w:rsidRPr="00C914B2">
              <w:t>11769</w:t>
            </w:r>
          </w:p>
        </w:tc>
        <w:tc>
          <w:tcPr>
            <w:tcW w:w="581" w:type="pct"/>
            <w:noWrap/>
            <w:vAlign w:val="center"/>
          </w:tcPr>
          <w:p w14:paraId="3A240AD4" w14:textId="77777777" w:rsidR="008E4EA4" w:rsidRPr="00C914B2" w:rsidRDefault="008E4EA4" w:rsidP="00C17C32">
            <w:pPr>
              <w:jc w:val="center"/>
            </w:pPr>
            <w:r w:rsidRPr="00C914B2">
              <w:t>9565</w:t>
            </w:r>
          </w:p>
        </w:tc>
        <w:tc>
          <w:tcPr>
            <w:tcW w:w="570" w:type="pct"/>
            <w:noWrap/>
            <w:vAlign w:val="center"/>
          </w:tcPr>
          <w:p w14:paraId="13C02C8D" w14:textId="77777777" w:rsidR="008E4EA4" w:rsidRPr="00C914B2" w:rsidRDefault="008E4EA4" w:rsidP="00C17C32">
            <w:pPr>
              <w:jc w:val="center"/>
            </w:pPr>
            <w:r>
              <w:t>9264</w:t>
            </w:r>
          </w:p>
        </w:tc>
        <w:tc>
          <w:tcPr>
            <w:tcW w:w="658" w:type="pct"/>
            <w:noWrap/>
            <w:vAlign w:val="center"/>
          </w:tcPr>
          <w:p w14:paraId="4E79E647" w14:textId="77777777" w:rsidR="008E4EA4" w:rsidRPr="0071435C" w:rsidRDefault="008E4EA4" w:rsidP="00C17C32">
            <w:pPr>
              <w:jc w:val="center"/>
              <w:rPr>
                <w:b/>
              </w:rPr>
            </w:pPr>
            <w:r w:rsidRPr="0071435C">
              <w:rPr>
                <w:b/>
              </w:rPr>
              <w:t>81,3</w:t>
            </w:r>
          </w:p>
        </w:tc>
        <w:tc>
          <w:tcPr>
            <w:tcW w:w="639" w:type="pct"/>
            <w:noWrap/>
            <w:vAlign w:val="center"/>
          </w:tcPr>
          <w:p w14:paraId="35840F74" w14:textId="77777777" w:rsidR="008E4EA4" w:rsidRPr="00C914B2" w:rsidRDefault="008E4EA4" w:rsidP="00C17C32">
            <w:pPr>
              <w:jc w:val="center"/>
            </w:pPr>
            <w:r w:rsidRPr="00C914B2">
              <w:t>103,2</w:t>
            </w:r>
          </w:p>
        </w:tc>
      </w:tr>
      <w:tr w:rsidR="008E4EA4" w:rsidRPr="0071435C" w14:paraId="03BA8D00" w14:textId="77777777" w:rsidTr="00C17C32">
        <w:trPr>
          <w:trHeight w:val="111"/>
        </w:trPr>
        <w:tc>
          <w:tcPr>
            <w:tcW w:w="1828" w:type="pct"/>
            <w:noWrap/>
            <w:vAlign w:val="center"/>
          </w:tcPr>
          <w:p w14:paraId="26FD617F" w14:textId="77777777" w:rsidR="008E4EA4" w:rsidRPr="0071435C" w:rsidRDefault="008E4EA4" w:rsidP="00C17C32">
            <w:pPr>
              <w:rPr>
                <w:b/>
              </w:rPr>
            </w:pPr>
            <w:r w:rsidRPr="0071435C">
              <w:rPr>
                <w:b/>
              </w:rPr>
              <w:t>Производство, тонн</w:t>
            </w:r>
          </w:p>
        </w:tc>
        <w:tc>
          <w:tcPr>
            <w:tcW w:w="724" w:type="pct"/>
            <w:noWrap/>
            <w:vAlign w:val="center"/>
          </w:tcPr>
          <w:p w14:paraId="6192001B" w14:textId="77777777" w:rsidR="008E4EA4" w:rsidRPr="0071435C" w:rsidRDefault="008E4EA4" w:rsidP="00C17C32">
            <w:pPr>
              <w:jc w:val="center"/>
              <w:rPr>
                <w:b/>
              </w:rPr>
            </w:pPr>
          </w:p>
        </w:tc>
        <w:tc>
          <w:tcPr>
            <w:tcW w:w="581" w:type="pct"/>
            <w:noWrap/>
            <w:vAlign w:val="center"/>
          </w:tcPr>
          <w:p w14:paraId="391AE3C6" w14:textId="77777777" w:rsidR="008E4EA4" w:rsidRPr="0071435C" w:rsidRDefault="008E4EA4" w:rsidP="00C17C32">
            <w:pPr>
              <w:jc w:val="center"/>
              <w:rPr>
                <w:b/>
              </w:rPr>
            </w:pPr>
          </w:p>
        </w:tc>
        <w:tc>
          <w:tcPr>
            <w:tcW w:w="570" w:type="pct"/>
            <w:noWrap/>
            <w:vAlign w:val="center"/>
          </w:tcPr>
          <w:p w14:paraId="57A10635" w14:textId="77777777" w:rsidR="008E4EA4" w:rsidRPr="0071435C" w:rsidRDefault="008E4EA4" w:rsidP="00C17C32">
            <w:pPr>
              <w:jc w:val="center"/>
              <w:rPr>
                <w:b/>
              </w:rPr>
            </w:pPr>
          </w:p>
        </w:tc>
        <w:tc>
          <w:tcPr>
            <w:tcW w:w="658" w:type="pct"/>
            <w:noWrap/>
            <w:vAlign w:val="center"/>
          </w:tcPr>
          <w:p w14:paraId="577812F1" w14:textId="77777777" w:rsidR="008E4EA4" w:rsidRPr="0071435C" w:rsidRDefault="008E4EA4" w:rsidP="00C17C32">
            <w:pPr>
              <w:jc w:val="center"/>
              <w:rPr>
                <w:b/>
              </w:rPr>
            </w:pPr>
          </w:p>
        </w:tc>
        <w:tc>
          <w:tcPr>
            <w:tcW w:w="639" w:type="pct"/>
            <w:noWrap/>
            <w:vAlign w:val="center"/>
          </w:tcPr>
          <w:p w14:paraId="347B92C6" w14:textId="77777777" w:rsidR="008E4EA4" w:rsidRPr="0071435C" w:rsidRDefault="008E4EA4" w:rsidP="00C17C32">
            <w:pPr>
              <w:jc w:val="center"/>
              <w:rPr>
                <w:b/>
              </w:rPr>
            </w:pPr>
          </w:p>
        </w:tc>
      </w:tr>
      <w:tr w:rsidR="008E4EA4" w:rsidRPr="00C914B2" w14:paraId="50D7C569" w14:textId="77777777" w:rsidTr="00C17C32">
        <w:trPr>
          <w:trHeight w:val="191"/>
        </w:trPr>
        <w:tc>
          <w:tcPr>
            <w:tcW w:w="1828" w:type="pct"/>
            <w:noWrap/>
            <w:vAlign w:val="center"/>
          </w:tcPr>
          <w:p w14:paraId="26BFEF06" w14:textId="77777777" w:rsidR="008E4EA4" w:rsidRPr="00C914B2" w:rsidRDefault="008E4EA4" w:rsidP="00C17C32">
            <w:r w:rsidRPr="00C914B2">
              <w:t>Зерно</w:t>
            </w:r>
          </w:p>
        </w:tc>
        <w:tc>
          <w:tcPr>
            <w:tcW w:w="724" w:type="pct"/>
            <w:noWrap/>
            <w:vAlign w:val="center"/>
          </w:tcPr>
          <w:p w14:paraId="2C419199" w14:textId="77777777" w:rsidR="008E4EA4" w:rsidRPr="00C914B2" w:rsidRDefault="008E4EA4" w:rsidP="00C17C32">
            <w:pPr>
              <w:jc w:val="center"/>
            </w:pPr>
            <w:r w:rsidRPr="00C914B2">
              <w:t>65231</w:t>
            </w:r>
          </w:p>
        </w:tc>
        <w:tc>
          <w:tcPr>
            <w:tcW w:w="581" w:type="pct"/>
            <w:noWrap/>
            <w:vAlign w:val="center"/>
          </w:tcPr>
          <w:p w14:paraId="6A7B5AF1" w14:textId="77777777" w:rsidR="008E4EA4" w:rsidRPr="00C914B2" w:rsidRDefault="008E4EA4" w:rsidP="00C17C32">
            <w:pPr>
              <w:jc w:val="center"/>
            </w:pPr>
            <w:r w:rsidRPr="00C914B2">
              <w:t>62541</w:t>
            </w:r>
          </w:p>
        </w:tc>
        <w:tc>
          <w:tcPr>
            <w:tcW w:w="570" w:type="pct"/>
            <w:noWrap/>
            <w:vAlign w:val="center"/>
          </w:tcPr>
          <w:p w14:paraId="195CD0E1" w14:textId="77777777" w:rsidR="008E4EA4" w:rsidRPr="00C914B2" w:rsidRDefault="008E4EA4" w:rsidP="00C17C32">
            <w:pPr>
              <w:jc w:val="center"/>
            </w:pPr>
            <w:r>
              <w:t>57373</w:t>
            </w:r>
          </w:p>
        </w:tc>
        <w:tc>
          <w:tcPr>
            <w:tcW w:w="658" w:type="pct"/>
            <w:noWrap/>
            <w:vAlign w:val="center"/>
          </w:tcPr>
          <w:p w14:paraId="18C60ED9" w14:textId="77777777" w:rsidR="008E4EA4" w:rsidRPr="0071435C" w:rsidRDefault="008E4EA4" w:rsidP="00C17C32">
            <w:pPr>
              <w:jc w:val="center"/>
              <w:rPr>
                <w:b/>
              </w:rPr>
            </w:pPr>
            <w:r w:rsidRPr="0071435C">
              <w:rPr>
                <w:b/>
              </w:rPr>
              <w:t>95,9</w:t>
            </w:r>
          </w:p>
        </w:tc>
        <w:tc>
          <w:tcPr>
            <w:tcW w:w="639" w:type="pct"/>
            <w:noWrap/>
            <w:vAlign w:val="center"/>
          </w:tcPr>
          <w:p w14:paraId="01345CC6" w14:textId="77777777" w:rsidR="008E4EA4" w:rsidRPr="00C914B2" w:rsidRDefault="008E4EA4" w:rsidP="00C17C32">
            <w:pPr>
              <w:jc w:val="center"/>
            </w:pPr>
            <w:r w:rsidRPr="00C914B2">
              <w:t>109,0</w:t>
            </w:r>
          </w:p>
        </w:tc>
      </w:tr>
      <w:tr w:rsidR="008E4EA4" w:rsidRPr="00C914B2" w14:paraId="4247EF80" w14:textId="77777777" w:rsidTr="00C17C32">
        <w:trPr>
          <w:trHeight w:val="271"/>
        </w:trPr>
        <w:tc>
          <w:tcPr>
            <w:tcW w:w="1828" w:type="pct"/>
            <w:noWrap/>
            <w:vAlign w:val="center"/>
          </w:tcPr>
          <w:p w14:paraId="00BD30CE" w14:textId="77777777" w:rsidR="008E4EA4" w:rsidRPr="00C914B2" w:rsidRDefault="008E4EA4" w:rsidP="00C17C32">
            <w:r w:rsidRPr="00C914B2">
              <w:t>Картофель</w:t>
            </w:r>
          </w:p>
        </w:tc>
        <w:tc>
          <w:tcPr>
            <w:tcW w:w="724" w:type="pct"/>
            <w:noWrap/>
            <w:vAlign w:val="center"/>
          </w:tcPr>
          <w:p w14:paraId="7505FDBD" w14:textId="77777777" w:rsidR="008E4EA4" w:rsidRPr="00C914B2" w:rsidRDefault="008E4EA4" w:rsidP="00C17C32">
            <w:pPr>
              <w:jc w:val="center"/>
            </w:pPr>
            <w:r w:rsidRPr="00C914B2">
              <w:t>33840</w:t>
            </w:r>
          </w:p>
        </w:tc>
        <w:tc>
          <w:tcPr>
            <w:tcW w:w="581" w:type="pct"/>
            <w:noWrap/>
            <w:vAlign w:val="center"/>
          </w:tcPr>
          <w:p w14:paraId="01E430A1" w14:textId="77777777" w:rsidR="008E4EA4" w:rsidRPr="00C914B2" w:rsidRDefault="008E4EA4" w:rsidP="00C17C32">
            <w:pPr>
              <w:jc w:val="center"/>
            </w:pPr>
            <w:r w:rsidRPr="00C914B2">
              <w:t>35068</w:t>
            </w:r>
          </w:p>
        </w:tc>
        <w:tc>
          <w:tcPr>
            <w:tcW w:w="570" w:type="pct"/>
            <w:noWrap/>
            <w:vAlign w:val="center"/>
          </w:tcPr>
          <w:p w14:paraId="2A2A3DF9" w14:textId="77777777" w:rsidR="008E4EA4" w:rsidRPr="00C914B2" w:rsidRDefault="008E4EA4" w:rsidP="00C17C32">
            <w:pPr>
              <w:jc w:val="center"/>
            </w:pPr>
            <w:r>
              <w:t>35245</w:t>
            </w:r>
          </w:p>
        </w:tc>
        <w:tc>
          <w:tcPr>
            <w:tcW w:w="658" w:type="pct"/>
            <w:noWrap/>
            <w:vAlign w:val="center"/>
          </w:tcPr>
          <w:p w14:paraId="319836C0" w14:textId="77777777" w:rsidR="008E4EA4" w:rsidRPr="0071435C" w:rsidRDefault="008E4EA4" w:rsidP="00C17C32">
            <w:pPr>
              <w:jc w:val="center"/>
              <w:rPr>
                <w:b/>
              </w:rPr>
            </w:pPr>
            <w:r w:rsidRPr="0071435C">
              <w:rPr>
                <w:b/>
              </w:rPr>
              <w:t>103,6</w:t>
            </w:r>
          </w:p>
        </w:tc>
        <w:tc>
          <w:tcPr>
            <w:tcW w:w="639" w:type="pct"/>
            <w:noWrap/>
            <w:vAlign w:val="center"/>
          </w:tcPr>
          <w:p w14:paraId="3779448F" w14:textId="77777777" w:rsidR="008E4EA4" w:rsidRPr="00C914B2" w:rsidRDefault="008E4EA4" w:rsidP="00C17C32">
            <w:pPr>
              <w:jc w:val="center"/>
            </w:pPr>
            <w:r w:rsidRPr="00C914B2">
              <w:t>99,5</w:t>
            </w:r>
          </w:p>
        </w:tc>
      </w:tr>
      <w:tr w:rsidR="008E4EA4" w:rsidRPr="00C914B2" w14:paraId="29806397" w14:textId="77777777" w:rsidTr="00C17C32">
        <w:trPr>
          <w:trHeight w:val="157"/>
        </w:trPr>
        <w:tc>
          <w:tcPr>
            <w:tcW w:w="1828" w:type="pct"/>
            <w:noWrap/>
            <w:vAlign w:val="center"/>
          </w:tcPr>
          <w:p w14:paraId="5CBBDB43" w14:textId="77777777" w:rsidR="008E4EA4" w:rsidRPr="00C914B2" w:rsidRDefault="008E4EA4" w:rsidP="00C17C32">
            <w:r w:rsidRPr="00C914B2">
              <w:t>Овощи</w:t>
            </w:r>
          </w:p>
        </w:tc>
        <w:tc>
          <w:tcPr>
            <w:tcW w:w="724" w:type="pct"/>
            <w:noWrap/>
            <w:vAlign w:val="center"/>
          </w:tcPr>
          <w:p w14:paraId="2DD78A68" w14:textId="77777777" w:rsidR="008E4EA4" w:rsidRPr="00C914B2" w:rsidRDefault="008E4EA4" w:rsidP="00C17C32">
            <w:pPr>
              <w:jc w:val="center"/>
            </w:pPr>
            <w:r w:rsidRPr="00C914B2">
              <w:t>4654</w:t>
            </w:r>
          </w:p>
        </w:tc>
        <w:tc>
          <w:tcPr>
            <w:tcW w:w="581" w:type="pct"/>
            <w:noWrap/>
            <w:vAlign w:val="center"/>
          </w:tcPr>
          <w:p w14:paraId="40E5954B" w14:textId="77777777" w:rsidR="008E4EA4" w:rsidRPr="00C914B2" w:rsidRDefault="008E4EA4" w:rsidP="00C17C32">
            <w:pPr>
              <w:jc w:val="center"/>
            </w:pPr>
            <w:r w:rsidRPr="00C914B2">
              <w:t>5569</w:t>
            </w:r>
          </w:p>
        </w:tc>
        <w:tc>
          <w:tcPr>
            <w:tcW w:w="570" w:type="pct"/>
            <w:noWrap/>
            <w:vAlign w:val="center"/>
          </w:tcPr>
          <w:p w14:paraId="429D2C19" w14:textId="77777777" w:rsidR="008E4EA4" w:rsidRPr="00C914B2" w:rsidRDefault="008E4EA4" w:rsidP="00C17C32">
            <w:pPr>
              <w:jc w:val="center"/>
            </w:pPr>
            <w:r>
              <w:t>4014</w:t>
            </w:r>
          </w:p>
        </w:tc>
        <w:tc>
          <w:tcPr>
            <w:tcW w:w="658" w:type="pct"/>
            <w:noWrap/>
            <w:vAlign w:val="center"/>
          </w:tcPr>
          <w:p w14:paraId="22B18A5C" w14:textId="77777777" w:rsidR="008E4EA4" w:rsidRPr="0071435C" w:rsidRDefault="008E4EA4" w:rsidP="00C17C32">
            <w:pPr>
              <w:jc w:val="center"/>
              <w:rPr>
                <w:b/>
              </w:rPr>
            </w:pPr>
            <w:r w:rsidRPr="0071435C">
              <w:rPr>
                <w:b/>
              </w:rPr>
              <w:t>119,7</w:t>
            </w:r>
          </w:p>
        </w:tc>
        <w:tc>
          <w:tcPr>
            <w:tcW w:w="639" w:type="pct"/>
            <w:noWrap/>
            <w:vAlign w:val="center"/>
          </w:tcPr>
          <w:p w14:paraId="1015A5A5" w14:textId="77777777" w:rsidR="008E4EA4" w:rsidRPr="00C914B2" w:rsidRDefault="008E4EA4" w:rsidP="00C17C32">
            <w:pPr>
              <w:jc w:val="center"/>
            </w:pPr>
            <w:r w:rsidRPr="00C914B2">
              <w:t>138,7</w:t>
            </w:r>
          </w:p>
        </w:tc>
      </w:tr>
      <w:tr w:rsidR="008E4EA4" w:rsidRPr="00C914B2" w14:paraId="75A0DD14" w14:textId="77777777" w:rsidTr="00C17C32">
        <w:trPr>
          <w:trHeight w:val="237"/>
        </w:trPr>
        <w:tc>
          <w:tcPr>
            <w:tcW w:w="1828" w:type="pct"/>
            <w:noWrap/>
            <w:vAlign w:val="center"/>
          </w:tcPr>
          <w:p w14:paraId="3D79579F" w14:textId="77777777" w:rsidR="008E4EA4" w:rsidRPr="00C914B2" w:rsidRDefault="008E4EA4" w:rsidP="00C17C32">
            <w:r w:rsidRPr="00C914B2">
              <w:t>Сено</w:t>
            </w:r>
          </w:p>
        </w:tc>
        <w:tc>
          <w:tcPr>
            <w:tcW w:w="724" w:type="pct"/>
            <w:noWrap/>
            <w:vAlign w:val="center"/>
          </w:tcPr>
          <w:p w14:paraId="73233857" w14:textId="77777777" w:rsidR="008E4EA4" w:rsidRPr="00C914B2" w:rsidRDefault="008E4EA4" w:rsidP="00C17C32">
            <w:pPr>
              <w:jc w:val="center"/>
            </w:pPr>
            <w:r w:rsidRPr="00C914B2">
              <w:t>27682</w:t>
            </w:r>
          </w:p>
        </w:tc>
        <w:tc>
          <w:tcPr>
            <w:tcW w:w="581" w:type="pct"/>
            <w:noWrap/>
            <w:vAlign w:val="center"/>
          </w:tcPr>
          <w:p w14:paraId="293549AF" w14:textId="77777777" w:rsidR="008E4EA4" w:rsidRPr="00C914B2" w:rsidRDefault="008E4EA4" w:rsidP="00C17C32">
            <w:pPr>
              <w:jc w:val="center"/>
            </w:pPr>
            <w:r w:rsidRPr="00C914B2">
              <w:t>28195</w:t>
            </w:r>
          </w:p>
        </w:tc>
        <w:tc>
          <w:tcPr>
            <w:tcW w:w="570" w:type="pct"/>
            <w:noWrap/>
            <w:vAlign w:val="center"/>
          </w:tcPr>
          <w:p w14:paraId="7C587D96" w14:textId="77777777" w:rsidR="008E4EA4" w:rsidRPr="00C914B2" w:rsidRDefault="008E4EA4" w:rsidP="00C17C32">
            <w:pPr>
              <w:jc w:val="center"/>
            </w:pPr>
            <w:r>
              <w:t>27628</w:t>
            </w:r>
          </w:p>
        </w:tc>
        <w:tc>
          <w:tcPr>
            <w:tcW w:w="658" w:type="pct"/>
            <w:noWrap/>
            <w:vAlign w:val="center"/>
          </w:tcPr>
          <w:p w14:paraId="69D6DA7A" w14:textId="77777777" w:rsidR="008E4EA4" w:rsidRPr="0071435C" w:rsidRDefault="008E4EA4" w:rsidP="00C17C32">
            <w:pPr>
              <w:jc w:val="center"/>
              <w:rPr>
                <w:b/>
              </w:rPr>
            </w:pPr>
            <w:r w:rsidRPr="0071435C">
              <w:rPr>
                <w:b/>
              </w:rPr>
              <w:t>101,9</w:t>
            </w:r>
          </w:p>
        </w:tc>
        <w:tc>
          <w:tcPr>
            <w:tcW w:w="639" w:type="pct"/>
            <w:noWrap/>
            <w:vAlign w:val="center"/>
          </w:tcPr>
          <w:p w14:paraId="7288653D" w14:textId="77777777" w:rsidR="008E4EA4" w:rsidRPr="00C914B2" w:rsidRDefault="008E4EA4" w:rsidP="00C17C32">
            <w:pPr>
              <w:jc w:val="center"/>
            </w:pPr>
            <w:r w:rsidRPr="00C914B2">
              <w:t>102,1</w:t>
            </w:r>
          </w:p>
        </w:tc>
      </w:tr>
      <w:tr w:rsidR="008E4EA4" w:rsidRPr="00C914B2" w14:paraId="2757B755" w14:textId="77777777" w:rsidTr="00C17C32">
        <w:trPr>
          <w:trHeight w:val="303"/>
        </w:trPr>
        <w:tc>
          <w:tcPr>
            <w:tcW w:w="1828" w:type="pct"/>
            <w:noWrap/>
            <w:vAlign w:val="center"/>
          </w:tcPr>
          <w:p w14:paraId="374E354A" w14:textId="77777777" w:rsidR="008E4EA4" w:rsidRPr="0071435C" w:rsidRDefault="008E4EA4" w:rsidP="00C17C32">
            <w:pPr>
              <w:rPr>
                <w:b/>
              </w:rPr>
            </w:pPr>
            <w:r w:rsidRPr="0071435C">
              <w:rPr>
                <w:b/>
              </w:rPr>
              <w:t>Поголовье КРС всего, голов, в.т.ч.</w:t>
            </w:r>
          </w:p>
        </w:tc>
        <w:tc>
          <w:tcPr>
            <w:tcW w:w="724" w:type="pct"/>
            <w:noWrap/>
            <w:vAlign w:val="center"/>
          </w:tcPr>
          <w:p w14:paraId="4E5F1673" w14:textId="77777777" w:rsidR="008E4EA4" w:rsidRPr="00C914B2" w:rsidRDefault="008E4EA4" w:rsidP="00C17C32">
            <w:pPr>
              <w:jc w:val="center"/>
            </w:pPr>
            <w:r w:rsidRPr="00C914B2">
              <w:t>11756</w:t>
            </w:r>
          </w:p>
        </w:tc>
        <w:tc>
          <w:tcPr>
            <w:tcW w:w="581" w:type="pct"/>
            <w:noWrap/>
            <w:vAlign w:val="center"/>
          </w:tcPr>
          <w:p w14:paraId="30ED06F4" w14:textId="77777777" w:rsidR="008E4EA4" w:rsidRPr="00C914B2" w:rsidRDefault="008E4EA4" w:rsidP="00C17C32">
            <w:pPr>
              <w:jc w:val="center"/>
            </w:pPr>
            <w:r w:rsidRPr="00C914B2">
              <w:t>10552</w:t>
            </w:r>
          </w:p>
        </w:tc>
        <w:tc>
          <w:tcPr>
            <w:tcW w:w="570" w:type="pct"/>
            <w:noWrap/>
            <w:vAlign w:val="center"/>
          </w:tcPr>
          <w:p w14:paraId="10309BEE" w14:textId="77777777" w:rsidR="008E4EA4" w:rsidRPr="00C914B2" w:rsidRDefault="008E4EA4" w:rsidP="00C17C32">
            <w:pPr>
              <w:jc w:val="center"/>
            </w:pPr>
            <w:r w:rsidRPr="00C914B2">
              <w:t>10398</w:t>
            </w:r>
          </w:p>
        </w:tc>
        <w:tc>
          <w:tcPr>
            <w:tcW w:w="658" w:type="pct"/>
            <w:noWrap/>
            <w:vAlign w:val="center"/>
          </w:tcPr>
          <w:p w14:paraId="33DAB268" w14:textId="77777777" w:rsidR="008E4EA4" w:rsidRPr="0071435C" w:rsidRDefault="008E4EA4" w:rsidP="00C17C32">
            <w:pPr>
              <w:jc w:val="center"/>
              <w:rPr>
                <w:b/>
              </w:rPr>
            </w:pPr>
            <w:r w:rsidRPr="0071435C">
              <w:rPr>
                <w:b/>
              </w:rPr>
              <w:t>89,8</w:t>
            </w:r>
          </w:p>
        </w:tc>
        <w:tc>
          <w:tcPr>
            <w:tcW w:w="639" w:type="pct"/>
            <w:noWrap/>
            <w:vAlign w:val="center"/>
          </w:tcPr>
          <w:p w14:paraId="67FB1B6B" w14:textId="77777777" w:rsidR="008E4EA4" w:rsidRPr="00C914B2" w:rsidRDefault="008E4EA4" w:rsidP="00C17C32">
            <w:pPr>
              <w:jc w:val="center"/>
            </w:pPr>
            <w:r w:rsidRPr="00C914B2">
              <w:t>101,5</w:t>
            </w:r>
          </w:p>
        </w:tc>
      </w:tr>
      <w:tr w:rsidR="008E4EA4" w:rsidRPr="00C914B2" w14:paraId="25DCE4C6" w14:textId="77777777" w:rsidTr="00C17C32">
        <w:trPr>
          <w:trHeight w:val="355"/>
        </w:trPr>
        <w:tc>
          <w:tcPr>
            <w:tcW w:w="1828" w:type="pct"/>
            <w:noWrap/>
            <w:vAlign w:val="center"/>
          </w:tcPr>
          <w:p w14:paraId="6B20FB16" w14:textId="77777777" w:rsidR="008E4EA4" w:rsidRPr="00C914B2" w:rsidRDefault="008E4EA4" w:rsidP="00C17C32">
            <w:r>
              <w:t>К</w:t>
            </w:r>
            <w:r w:rsidRPr="00C914B2">
              <w:t>оров</w:t>
            </w:r>
          </w:p>
        </w:tc>
        <w:tc>
          <w:tcPr>
            <w:tcW w:w="724" w:type="pct"/>
            <w:noWrap/>
            <w:vAlign w:val="center"/>
          </w:tcPr>
          <w:p w14:paraId="6B4D7892" w14:textId="77777777" w:rsidR="008E4EA4" w:rsidRPr="00C914B2" w:rsidRDefault="008E4EA4" w:rsidP="00C17C32">
            <w:pPr>
              <w:jc w:val="center"/>
            </w:pPr>
            <w:r w:rsidRPr="00C914B2">
              <w:t>5862</w:t>
            </w:r>
          </w:p>
        </w:tc>
        <w:tc>
          <w:tcPr>
            <w:tcW w:w="581" w:type="pct"/>
            <w:noWrap/>
            <w:vAlign w:val="center"/>
          </w:tcPr>
          <w:p w14:paraId="1617635D" w14:textId="77777777" w:rsidR="008E4EA4" w:rsidRPr="00C914B2" w:rsidRDefault="008E4EA4" w:rsidP="00C17C32">
            <w:pPr>
              <w:jc w:val="center"/>
            </w:pPr>
            <w:r w:rsidRPr="00C914B2">
              <w:t>5384</w:t>
            </w:r>
          </w:p>
        </w:tc>
        <w:tc>
          <w:tcPr>
            <w:tcW w:w="570" w:type="pct"/>
            <w:noWrap/>
            <w:vAlign w:val="center"/>
          </w:tcPr>
          <w:p w14:paraId="1A4BB709" w14:textId="77777777" w:rsidR="008E4EA4" w:rsidRPr="00C914B2" w:rsidRDefault="008E4EA4" w:rsidP="00C17C32">
            <w:pPr>
              <w:jc w:val="center"/>
            </w:pPr>
            <w:r w:rsidRPr="00C914B2">
              <w:t>5445</w:t>
            </w:r>
          </w:p>
        </w:tc>
        <w:tc>
          <w:tcPr>
            <w:tcW w:w="658" w:type="pct"/>
            <w:noWrap/>
            <w:vAlign w:val="center"/>
          </w:tcPr>
          <w:p w14:paraId="65B99C59" w14:textId="77777777" w:rsidR="008E4EA4" w:rsidRPr="0071435C" w:rsidRDefault="008E4EA4" w:rsidP="00C17C32">
            <w:pPr>
              <w:jc w:val="center"/>
              <w:rPr>
                <w:b/>
              </w:rPr>
            </w:pPr>
            <w:r w:rsidRPr="0071435C">
              <w:rPr>
                <w:b/>
              </w:rPr>
              <w:t>91,8</w:t>
            </w:r>
          </w:p>
        </w:tc>
        <w:tc>
          <w:tcPr>
            <w:tcW w:w="639" w:type="pct"/>
            <w:noWrap/>
            <w:vAlign w:val="center"/>
          </w:tcPr>
          <w:p w14:paraId="1CAFF87F" w14:textId="77777777" w:rsidR="008E4EA4" w:rsidRPr="00C914B2" w:rsidRDefault="008E4EA4" w:rsidP="00C17C32">
            <w:pPr>
              <w:jc w:val="center"/>
            </w:pPr>
            <w:r w:rsidRPr="00C914B2">
              <w:t>98,9</w:t>
            </w:r>
          </w:p>
        </w:tc>
      </w:tr>
      <w:tr w:rsidR="008E4EA4" w:rsidRPr="00C914B2" w14:paraId="32E0ABAD" w14:textId="77777777" w:rsidTr="00C17C32">
        <w:trPr>
          <w:trHeight w:val="157"/>
        </w:trPr>
        <w:tc>
          <w:tcPr>
            <w:tcW w:w="1828" w:type="pct"/>
            <w:noWrap/>
            <w:vAlign w:val="center"/>
          </w:tcPr>
          <w:p w14:paraId="26414218" w14:textId="77777777" w:rsidR="008E4EA4" w:rsidRPr="00C914B2" w:rsidRDefault="008E4EA4" w:rsidP="00C17C32">
            <w:r w:rsidRPr="00C914B2">
              <w:t>Поголовье свиней, гол.</w:t>
            </w:r>
          </w:p>
        </w:tc>
        <w:tc>
          <w:tcPr>
            <w:tcW w:w="724" w:type="pct"/>
            <w:noWrap/>
            <w:vAlign w:val="center"/>
          </w:tcPr>
          <w:p w14:paraId="3091551B" w14:textId="77777777" w:rsidR="008E4EA4" w:rsidRPr="00C914B2" w:rsidRDefault="008E4EA4" w:rsidP="00C17C32">
            <w:pPr>
              <w:jc w:val="center"/>
            </w:pPr>
            <w:r w:rsidRPr="00C914B2">
              <w:t>11114</w:t>
            </w:r>
          </w:p>
        </w:tc>
        <w:tc>
          <w:tcPr>
            <w:tcW w:w="581" w:type="pct"/>
            <w:noWrap/>
            <w:vAlign w:val="center"/>
          </w:tcPr>
          <w:p w14:paraId="527AC419" w14:textId="77777777" w:rsidR="008E4EA4" w:rsidRPr="00C914B2" w:rsidRDefault="008E4EA4" w:rsidP="00C17C32">
            <w:pPr>
              <w:jc w:val="center"/>
            </w:pPr>
            <w:r w:rsidRPr="00C914B2">
              <w:t>7907</w:t>
            </w:r>
          </w:p>
        </w:tc>
        <w:tc>
          <w:tcPr>
            <w:tcW w:w="570" w:type="pct"/>
            <w:noWrap/>
            <w:vAlign w:val="center"/>
          </w:tcPr>
          <w:p w14:paraId="4AC1E460" w14:textId="77777777" w:rsidR="008E4EA4" w:rsidRPr="00C914B2" w:rsidRDefault="008E4EA4" w:rsidP="00C17C32">
            <w:pPr>
              <w:jc w:val="center"/>
            </w:pPr>
            <w:r w:rsidRPr="00C914B2">
              <w:t>8222</w:t>
            </w:r>
          </w:p>
        </w:tc>
        <w:tc>
          <w:tcPr>
            <w:tcW w:w="658" w:type="pct"/>
            <w:noWrap/>
            <w:vAlign w:val="center"/>
          </w:tcPr>
          <w:p w14:paraId="0B6302EE" w14:textId="77777777" w:rsidR="008E4EA4" w:rsidRPr="0071435C" w:rsidRDefault="008E4EA4" w:rsidP="00C17C32">
            <w:pPr>
              <w:jc w:val="center"/>
              <w:rPr>
                <w:b/>
              </w:rPr>
            </w:pPr>
            <w:r w:rsidRPr="0071435C">
              <w:rPr>
                <w:b/>
              </w:rPr>
              <w:t>71,1</w:t>
            </w:r>
          </w:p>
        </w:tc>
        <w:tc>
          <w:tcPr>
            <w:tcW w:w="639" w:type="pct"/>
            <w:noWrap/>
            <w:vAlign w:val="center"/>
          </w:tcPr>
          <w:p w14:paraId="707425F2" w14:textId="77777777" w:rsidR="008E4EA4" w:rsidRPr="00C914B2" w:rsidRDefault="008E4EA4" w:rsidP="00C17C32">
            <w:pPr>
              <w:jc w:val="center"/>
            </w:pPr>
            <w:r w:rsidRPr="00C914B2">
              <w:t>96,2</w:t>
            </w:r>
          </w:p>
        </w:tc>
      </w:tr>
      <w:tr w:rsidR="008E4EA4" w:rsidRPr="00C914B2" w14:paraId="44A0EEB6" w14:textId="77777777" w:rsidTr="00C17C32">
        <w:trPr>
          <w:trHeight w:val="237"/>
        </w:trPr>
        <w:tc>
          <w:tcPr>
            <w:tcW w:w="1828" w:type="pct"/>
            <w:noWrap/>
            <w:vAlign w:val="center"/>
          </w:tcPr>
          <w:p w14:paraId="7026E1F0" w14:textId="77777777" w:rsidR="008E4EA4" w:rsidRPr="00C914B2" w:rsidRDefault="008E4EA4" w:rsidP="00C17C32">
            <w:r w:rsidRPr="00C914B2">
              <w:t>Поголовье овец, гол</w:t>
            </w:r>
          </w:p>
        </w:tc>
        <w:tc>
          <w:tcPr>
            <w:tcW w:w="724" w:type="pct"/>
            <w:noWrap/>
            <w:vAlign w:val="center"/>
          </w:tcPr>
          <w:p w14:paraId="1EB6A914" w14:textId="77777777" w:rsidR="008E4EA4" w:rsidRPr="00C914B2" w:rsidRDefault="008E4EA4" w:rsidP="00C17C32">
            <w:pPr>
              <w:jc w:val="center"/>
            </w:pPr>
            <w:r w:rsidRPr="00C914B2">
              <w:t>4564</w:t>
            </w:r>
          </w:p>
        </w:tc>
        <w:tc>
          <w:tcPr>
            <w:tcW w:w="581" w:type="pct"/>
            <w:noWrap/>
            <w:vAlign w:val="center"/>
          </w:tcPr>
          <w:p w14:paraId="60812587" w14:textId="77777777" w:rsidR="008E4EA4" w:rsidRPr="00C914B2" w:rsidRDefault="008E4EA4" w:rsidP="00C17C32">
            <w:pPr>
              <w:jc w:val="center"/>
            </w:pPr>
            <w:r w:rsidRPr="00C914B2">
              <w:t>4396</w:t>
            </w:r>
          </w:p>
        </w:tc>
        <w:tc>
          <w:tcPr>
            <w:tcW w:w="570" w:type="pct"/>
            <w:noWrap/>
            <w:vAlign w:val="center"/>
          </w:tcPr>
          <w:p w14:paraId="55898DE6" w14:textId="77777777" w:rsidR="008E4EA4" w:rsidRPr="00C914B2" w:rsidRDefault="008E4EA4" w:rsidP="00C17C32">
            <w:pPr>
              <w:jc w:val="center"/>
            </w:pPr>
            <w:r w:rsidRPr="00C914B2">
              <w:t>4202</w:t>
            </w:r>
          </w:p>
        </w:tc>
        <w:tc>
          <w:tcPr>
            <w:tcW w:w="658" w:type="pct"/>
            <w:noWrap/>
            <w:vAlign w:val="center"/>
          </w:tcPr>
          <w:p w14:paraId="191592F0" w14:textId="77777777" w:rsidR="008E4EA4" w:rsidRPr="0071435C" w:rsidRDefault="008E4EA4" w:rsidP="00C17C32">
            <w:pPr>
              <w:jc w:val="center"/>
              <w:rPr>
                <w:b/>
              </w:rPr>
            </w:pPr>
            <w:r w:rsidRPr="0071435C">
              <w:rPr>
                <w:b/>
              </w:rPr>
              <w:t>96,3</w:t>
            </w:r>
          </w:p>
        </w:tc>
        <w:tc>
          <w:tcPr>
            <w:tcW w:w="639" w:type="pct"/>
            <w:noWrap/>
            <w:vAlign w:val="center"/>
          </w:tcPr>
          <w:p w14:paraId="6BB2C79E" w14:textId="77777777" w:rsidR="008E4EA4" w:rsidRPr="00C914B2" w:rsidRDefault="008E4EA4" w:rsidP="00C17C32">
            <w:pPr>
              <w:jc w:val="center"/>
            </w:pPr>
            <w:r w:rsidRPr="00C914B2">
              <w:t>104,6</w:t>
            </w:r>
          </w:p>
        </w:tc>
      </w:tr>
      <w:tr w:rsidR="008E4EA4" w:rsidRPr="00C914B2" w14:paraId="731D5D14" w14:textId="77777777" w:rsidTr="00C17C32">
        <w:trPr>
          <w:trHeight w:val="303"/>
        </w:trPr>
        <w:tc>
          <w:tcPr>
            <w:tcW w:w="1828" w:type="pct"/>
            <w:noWrap/>
            <w:vAlign w:val="center"/>
          </w:tcPr>
          <w:p w14:paraId="6CF28EC3" w14:textId="77777777" w:rsidR="008E4EA4" w:rsidRPr="00C914B2" w:rsidRDefault="008E4EA4" w:rsidP="00C17C32">
            <w:r w:rsidRPr="00C914B2">
              <w:t>Поголовье лошадей, гол</w:t>
            </w:r>
          </w:p>
        </w:tc>
        <w:tc>
          <w:tcPr>
            <w:tcW w:w="724" w:type="pct"/>
            <w:noWrap/>
            <w:vAlign w:val="center"/>
          </w:tcPr>
          <w:p w14:paraId="305BB618" w14:textId="77777777" w:rsidR="008E4EA4" w:rsidRPr="00C914B2" w:rsidRDefault="008E4EA4" w:rsidP="00C17C32">
            <w:pPr>
              <w:jc w:val="center"/>
            </w:pPr>
            <w:r w:rsidRPr="00C914B2">
              <w:t>1346</w:t>
            </w:r>
          </w:p>
        </w:tc>
        <w:tc>
          <w:tcPr>
            <w:tcW w:w="581" w:type="pct"/>
            <w:noWrap/>
            <w:vAlign w:val="center"/>
          </w:tcPr>
          <w:p w14:paraId="496575E2" w14:textId="77777777" w:rsidR="008E4EA4" w:rsidRPr="00C914B2" w:rsidRDefault="008E4EA4" w:rsidP="00C17C32">
            <w:pPr>
              <w:jc w:val="center"/>
            </w:pPr>
            <w:r w:rsidRPr="00C914B2">
              <w:t>1664</w:t>
            </w:r>
          </w:p>
        </w:tc>
        <w:tc>
          <w:tcPr>
            <w:tcW w:w="570" w:type="pct"/>
            <w:noWrap/>
            <w:vAlign w:val="center"/>
          </w:tcPr>
          <w:p w14:paraId="54683DA9" w14:textId="77777777" w:rsidR="008E4EA4" w:rsidRPr="00C914B2" w:rsidRDefault="008E4EA4" w:rsidP="00C17C32">
            <w:pPr>
              <w:jc w:val="center"/>
            </w:pPr>
            <w:r w:rsidRPr="00C914B2">
              <w:t>1553</w:t>
            </w:r>
          </w:p>
        </w:tc>
        <w:tc>
          <w:tcPr>
            <w:tcW w:w="658" w:type="pct"/>
            <w:noWrap/>
            <w:vAlign w:val="center"/>
          </w:tcPr>
          <w:p w14:paraId="3E125F13" w14:textId="77777777" w:rsidR="008E4EA4" w:rsidRPr="0071435C" w:rsidRDefault="008E4EA4" w:rsidP="00C17C32">
            <w:pPr>
              <w:jc w:val="center"/>
              <w:rPr>
                <w:b/>
              </w:rPr>
            </w:pPr>
            <w:r w:rsidRPr="0071435C">
              <w:rPr>
                <w:b/>
              </w:rPr>
              <w:t>123,6</w:t>
            </w:r>
          </w:p>
        </w:tc>
        <w:tc>
          <w:tcPr>
            <w:tcW w:w="639" w:type="pct"/>
            <w:noWrap/>
            <w:vAlign w:val="center"/>
          </w:tcPr>
          <w:p w14:paraId="61D63E35" w14:textId="77777777" w:rsidR="008E4EA4" w:rsidRPr="00C914B2" w:rsidRDefault="008E4EA4" w:rsidP="00C17C32">
            <w:pPr>
              <w:jc w:val="center"/>
            </w:pPr>
            <w:r w:rsidRPr="00C914B2">
              <w:t>107,1</w:t>
            </w:r>
          </w:p>
        </w:tc>
      </w:tr>
      <w:tr w:rsidR="008E4EA4" w:rsidRPr="00C914B2" w14:paraId="35F6D5F6" w14:textId="77777777" w:rsidTr="00C17C32">
        <w:trPr>
          <w:trHeight w:val="480"/>
        </w:trPr>
        <w:tc>
          <w:tcPr>
            <w:tcW w:w="1828" w:type="pct"/>
            <w:vAlign w:val="center"/>
          </w:tcPr>
          <w:p w14:paraId="4888C2B3" w14:textId="77777777" w:rsidR="008E4EA4" w:rsidRPr="00C914B2" w:rsidRDefault="008E4EA4" w:rsidP="00C17C32">
            <w:r w:rsidRPr="00C914B2">
              <w:t>Среднегодовой надой молока на 1 корову, кг</w:t>
            </w:r>
          </w:p>
        </w:tc>
        <w:tc>
          <w:tcPr>
            <w:tcW w:w="724" w:type="pct"/>
            <w:noWrap/>
            <w:vAlign w:val="center"/>
          </w:tcPr>
          <w:p w14:paraId="41A21F60" w14:textId="77777777" w:rsidR="008E4EA4" w:rsidRPr="00C914B2" w:rsidRDefault="008E4EA4" w:rsidP="00C17C32">
            <w:pPr>
              <w:jc w:val="center"/>
            </w:pPr>
            <w:r w:rsidRPr="00C914B2">
              <w:t>3449</w:t>
            </w:r>
          </w:p>
        </w:tc>
        <w:tc>
          <w:tcPr>
            <w:tcW w:w="581" w:type="pct"/>
            <w:noWrap/>
            <w:vAlign w:val="center"/>
          </w:tcPr>
          <w:p w14:paraId="039A7142" w14:textId="77777777" w:rsidR="008E4EA4" w:rsidRPr="00C914B2" w:rsidRDefault="008E4EA4" w:rsidP="00C17C32">
            <w:pPr>
              <w:jc w:val="center"/>
            </w:pPr>
            <w:r w:rsidRPr="00C914B2">
              <w:t>3710</w:t>
            </w:r>
          </w:p>
        </w:tc>
        <w:tc>
          <w:tcPr>
            <w:tcW w:w="570" w:type="pct"/>
            <w:noWrap/>
            <w:vAlign w:val="center"/>
          </w:tcPr>
          <w:p w14:paraId="56F79A1C" w14:textId="77777777" w:rsidR="008E4EA4" w:rsidRPr="00C914B2" w:rsidRDefault="008E4EA4" w:rsidP="00C17C32">
            <w:pPr>
              <w:jc w:val="center"/>
            </w:pPr>
            <w:r w:rsidRPr="00C914B2">
              <w:t>3069</w:t>
            </w:r>
          </w:p>
        </w:tc>
        <w:tc>
          <w:tcPr>
            <w:tcW w:w="658" w:type="pct"/>
            <w:noWrap/>
            <w:vAlign w:val="center"/>
          </w:tcPr>
          <w:p w14:paraId="73E019A8" w14:textId="77777777" w:rsidR="008E4EA4" w:rsidRPr="0071435C" w:rsidRDefault="008E4EA4" w:rsidP="00C17C32">
            <w:pPr>
              <w:jc w:val="center"/>
              <w:rPr>
                <w:b/>
              </w:rPr>
            </w:pPr>
            <w:r w:rsidRPr="0071435C">
              <w:rPr>
                <w:b/>
              </w:rPr>
              <w:t>107,6</w:t>
            </w:r>
          </w:p>
        </w:tc>
        <w:tc>
          <w:tcPr>
            <w:tcW w:w="639" w:type="pct"/>
            <w:noWrap/>
            <w:vAlign w:val="center"/>
          </w:tcPr>
          <w:p w14:paraId="77453B0A" w14:textId="77777777" w:rsidR="008E4EA4" w:rsidRPr="00C914B2" w:rsidRDefault="008E4EA4" w:rsidP="00C17C32">
            <w:pPr>
              <w:jc w:val="center"/>
            </w:pPr>
            <w:r w:rsidRPr="00C914B2">
              <w:t>120,9</w:t>
            </w:r>
          </w:p>
        </w:tc>
      </w:tr>
      <w:tr w:rsidR="008E4EA4" w:rsidRPr="00C914B2" w14:paraId="4EA64CCB" w14:textId="77777777" w:rsidTr="00C17C32">
        <w:trPr>
          <w:trHeight w:val="334"/>
        </w:trPr>
        <w:tc>
          <w:tcPr>
            <w:tcW w:w="1828" w:type="pct"/>
            <w:noWrap/>
            <w:vAlign w:val="center"/>
          </w:tcPr>
          <w:p w14:paraId="597B046D" w14:textId="77777777" w:rsidR="008E4EA4" w:rsidRPr="0071435C" w:rsidRDefault="008E4EA4" w:rsidP="00C17C32">
            <w:pPr>
              <w:rPr>
                <w:b/>
              </w:rPr>
            </w:pPr>
            <w:r w:rsidRPr="0071435C">
              <w:rPr>
                <w:b/>
              </w:rPr>
              <w:t>Валовой надой молока, тонн</w:t>
            </w:r>
          </w:p>
        </w:tc>
        <w:tc>
          <w:tcPr>
            <w:tcW w:w="724" w:type="pct"/>
            <w:noWrap/>
            <w:vAlign w:val="center"/>
          </w:tcPr>
          <w:p w14:paraId="5F659D11" w14:textId="77777777" w:rsidR="008E4EA4" w:rsidRPr="00C914B2" w:rsidRDefault="008E4EA4" w:rsidP="00C17C32">
            <w:pPr>
              <w:jc w:val="center"/>
            </w:pPr>
            <w:r w:rsidRPr="00C914B2">
              <w:t>20218</w:t>
            </w:r>
          </w:p>
        </w:tc>
        <w:tc>
          <w:tcPr>
            <w:tcW w:w="581" w:type="pct"/>
            <w:noWrap/>
            <w:vAlign w:val="center"/>
          </w:tcPr>
          <w:p w14:paraId="58477C5A" w14:textId="77777777" w:rsidR="008E4EA4" w:rsidRPr="00C914B2" w:rsidRDefault="008E4EA4" w:rsidP="00C17C32">
            <w:pPr>
              <w:jc w:val="center"/>
            </w:pPr>
            <w:r w:rsidRPr="00C914B2">
              <w:t>17995</w:t>
            </w:r>
          </w:p>
        </w:tc>
        <w:tc>
          <w:tcPr>
            <w:tcW w:w="570" w:type="pct"/>
            <w:noWrap/>
            <w:vAlign w:val="center"/>
          </w:tcPr>
          <w:p w14:paraId="497A671B" w14:textId="77777777" w:rsidR="008E4EA4" w:rsidRPr="00C914B2" w:rsidRDefault="008E4EA4" w:rsidP="00C17C32">
            <w:pPr>
              <w:jc w:val="center"/>
            </w:pPr>
            <w:r w:rsidRPr="00C914B2">
              <w:t>17903</w:t>
            </w:r>
          </w:p>
        </w:tc>
        <w:tc>
          <w:tcPr>
            <w:tcW w:w="658" w:type="pct"/>
            <w:noWrap/>
            <w:vAlign w:val="center"/>
          </w:tcPr>
          <w:p w14:paraId="77D24B8D" w14:textId="77777777" w:rsidR="008E4EA4" w:rsidRPr="0071435C" w:rsidRDefault="008E4EA4" w:rsidP="00C17C32">
            <w:pPr>
              <w:jc w:val="center"/>
              <w:rPr>
                <w:b/>
              </w:rPr>
            </w:pPr>
            <w:r w:rsidRPr="0071435C">
              <w:rPr>
                <w:b/>
              </w:rPr>
              <w:t>89,0</w:t>
            </w:r>
          </w:p>
        </w:tc>
        <w:tc>
          <w:tcPr>
            <w:tcW w:w="639" w:type="pct"/>
            <w:noWrap/>
            <w:vAlign w:val="center"/>
          </w:tcPr>
          <w:p w14:paraId="59A94AC5" w14:textId="77777777" w:rsidR="008E4EA4" w:rsidRPr="00C914B2" w:rsidRDefault="008E4EA4" w:rsidP="00C17C32">
            <w:pPr>
              <w:jc w:val="center"/>
            </w:pPr>
            <w:r w:rsidRPr="00C914B2">
              <w:t>100,5</w:t>
            </w:r>
          </w:p>
        </w:tc>
      </w:tr>
      <w:tr w:rsidR="008E4EA4" w:rsidRPr="00C914B2" w14:paraId="0AC91B77" w14:textId="77777777" w:rsidTr="00C17C32">
        <w:trPr>
          <w:trHeight w:val="585"/>
        </w:trPr>
        <w:tc>
          <w:tcPr>
            <w:tcW w:w="1828" w:type="pct"/>
            <w:vAlign w:val="center"/>
          </w:tcPr>
          <w:p w14:paraId="5CDCF0CB" w14:textId="77777777" w:rsidR="008E4EA4" w:rsidRPr="0071435C" w:rsidRDefault="008E4EA4" w:rsidP="00C17C32">
            <w:pPr>
              <w:rPr>
                <w:b/>
              </w:rPr>
            </w:pPr>
            <w:r w:rsidRPr="0071435C">
              <w:rPr>
                <w:b/>
              </w:rPr>
              <w:t>Произведено мяса скота и птицы на убой, тонн</w:t>
            </w:r>
          </w:p>
        </w:tc>
        <w:tc>
          <w:tcPr>
            <w:tcW w:w="724" w:type="pct"/>
            <w:noWrap/>
            <w:vAlign w:val="center"/>
          </w:tcPr>
          <w:p w14:paraId="230E8EEA" w14:textId="77777777" w:rsidR="008E4EA4" w:rsidRPr="00C914B2" w:rsidRDefault="008E4EA4" w:rsidP="00C17C32">
            <w:pPr>
              <w:jc w:val="center"/>
            </w:pPr>
            <w:r w:rsidRPr="00C914B2">
              <w:t>4704</w:t>
            </w:r>
          </w:p>
        </w:tc>
        <w:tc>
          <w:tcPr>
            <w:tcW w:w="581" w:type="pct"/>
            <w:noWrap/>
            <w:vAlign w:val="center"/>
          </w:tcPr>
          <w:p w14:paraId="008D6175" w14:textId="77777777" w:rsidR="008E4EA4" w:rsidRPr="00C914B2" w:rsidRDefault="008E4EA4" w:rsidP="00C17C32">
            <w:pPr>
              <w:jc w:val="center"/>
            </w:pPr>
            <w:r w:rsidRPr="00C914B2">
              <w:t>3848,1</w:t>
            </w:r>
          </w:p>
        </w:tc>
        <w:tc>
          <w:tcPr>
            <w:tcW w:w="570" w:type="pct"/>
            <w:noWrap/>
            <w:vAlign w:val="center"/>
          </w:tcPr>
          <w:p w14:paraId="4AE06CB1" w14:textId="77777777" w:rsidR="008E4EA4" w:rsidRPr="00C914B2" w:rsidRDefault="008E4EA4" w:rsidP="00C17C32">
            <w:pPr>
              <w:jc w:val="center"/>
            </w:pPr>
            <w:r w:rsidRPr="00C914B2">
              <w:t>3996</w:t>
            </w:r>
          </w:p>
        </w:tc>
        <w:tc>
          <w:tcPr>
            <w:tcW w:w="658" w:type="pct"/>
            <w:noWrap/>
            <w:vAlign w:val="center"/>
          </w:tcPr>
          <w:p w14:paraId="1EB69C12" w14:textId="77777777" w:rsidR="008E4EA4" w:rsidRPr="0071435C" w:rsidRDefault="008E4EA4" w:rsidP="00C17C32">
            <w:pPr>
              <w:jc w:val="center"/>
              <w:rPr>
                <w:b/>
              </w:rPr>
            </w:pPr>
            <w:r w:rsidRPr="0071435C">
              <w:rPr>
                <w:b/>
              </w:rPr>
              <w:t>81,8</w:t>
            </w:r>
          </w:p>
        </w:tc>
        <w:tc>
          <w:tcPr>
            <w:tcW w:w="639" w:type="pct"/>
            <w:noWrap/>
            <w:vAlign w:val="center"/>
          </w:tcPr>
          <w:p w14:paraId="5E8E0E57" w14:textId="77777777" w:rsidR="008E4EA4" w:rsidRPr="00C914B2" w:rsidRDefault="008E4EA4" w:rsidP="00C17C32">
            <w:pPr>
              <w:jc w:val="center"/>
            </w:pPr>
            <w:r w:rsidRPr="00C914B2">
              <w:t>96,3</w:t>
            </w:r>
          </w:p>
        </w:tc>
      </w:tr>
      <w:tr w:rsidR="008E4EA4" w:rsidRPr="00C914B2" w14:paraId="5A337CD8" w14:textId="77777777" w:rsidTr="00C17C32">
        <w:trPr>
          <w:trHeight w:val="283"/>
        </w:trPr>
        <w:tc>
          <w:tcPr>
            <w:tcW w:w="1828" w:type="pct"/>
            <w:vAlign w:val="center"/>
          </w:tcPr>
          <w:p w14:paraId="602F615F" w14:textId="77777777" w:rsidR="008E4EA4" w:rsidRPr="00C914B2" w:rsidRDefault="008E4EA4" w:rsidP="00C17C32">
            <w:r w:rsidRPr="00C914B2">
              <w:t>Закуп молока, тонн</w:t>
            </w:r>
          </w:p>
        </w:tc>
        <w:tc>
          <w:tcPr>
            <w:tcW w:w="724" w:type="pct"/>
            <w:noWrap/>
            <w:vAlign w:val="center"/>
          </w:tcPr>
          <w:p w14:paraId="14B75BBF" w14:textId="77777777" w:rsidR="008E4EA4" w:rsidRPr="00C914B2" w:rsidRDefault="008E4EA4" w:rsidP="00C17C32">
            <w:pPr>
              <w:jc w:val="center"/>
            </w:pPr>
            <w:r w:rsidRPr="00C914B2">
              <w:t>294</w:t>
            </w:r>
          </w:p>
        </w:tc>
        <w:tc>
          <w:tcPr>
            <w:tcW w:w="581" w:type="pct"/>
            <w:noWrap/>
            <w:vAlign w:val="center"/>
          </w:tcPr>
          <w:p w14:paraId="594766E2" w14:textId="77777777" w:rsidR="008E4EA4" w:rsidRPr="00C914B2" w:rsidRDefault="008E4EA4" w:rsidP="00C17C32">
            <w:pPr>
              <w:jc w:val="center"/>
            </w:pPr>
            <w:r w:rsidRPr="00C914B2">
              <w:t>213</w:t>
            </w:r>
          </w:p>
        </w:tc>
        <w:tc>
          <w:tcPr>
            <w:tcW w:w="570" w:type="pct"/>
            <w:noWrap/>
            <w:vAlign w:val="center"/>
          </w:tcPr>
          <w:p w14:paraId="2342C44B" w14:textId="77777777" w:rsidR="008E4EA4" w:rsidRPr="00C914B2" w:rsidRDefault="008E4EA4" w:rsidP="00C17C32">
            <w:pPr>
              <w:jc w:val="center"/>
            </w:pPr>
            <w:r w:rsidRPr="00C914B2">
              <w:t>126</w:t>
            </w:r>
          </w:p>
        </w:tc>
        <w:tc>
          <w:tcPr>
            <w:tcW w:w="658" w:type="pct"/>
            <w:noWrap/>
            <w:vAlign w:val="center"/>
          </w:tcPr>
          <w:p w14:paraId="53714311" w14:textId="77777777" w:rsidR="008E4EA4" w:rsidRPr="0071435C" w:rsidRDefault="008E4EA4" w:rsidP="00C17C32">
            <w:pPr>
              <w:jc w:val="center"/>
              <w:rPr>
                <w:b/>
              </w:rPr>
            </w:pPr>
            <w:r w:rsidRPr="0071435C">
              <w:rPr>
                <w:b/>
              </w:rPr>
              <w:t>72,4</w:t>
            </w:r>
          </w:p>
        </w:tc>
        <w:tc>
          <w:tcPr>
            <w:tcW w:w="639" w:type="pct"/>
            <w:noWrap/>
            <w:vAlign w:val="center"/>
          </w:tcPr>
          <w:p w14:paraId="3B26CA81" w14:textId="77777777" w:rsidR="008E4EA4" w:rsidRPr="00C914B2" w:rsidRDefault="008E4EA4" w:rsidP="00C17C32">
            <w:pPr>
              <w:jc w:val="center"/>
            </w:pPr>
            <w:r w:rsidRPr="00C914B2">
              <w:t>168,9</w:t>
            </w:r>
          </w:p>
        </w:tc>
      </w:tr>
      <w:tr w:rsidR="008E4EA4" w:rsidRPr="00C914B2" w14:paraId="249B776C" w14:textId="77777777" w:rsidTr="00C17C32">
        <w:trPr>
          <w:trHeight w:val="363"/>
        </w:trPr>
        <w:tc>
          <w:tcPr>
            <w:tcW w:w="1828" w:type="pct"/>
            <w:vAlign w:val="center"/>
          </w:tcPr>
          <w:p w14:paraId="04495D56" w14:textId="77777777" w:rsidR="008E4EA4" w:rsidRPr="00C914B2" w:rsidRDefault="008E4EA4" w:rsidP="00C17C32">
            <w:r w:rsidRPr="00C914B2">
              <w:t>Закуп мяса, тонн живой вес</w:t>
            </w:r>
          </w:p>
        </w:tc>
        <w:tc>
          <w:tcPr>
            <w:tcW w:w="724" w:type="pct"/>
            <w:noWrap/>
            <w:vAlign w:val="center"/>
          </w:tcPr>
          <w:p w14:paraId="0D8E712E" w14:textId="77777777" w:rsidR="008E4EA4" w:rsidRPr="00C914B2" w:rsidRDefault="008E4EA4" w:rsidP="00C17C32">
            <w:pPr>
              <w:jc w:val="center"/>
            </w:pPr>
            <w:r w:rsidRPr="00C914B2">
              <w:t>156</w:t>
            </w:r>
          </w:p>
        </w:tc>
        <w:tc>
          <w:tcPr>
            <w:tcW w:w="581" w:type="pct"/>
            <w:noWrap/>
            <w:vAlign w:val="center"/>
          </w:tcPr>
          <w:p w14:paraId="2C98A962" w14:textId="77777777" w:rsidR="008E4EA4" w:rsidRPr="00C914B2" w:rsidRDefault="008E4EA4" w:rsidP="00C17C32">
            <w:pPr>
              <w:jc w:val="center"/>
            </w:pPr>
            <w:r w:rsidRPr="00C914B2">
              <w:t>165</w:t>
            </w:r>
          </w:p>
        </w:tc>
        <w:tc>
          <w:tcPr>
            <w:tcW w:w="570" w:type="pct"/>
            <w:noWrap/>
            <w:vAlign w:val="center"/>
          </w:tcPr>
          <w:p w14:paraId="77A6ECDD" w14:textId="77777777" w:rsidR="008E4EA4" w:rsidRPr="00C914B2" w:rsidRDefault="008E4EA4" w:rsidP="00C17C32">
            <w:pPr>
              <w:jc w:val="center"/>
            </w:pPr>
            <w:r w:rsidRPr="00C914B2">
              <w:t>107</w:t>
            </w:r>
          </w:p>
        </w:tc>
        <w:tc>
          <w:tcPr>
            <w:tcW w:w="658" w:type="pct"/>
            <w:noWrap/>
            <w:vAlign w:val="center"/>
          </w:tcPr>
          <w:p w14:paraId="59D9D970" w14:textId="77777777" w:rsidR="008E4EA4" w:rsidRPr="0071435C" w:rsidRDefault="008E4EA4" w:rsidP="00C17C32">
            <w:pPr>
              <w:jc w:val="center"/>
              <w:rPr>
                <w:b/>
              </w:rPr>
            </w:pPr>
            <w:r w:rsidRPr="0071435C">
              <w:rPr>
                <w:b/>
              </w:rPr>
              <w:t>105,8</w:t>
            </w:r>
          </w:p>
        </w:tc>
        <w:tc>
          <w:tcPr>
            <w:tcW w:w="639" w:type="pct"/>
            <w:noWrap/>
            <w:vAlign w:val="center"/>
          </w:tcPr>
          <w:p w14:paraId="157780F8" w14:textId="77777777" w:rsidR="008E4EA4" w:rsidRPr="00C914B2" w:rsidRDefault="008E4EA4" w:rsidP="00C17C32">
            <w:pPr>
              <w:jc w:val="center"/>
            </w:pPr>
            <w:r w:rsidRPr="00C914B2">
              <w:t>154,5</w:t>
            </w:r>
          </w:p>
        </w:tc>
      </w:tr>
      <w:tr w:rsidR="008E4EA4" w:rsidRPr="00C914B2" w14:paraId="2CF0A198" w14:textId="77777777" w:rsidTr="00C17C32">
        <w:trPr>
          <w:trHeight w:val="344"/>
        </w:trPr>
        <w:tc>
          <w:tcPr>
            <w:tcW w:w="1828" w:type="pct"/>
            <w:vAlign w:val="center"/>
          </w:tcPr>
          <w:p w14:paraId="7B412F17" w14:textId="77777777" w:rsidR="008E4EA4" w:rsidRPr="00C914B2" w:rsidRDefault="008E4EA4" w:rsidP="00C17C32">
            <w:r w:rsidRPr="00C914B2">
              <w:t>Среднесписочная численность работающих, чел.</w:t>
            </w:r>
          </w:p>
        </w:tc>
        <w:tc>
          <w:tcPr>
            <w:tcW w:w="724" w:type="pct"/>
            <w:noWrap/>
            <w:vAlign w:val="center"/>
          </w:tcPr>
          <w:p w14:paraId="0EB882CA" w14:textId="77777777" w:rsidR="008E4EA4" w:rsidRPr="00C914B2" w:rsidRDefault="008E4EA4" w:rsidP="00C17C32">
            <w:pPr>
              <w:jc w:val="center"/>
            </w:pPr>
            <w:r w:rsidRPr="00C914B2">
              <w:t>430</w:t>
            </w:r>
          </w:p>
        </w:tc>
        <w:tc>
          <w:tcPr>
            <w:tcW w:w="581" w:type="pct"/>
            <w:noWrap/>
            <w:vAlign w:val="center"/>
          </w:tcPr>
          <w:p w14:paraId="577E358E" w14:textId="77777777" w:rsidR="008E4EA4" w:rsidRPr="00C914B2" w:rsidRDefault="008E4EA4" w:rsidP="00C17C32">
            <w:pPr>
              <w:jc w:val="center"/>
            </w:pPr>
            <w:r w:rsidRPr="00C914B2">
              <w:t>310</w:t>
            </w:r>
          </w:p>
        </w:tc>
        <w:tc>
          <w:tcPr>
            <w:tcW w:w="570" w:type="pct"/>
            <w:noWrap/>
            <w:vAlign w:val="center"/>
          </w:tcPr>
          <w:p w14:paraId="1FD96EF1" w14:textId="77777777" w:rsidR="008E4EA4" w:rsidRPr="00C914B2" w:rsidRDefault="008E4EA4" w:rsidP="00C17C32">
            <w:pPr>
              <w:jc w:val="center"/>
            </w:pPr>
            <w:r w:rsidRPr="00C914B2">
              <w:t>314</w:t>
            </w:r>
          </w:p>
        </w:tc>
        <w:tc>
          <w:tcPr>
            <w:tcW w:w="658" w:type="pct"/>
            <w:noWrap/>
            <w:vAlign w:val="center"/>
          </w:tcPr>
          <w:p w14:paraId="7381CBAB" w14:textId="77777777" w:rsidR="008E4EA4" w:rsidRPr="0071435C" w:rsidRDefault="008E4EA4" w:rsidP="00C17C32">
            <w:pPr>
              <w:jc w:val="center"/>
              <w:rPr>
                <w:b/>
              </w:rPr>
            </w:pPr>
            <w:r w:rsidRPr="0071435C">
              <w:rPr>
                <w:b/>
              </w:rPr>
              <w:t>72,1</w:t>
            </w:r>
          </w:p>
        </w:tc>
        <w:tc>
          <w:tcPr>
            <w:tcW w:w="639" w:type="pct"/>
            <w:noWrap/>
            <w:vAlign w:val="center"/>
          </w:tcPr>
          <w:p w14:paraId="556F6132" w14:textId="77777777" w:rsidR="008E4EA4" w:rsidRPr="00C914B2" w:rsidRDefault="008E4EA4" w:rsidP="00C17C32">
            <w:pPr>
              <w:jc w:val="center"/>
            </w:pPr>
            <w:r w:rsidRPr="00C914B2">
              <w:t>98,7</w:t>
            </w:r>
          </w:p>
        </w:tc>
      </w:tr>
    </w:tbl>
    <w:p w14:paraId="2674034F" w14:textId="77777777" w:rsidR="008E4EA4" w:rsidRPr="00973AF0" w:rsidRDefault="008E4EA4" w:rsidP="0068672E">
      <w:pPr>
        <w:jc w:val="both"/>
        <w:rPr>
          <w:color w:val="FF0000"/>
          <w:sz w:val="28"/>
          <w:szCs w:val="28"/>
        </w:rPr>
      </w:pPr>
    </w:p>
    <w:p w14:paraId="4BAFC54A" w14:textId="77777777" w:rsidR="008E4EA4" w:rsidRPr="00C914B2" w:rsidRDefault="008E4EA4" w:rsidP="0068672E">
      <w:pPr>
        <w:ind w:firstLine="709"/>
        <w:jc w:val="both"/>
        <w:rPr>
          <w:sz w:val="28"/>
          <w:szCs w:val="28"/>
        </w:rPr>
      </w:pPr>
      <w:r w:rsidRPr="00C914B2">
        <w:rPr>
          <w:sz w:val="28"/>
          <w:szCs w:val="28"/>
        </w:rPr>
        <w:t>Из-за недостатка собственных финансовых средств запланированные инвестиционные мероприятия выполнены частично:</w:t>
      </w:r>
    </w:p>
    <w:p w14:paraId="31308EB0" w14:textId="77777777" w:rsidR="008E4EA4" w:rsidRPr="00C914B2" w:rsidRDefault="008E4EA4" w:rsidP="0068672E">
      <w:pPr>
        <w:ind w:firstLine="709"/>
        <w:jc w:val="both"/>
        <w:rPr>
          <w:sz w:val="28"/>
          <w:szCs w:val="28"/>
        </w:rPr>
      </w:pPr>
      <w:r w:rsidRPr="00C914B2">
        <w:rPr>
          <w:sz w:val="28"/>
          <w:szCs w:val="28"/>
        </w:rPr>
        <w:t xml:space="preserve">Завершено строительство животноводческой фермы в КФХ </w:t>
      </w:r>
      <w:r>
        <w:rPr>
          <w:sz w:val="28"/>
          <w:szCs w:val="28"/>
        </w:rPr>
        <w:t>«</w:t>
      </w:r>
      <w:r w:rsidRPr="00C914B2">
        <w:rPr>
          <w:sz w:val="28"/>
          <w:szCs w:val="28"/>
        </w:rPr>
        <w:t>Мазанченко А.Г.</w:t>
      </w:r>
      <w:r>
        <w:rPr>
          <w:sz w:val="28"/>
          <w:szCs w:val="28"/>
        </w:rPr>
        <w:t>».</w:t>
      </w:r>
    </w:p>
    <w:p w14:paraId="2EDEB182" w14:textId="77777777" w:rsidR="008E4EA4" w:rsidRPr="00C914B2" w:rsidRDefault="008E4EA4" w:rsidP="0068672E">
      <w:pPr>
        <w:ind w:firstLine="709"/>
        <w:jc w:val="both"/>
        <w:rPr>
          <w:sz w:val="28"/>
          <w:szCs w:val="28"/>
        </w:rPr>
      </w:pPr>
      <w:r w:rsidRPr="00C914B2">
        <w:rPr>
          <w:sz w:val="28"/>
          <w:szCs w:val="28"/>
        </w:rPr>
        <w:t xml:space="preserve">Строительство свинофермы в КФХ </w:t>
      </w:r>
      <w:r>
        <w:rPr>
          <w:sz w:val="28"/>
          <w:szCs w:val="28"/>
        </w:rPr>
        <w:t>«</w:t>
      </w:r>
      <w:r w:rsidRPr="00C914B2">
        <w:rPr>
          <w:sz w:val="28"/>
          <w:szCs w:val="28"/>
        </w:rPr>
        <w:t>Лещинский В.В.</w:t>
      </w:r>
      <w:r>
        <w:rPr>
          <w:sz w:val="28"/>
          <w:szCs w:val="28"/>
        </w:rPr>
        <w:t>»</w:t>
      </w:r>
      <w:r w:rsidRPr="00C914B2">
        <w:rPr>
          <w:sz w:val="28"/>
          <w:szCs w:val="28"/>
        </w:rPr>
        <w:t xml:space="preserve"> не велось. В КФХ </w:t>
      </w:r>
      <w:r>
        <w:rPr>
          <w:sz w:val="28"/>
          <w:szCs w:val="28"/>
        </w:rPr>
        <w:t>«</w:t>
      </w:r>
      <w:r w:rsidRPr="00C914B2">
        <w:rPr>
          <w:sz w:val="28"/>
          <w:szCs w:val="28"/>
        </w:rPr>
        <w:t>Чепурных И.В.</w:t>
      </w:r>
      <w:r>
        <w:rPr>
          <w:sz w:val="28"/>
          <w:szCs w:val="28"/>
        </w:rPr>
        <w:t>»</w:t>
      </w:r>
      <w:r w:rsidRPr="00C914B2">
        <w:rPr>
          <w:sz w:val="28"/>
          <w:szCs w:val="28"/>
        </w:rPr>
        <w:t xml:space="preserve"> завершено строительство сеновала.</w:t>
      </w:r>
    </w:p>
    <w:p w14:paraId="304C8B37" w14:textId="77777777" w:rsidR="008E4EA4" w:rsidRPr="00C914B2" w:rsidRDefault="008E4EA4" w:rsidP="0068672E">
      <w:pPr>
        <w:ind w:firstLine="709"/>
        <w:jc w:val="both"/>
        <w:rPr>
          <w:sz w:val="28"/>
          <w:szCs w:val="28"/>
        </w:rPr>
      </w:pPr>
      <w:r w:rsidRPr="00C914B2">
        <w:rPr>
          <w:sz w:val="28"/>
          <w:szCs w:val="28"/>
        </w:rPr>
        <w:t xml:space="preserve">В КФХ </w:t>
      </w:r>
      <w:r>
        <w:rPr>
          <w:sz w:val="28"/>
          <w:szCs w:val="28"/>
        </w:rPr>
        <w:t>«</w:t>
      </w:r>
      <w:r w:rsidRPr="00C914B2">
        <w:rPr>
          <w:sz w:val="28"/>
          <w:szCs w:val="28"/>
        </w:rPr>
        <w:t>Тюков В.Ю.</w:t>
      </w:r>
      <w:r>
        <w:rPr>
          <w:sz w:val="28"/>
          <w:szCs w:val="28"/>
        </w:rPr>
        <w:t>»</w:t>
      </w:r>
      <w:r w:rsidRPr="00C914B2">
        <w:rPr>
          <w:sz w:val="28"/>
          <w:szCs w:val="28"/>
        </w:rPr>
        <w:t xml:space="preserve"> установлена сортировка зерна, приобретен зерноуборочный комбайн «Енисей -1200» и автомобиль КамАЗ.</w:t>
      </w:r>
    </w:p>
    <w:p w14:paraId="03857F4C" w14:textId="77777777" w:rsidR="008E4EA4" w:rsidRPr="00C914B2" w:rsidRDefault="008E4EA4" w:rsidP="0068672E">
      <w:pPr>
        <w:ind w:firstLine="709"/>
        <w:jc w:val="both"/>
        <w:rPr>
          <w:sz w:val="28"/>
          <w:szCs w:val="28"/>
        </w:rPr>
      </w:pPr>
      <w:r w:rsidRPr="00C914B2">
        <w:rPr>
          <w:sz w:val="28"/>
          <w:szCs w:val="28"/>
        </w:rPr>
        <w:t>Трактора приобрели хозяйства Гамаюнова А.А. и Чепурных И.В.</w:t>
      </w:r>
    </w:p>
    <w:p w14:paraId="33713092" w14:textId="77777777" w:rsidR="008E4EA4" w:rsidRPr="00C914B2" w:rsidRDefault="008E4EA4" w:rsidP="0068672E">
      <w:pPr>
        <w:ind w:firstLine="709"/>
        <w:jc w:val="both"/>
        <w:rPr>
          <w:sz w:val="28"/>
          <w:szCs w:val="28"/>
        </w:rPr>
      </w:pPr>
      <w:r w:rsidRPr="00C914B2">
        <w:rPr>
          <w:sz w:val="28"/>
          <w:szCs w:val="28"/>
        </w:rPr>
        <w:t>КФХ «Иванькин В.П. приобретен опрыскиватель. Валковые грабли приобрели: фермерские хозяйства: Брыжник Н.А., Кобрусева О.Н., Царев Н.А.</w:t>
      </w:r>
    </w:p>
    <w:p w14:paraId="18612017" w14:textId="77777777" w:rsidR="008E4EA4" w:rsidRDefault="008E4EA4" w:rsidP="0068672E">
      <w:pPr>
        <w:ind w:firstLine="709"/>
        <w:jc w:val="both"/>
        <w:rPr>
          <w:sz w:val="28"/>
          <w:szCs w:val="28"/>
        </w:rPr>
      </w:pPr>
      <w:r w:rsidRPr="00EF3987">
        <w:rPr>
          <w:sz w:val="28"/>
          <w:szCs w:val="28"/>
        </w:rPr>
        <w:t>КФХ «Шевцов А.М.» - покупка зернопогрузчика.</w:t>
      </w:r>
    </w:p>
    <w:p w14:paraId="6118DE08" w14:textId="77777777" w:rsidR="008E4EA4" w:rsidRDefault="008E4EA4" w:rsidP="0068672E">
      <w:pPr>
        <w:ind w:firstLine="709"/>
        <w:jc w:val="both"/>
        <w:rPr>
          <w:sz w:val="28"/>
          <w:szCs w:val="28"/>
        </w:rPr>
      </w:pPr>
      <w:r w:rsidRPr="00EF3987">
        <w:rPr>
          <w:sz w:val="28"/>
          <w:szCs w:val="28"/>
        </w:rPr>
        <w:t>КФХ «Гамаюнов А.А.» – куплены семена</w:t>
      </w:r>
      <w:r>
        <w:rPr>
          <w:sz w:val="28"/>
          <w:szCs w:val="28"/>
        </w:rPr>
        <w:t xml:space="preserve"> картофеля в количестве 8 тонн.</w:t>
      </w:r>
    </w:p>
    <w:p w14:paraId="120AC448" w14:textId="77777777" w:rsidR="008E4EA4" w:rsidRDefault="008E4EA4" w:rsidP="0068672E">
      <w:pPr>
        <w:ind w:firstLine="709"/>
        <w:jc w:val="both"/>
        <w:rPr>
          <w:sz w:val="28"/>
          <w:szCs w:val="28"/>
        </w:rPr>
      </w:pPr>
      <w:r w:rsidRPr="00EF3987">
        <w:rPr>
          <w:sz w:val="28"/>
          <w:szCs w:val="28"/>
        </w:rPr>
        <w:t xml:space="preserve">Элитные семена зерновых культур в количестве 1 тыс. тонн приобретены с/х организациями: ЗАО «Монолит» и ООО «Парижское», фермерскими  хозяйствами </w:t>
      </w:r>
      <w:r>
        <w:rPr>
          <w:sz w:val="28"/>
          <w:szCs w:val="28"/>
        </w:rPr>
        <w:t>«</w:t>
      </w:r>
      <w:r w:rsidRPr="00EF3987">
        <w:rPr>
          <w:sz w:val="28"/>
          <w:szCs w:val="28"/>
        </w:rPr>
        <w:t>Тюков В.Ю.</w:t>
      </w:r>
      <w:r>
        <w:rPr>
          <w:sz w:val="28"/>
          <w:szCs w:val="28"/>
        </w:rPr>
        <w:t>»</w:t>
      </w:r>
      <w:r w:rsidRPr="00EF3987">
        <w:rPr>
          <w:sz w:val="28"/>
          <w:szCs w:val="28"/>
        </w:rPr>
        <w:t xml:space="preserve">, </w:t>
      </w:r>
      <w:r>
        <w:rPr>
          <w:sz w:val="28"/>
          <w:szCs w:val="28"/>
        </w:rPr>
        <w:t>«</w:t>
      </w:r>
      <w:r w:rsidRPr="00EF3987">
        <w:rPr>
          <w:sz w:val="28"/>
          <w:szCs w:val="28"/>
        </w:rPr>
        <w:t>Майор И.В.</w:t>
      </w:r>
      <w:r>
        <w:rPr>
          <w:sz w:val="28"/>
          <w:szCs w:val="28"/>
        </w:rPr>
        <w:t>»</w:t>
      </w:r>
      <w:r w:rsidRPr="00EF3987">
        <w:rPr>
          <w:sz w:val="28"/>
          <w:szCs w:val="28"/>
        </w:rPr>
        <w:t xml:space="preserve">, </w:t>
      </w:r>
      <w:r>
        <w:rPr>
          <w:sz w:val="28"/>
          <w:szCs w:val="28"/>
        </w:rPr>
        <w:t>«</w:t>
      </w:r>
      <w:r w:rsidRPr="00EF3987">
        <w:rPr>
          <w:sz w:val="28"/>
          <w:szCs w:val="28"/>
        </w:rPr>
        <w:t>Смычков В.Н.».</w:t>
      </w:r>
    </w:p>
    <w:p w14:paraId="4218BCCC" w14:textId="77777777" w:rsidR="008E4EA4" w:rsidRDefault="008E4EA4" w:rsidP="0068672E">
      <w:pPr>
        <w:ind w:firstLine="709"/>
        <w:jc w:val="both"/>
        <w:rPr>
          <w:sz w:val="28"/>
          <w:szCs w:val="28"/>
        </w:rPr>
      </w:pPr>
      <w:r w:rsidRPr="00EF3987">
        <w:rPr>
          <w:sz w:val="28"/>
          <w:szCs w:val="28"/>
        </w:rPr>
        <w:t xml:space="preserve">КФХ </w:t>
      </w:r>
      <w:r>
        <w:rPr>
          <w:sz w:val="28"/>
          <w:szCs w:val="28"/>
        </w:rPr>
        <w:t>«</w:t>
      </w:r>
      <w:r w:rsidRPr="00EF3987">
        <w:rPr>
          <w:sz w:val="28"/>
          <w:szCs w:val="28"/>
        </w:rPr>
        <w:t>Смычков В.Н.</w:t>
      </w:r>
      <w:r>
        <w:rPr>
          <w:sz w:val="28"/>
          <w:szCs w:val="28"/>
        </w:rPr>
        <w:t>»</w:t>
      </w:r>
      <w:r w:rsidRPr="00EF3987">
        <w:rPr>
          <w:sz w:val="28"/>
          <w:szCs w:val="28"/>
        </w:rPr>
        <w:t xml:space="preserve"> приобрело и смонтировало коптильный миницех.</w:t>
      </w:r>
    </w:p>
    <w:p w14:paraId="4A0FB241" w14:textId="77777777" w:rsidR="008E4EA4" w:rsidRPr="00EF3987" w:rsidRDefault="008E4EA4" w:rsidP="0068672E">
      <w:pPr>
        <w:ind w:firstLine="709"/>
        <w:jc w:val="both"/>
        <w:rPr>
          <w:sz w:val="28"/>
          <w:szCs w:val="28"/>
        </w:rPr>
      </w:pPr>
      <w:r w:rsidRPr="00EF3987">
        <w:rPr>
          <w:sz w:val="28"/>
          <w:szCs w:val="28"/>
        </w:rPr>
        <w:t xml:space="preserve">Финансирование перечисленных мероприятий проводилось за счет собственных источников. Механизм государственной поддержки с 2008 года не предусматривает субсидирование приобретенной с/х техники.  </w:t>
      </w:r>
    </w:p>
    <w:p w14:paraId="573640C7" w14:textId="77777777" w:rsidR="008E4EA4" w:rsidRPr="00EF3987" w:rsidRDefault="008E4EA4" w:rsidP="0068672E">
      <w:pPr>
        <w:tabs>
          <w:tab w:val="left" w:pos="0"/>
        </w:tabs>
        <w:jc w:val="both"/>
        <w:rPr>
          <w:sz w:val="28"/>
          <w:szCs w:val="28"/>
        </w:rPr>
      </w:pPr>
      <w:r w:rsidRPr="00EF3987">
        <w:rPr>
          <w:sz w:val="28"/>
          <w:szCs w:val="28"/>
        </w:rPr>
        <w:tab/>
        <w:t>В 2012 году впервые за 4 года удалось прекратить сокращение поголовья скота в с/х организациях и КФХ. В целом по району поголовье коров и свиней ниже уровня прошлого года, за счет сокращения скота в личном подворье, но снижение наблюдалось меньшими темпами, чем в предыдущие годы.</w:t>
      </w:r>
    </w:p>
    <w:p w14:paraId="575FF1FA" w14:textId="77777777" w:rsidR="008E4EA4" w:rsidRDefault="008E4EA4" w:rsidP="0068672E">
      <w:pPr>
        <w:ind w:firstLine="708"/>
        <w:jc w:val="both"/>
        <w:rPr>
          <w:sz w:val="28"/>
          <w:szCs w:val="28"/>
        </w:rPr>
      </w:pPr>
      <w:r w:rsidRPr="00EF3987">
        <w:rPr>
          <w:sz w:val="28"/>
          <w:szCs w:val="28"/>
        </w:rPr>
        <w:t xml:space="preserve">Сельхозтоваропроизводители полностью обеспечивают поголовье скота кормами собственного производства.  Крестьянскими (фермерскими) хозяйствами оказана  помощь частному сектору в заготовке сена. </w:t>
      </w:r>
      <w:r w:rsidRPr="00EF3987">
        <w:rPr>
          <w:sz w:val="28"/>
          <w:szCs w:val="28"/>
        </w:rPr>
        <w:tab/>
        <w:t xml:space="preserve">Запасено 24,5  цн. кормовых единиц на 1 условную голову, при необходимой 20 ц.к. единиц. </w:t>
      </w:r>
    </w:p>
    <w:p w14:paraId="16D2DBF0" w14:textId="77777777" w:rsidR="008E4EA4" w:rsidRDefault="008E4EA4" w:rsidP="0068672E">
      <w:pPr>
        <w:ind w:firstLine="708"/>
        <w:jc w:val="both"/>
        <w:rPr>
          <w:sz w:val="28"/>
          <w:szCs w:val="28"/>
        </w:rPr>
      </w:pPr>
      <w:r w:rsidRPr="00EF3987">
        <w:rPr>
          <w:sz w:val="28"/>
          <w:szCs w:val="28"/>
        </w:rPr>
        <w:t>Обеспеченность потребления сельскохозяйственных продуктов за счет собственного производства составляет в Тулунском районе по: яйцу – 27,8</w:t>
      </w:r>
      <w:r>
        <w:rPr>
          <w:sz w:val="28"/>
          <w:szCs w:val="28"/>
        </w:rPr>
        <w:t xml:space="preserve"> </w:t>
      </w:r>
      <w:r w:rsidRPr="00EF3987">
        <w:rPr>
          <w:sz w:val="28"/>
          <w:szCs w:val="28"/>
        </w:rPr>
        <w:t xml:space="preserve">%, картофелю и овощам </w:t>
      </w:r>
      <w:r>
        <w:rPr>
          <w:sz w:val="28"/>
          <w:szCs w:val="28"/>
        </w:rPr>
        <w:t>–</w:t>
      </w:r>
      <w:r w:rsidRPr="00EF3987">
        <w:rPr>
          <w:sz w:val="28"/>
          <w:szCs w:val="28"/>
        </w:rPr>
        <w:t xml:space="preserve"> 100</w:t>
      </w:r>
      <w:r>
        <w:rPr>
          <w:sz w:val="28"/>
          <w:szCs w:val="28"/>
        </w:rPr>
        <w:t xml:space="preserve"> </w:t>
      </w:r>
      <w:r w:rsidRPr="00EF3987">
        <w:rPr>
          <w:sz w:val="28"/>
          <w:szCs w:val="28"/>
        </w:rPr>
        <w:t>%, мясу – 70,7</w:t>
      </w:r>
      <w:r>
        <w:rPr>
          <w:sz w:val="28"/>
          <w:szCs w:val="28"/>
        </w:rPr>
        <w:t xml:space="preserve"> </w:t>
      </w:r>
      <w:r w:rsidRPr="00EF3987">
        <w:rPr>
          <w:sz w:val="28"/>
          <w:szCs w:val="28"/>
        </w:rPr>
        <w:t>%, молоку – 65,5</w:t>
      </w:r>
      <w:r>
        <w:rPr>
          <w:sz w:val="28"/>
          <w:szCs w:val="28"/>
        </w:rPr>
        <w:t xml:space="preserve"> </w:t>
      </w:r>
      <w:r w:rsidRPr="00EF3987">
        <w:rPr>
          <w:sz w:val="28"/>
          <w:szCs w:val="28"/>
        </w:rPr>
        <w:t>% от общего потребления.</w:t>
      </w:r>
    </w:p>
    <w:p w14:paraId="324C510B" w14:textId="77777777" w:rsidR="008E4EA4" w:rsidRDefault="008E4EA4" w:rsidP="0068672E">
      <w:pPr>
        <w:ind w:firstLine="708"/>
        <w:jc w:val="both"/>
        <w:rPr>
          <w:sz w:val="28"/>
          <w:szCs w:val="28"/>
        </w:rPr>
      </w:pPr>
      <w:r w:rsidRPr="00EF3987">
        <w:rPr>
          <w:sz w:val="28"/>
          <w:szCs w:val="28"/>
        </w:rPr>
        <w:t>В последние два года заметно возросли</w:t>
      </w:r>
      <w:r>
        <w:rPr>
          <w:sz w:val="28"/>
          <w:szCs w:val="28"/>
        </w:rPr>
        <w:t xml:space="preserve"> рыночные цены на зерно и мясо. </w:t>
      </w:r>
      <w:r w:rsidRPr="00EF3987">
        <w:rPr>
          <w:sz w:val="28"/>
          <w:szCs w:val="28"/>
        </w:rPr>
        <w:t>Рост цен на продукцию животноводства стиму</w:t>
      </w:r>
      <w:r>
        <w:rPr>
          <w:sz w:val="28"/>
          <w:szCs w:val="28"/>
        </w:rPr>
        <w:t>л</w:t>
      </w:r>
      <w:r w:rsidRPr="00EF3987">
        <w:rPr>
          <w:sz w:val="28"/>
          <w:szCs w:val="28"/>
        </w:rPr>
        <w:t>ирует крестьянские (фермерские) хозяйства  развивать животноводческую отрасль. В районе развивается табунное коневодство и овцеводство, которое вытесняет высоко</w:t>
      </w:r>
      <w:r>
        <w:rPr>
          <w:sz w:val="28"/>
          <w:szCs w:val="28"/>
        </w:rPr>
        <w:t xml:space="preserve"> </w:t>
      </w:r>
      <w:r w:rsidRPr="00EF3987">
        <w:rPr>
          <w:sz w:val="28"/>
          <w:szCs w:val="28"/>
        </w:rPr>
        <w:t>затратное свиноводство. Поголовье свиней в районе ежегодно сокращается, наблюдается рост поголовья лошадей и овец в хозяйствах Тюкова В.Ю., Хохлова К.В., Шевцова А.М. В 1 квартале 2012 года фермерским хозяйством Тюкова В.Ю. приобретено 16 голов племенного молодняка КРС казахской белоголовой породы.</w:t>
      </w:r>
    </w:p>
    <w:p w14:paraId="34CDD815" w14:textId="77777777" w:rsidR="008E4EA4" w:rsidRPr="00EF3987" w:rsidRDefault="008E4EA4" w:rsidP="0068672E">
      <w:pPr>
        <w:ind w:firstLine="708"/>
        <w:jc w:val="both"/>
        <w:rPr>
          <w:sz w:val="28"/>
          <w:szCs w:val="28"/>
        </w:rPr>
      </w:pPr>
      <w:r w:rsidRPr="00EF3987">
        <w:rPr>
          <w:sz w:val="28"/>
          <w:szCs w:val="28"/>
        </w:rPr>
        <w:t xml:space="preserve">КФХ </w:t>
      </w:r>
      <w:r>
        <w:rPr>
          <w:sz w:val="28"/>
          <w:szCs w:val="28"/>
        </w:rPr>
        <w:t>«</w:t>
      </w:r>
      <w:r w:rsidRPr="00EF3987">
        <w:rPr>
          <w:sz w:val="28"/>
          <w:szCs w:val="28"/>
        </w:rPr>
        <w:t>Майор И.В.</w:t>
      </w:r>
      <w:r>
        <w:rPr>
          <w:sz w:val="28"/>
          <w:szCs w:val="28"/>
        </w:rPr>
        <w:t>»</w:t>
      </w:r>
      <w:r w:rsidRPr="00EF3987">
        <w:rPr>
          <w:sz w:val="28"/>
          <w:szCs w:val="28"/>
        </w:rPr>
        <w:t xml:space="preserve"> занимается разведением мясного скотоводства герефордовской породы. Успешно реализуются как мясо, так и телята.</w:t>
      </w:r>
    </w:p>
    <w:p w14:paraId="57E7633C" w14:textId="77777777" w:rsidR="008E4EA4" w:rsidRPr="00EF3987" w:rsidRDefault="008E4EA4" w:rsidP="0068672E">
      <w:pPr>
        <w:tabs>
          <w:tab w:val="left" w:pos="0"/>
        </w:tabs>
        <w:ind w:hanging="360"/>
        <w:jc w:val="both"/>
        <w:rPr>
          <w:sz w:val="28"/>
          <w:szCs w:val="28"/>
        </w:rPr>
      </w:pPr>
      <w:r w:rsidRPr="00EF3987">
        <w:rPr>
          <w:sz w:val="28"/>
          <w:szCs w:val="28"/>
        </w:rPr>
        <w:tab/>
      </w:r>
      <w:r w:rsidRPr="00EF3987">
        <w:rPr>
          <w:sz w:val="28"/>
          <w:szCs w:val="28"/>
        </w:rPr>
        <w:tab/>
        <w:t>Фермерское хозяйство Гамаюнова А.А. взяло курс на развитие молочного скотоводства. В 4 квартале 2012 года хозяйством освоено 1926,4 тыс. рублей бюджетных средств по программе  «Развитие пилотных семейных молочных животноводческих ферм на базе крестьянских (фермерских) хозяйств». Было закуплено 15 голов племенных нетелей, сепаратор-сливкоотделитель, ванна охлаждения, маслоизготовитель.</w:t>
      </w:r>
    </w:p>
    <w:p w14:paraId="62D6EB2F" w14:textId="77777777" w:rsidR="008E4EA4" w:rsidRPr="00EF3987" w:rsidRDefault="008E4EA4" w:rsidP="0068672E">
      <w:pPr>
        <w:ind w:firstLine="708"/>
        <w:jc w:val="both"/>
        <w:rPr>
          <w:sz w:val="28"/>
          <w:szCs w:val="28"/>
        </w:rPr>
      </w:pPr>
      <w:r w:rsidRPr="00EF3987">
        <w:rPr>
          <w:sz w:val="28"/>
          <w:szCs w:val="28"/>
        </w:rPr>
        <w:t xml:space="preserve"> С целью расширения базы племенного животноводства в районе имеется  племенной репродуктор по разведению крупного рогатого скота черно-пестрой породы – ЗАО «Монолит». В 2012 году реализовано 32 головы племенных телят. ЗАО «Монолит» - это крупнотоварное с/х предприятие, где поголовье КРС достигает 900 голов. В 2012 году предприятие продолжало реализацию  инвестиционного проекта, начатого в 2011 году по направлению «Развитие молочного скотоводства». В 2012 году освоено 4020 тыс. руб. на покупку кормоуборочного комбайна «Дон». Недостаток собственных финансовых средств</w:t>
      </w:r>
      <w:r w:rsidRPr="00973AF0">
        <w:rPr>
          <w:color w:val="FF0000"/>
          <w:sz w:val="28"/>
          <w:szCs w:val="28"/>
        </w:rPr>
        <w:t xml:space="preserve"> </w:t>
      </w:r>
      <w:r w:rsidRPr="00EF3987">
        <w:rPr>
          <w:sz w:val="28"/>
          <w:szCs w:val="28"/>
        </w:rPr>
        <w:t>не позволил продолжить реализацию ранее разработанного инвестиционного проекта по созданию молокоперерабатывающего цеха.</w:t>
      </w:r>
    </w:p>
    <w:p w14:paraId="6A09439C" w14:textId="77777777" w:rsidR="008E4EA4" w:rsidRPr="00EF3987" w:rsidRDefault="008E4EA4" w:rsidP="0068672E">
      <w:pPr>
        <w:widowControl w:val="0"/>
        <w:shd w:val="clear" w:color="auto" w:fill="FFFFFF"/>
        <w:autoSpaceDE w:val="0"/>
        <w:autoSpaceDN w:val="0"/>
        <w:adjustRightInd w:val="0"/>
        <w:spacing w:line="322" w:lineRule="exact"/>
        <w:ind w:right="10" w:firstLine="708"/>
        <w:jc w:val="both"/>
        <w:rPr>
          <w:sz w:val="28"/>
          <w:szCs w:val="28"/>
        </w:rPr>
      </w:pPr>
      <w:r w:rsidRPr="00EF3987">
        <w:rPr>
          <w:sz w:val="28"/>
          <w:szCs w:val="28"/>
        </w:rPr>
        <w:t>В 2012 году реализовывались инвестиционные проекты:</w:t>
      </w:r>
    </w:p>
    <w:p w14:paraId="0073BA33" w14:textId="77777777" w:rsidR="008E4EA4" w:rsidRPr="00EF3987" w:rsidRDefault="008E4EA4" w:rsidP="0068672E">
      <w:pPr>
        <w:widowControl w:val="0"/>
        <w:shd w:val="clear" w:color="auto" w:fill="FFFFFF"/>
        <w:autoSpaceDE w:val="0"/>
        <w:autoSpaceDN w:val="0"/>
        <w:adjustRightInd w:val="0"/>
        <w:spacing w:line="322" w:lineRule="exact"/>
        <w:ind w:right="10" w:firstLine="720"/>
        <w:jc w:val="both"/>
        <w:rPr>
          <w:sz w:val="28"/>
          <w:szCs w:val="28"/>
        </w:rPr>
      </w:pPr>
      <w:r w:rsidRPr="00EF3987">
        <w:rPr>
          <w:sz w:val="28"/>
          <w:szCs w:val="28"/>
        </w:rPr>
        <w:t>- СППСК «Агросоюз», было освоено собственных средств 1,9 млн. рублей, приобретен электропарогенера</w:t>
      </w:r>
      <w:r>
        <w:rPr>
          <w:sz w:val="28"/>
          <w:szCs w:val="28"/>
        </w:rPr>
        <w:t>тор и модуль котла на теплотрон;</w:t>
      </w:r>
      <w:r w:rsidRPr="00EF3987">
        <w:rPr>
          <w:sz w:val="28"/>
          <w:szCs w:val="28"/>
        </w:rPr>
        <w:t xml:space="preserve"> </w:t>
      </w:r>
    </w:p>
    <w:p w14:paraId="72BAFA09" w14:textId="77777777" w:rsidR="008E4EA4" w:rsidRPr="00EF3987" w:rsidRDefault="008E4EA4" w:rsidP="0068672E">
      <w:pPr>
        <w:ind w:firstLine="708"/>
        <w:jc w:val="both"/>
        <w:rPr>
          <w:sz w:val="28"/>
          <w:szCs w:val="28"/>
        </w:rPr>
      </w:pPr>
      <w:r>
        <w:rPr>
          <w:sz w:val="28"/>
          <w:szCs w:val="28"/>
        </w:rPr>
        <w:t xml:space="preserve">- </w:t>
      </w:r>
      <w:r w:rsidRPr="00EF3987">
        <w:rPr>
          <w:sz w:val="28"/>
          <w:szCs w:val="28"/>
        </w:rPr>
        <w:t>КФХ «Гордеев А.В.»</w:t>
      </w:r>
      <w:r>
        <w:rPr>
          <w:sz w:val="28"/>
          <w:szCs w:val="28"/>
        </w:rPr>
        <w:t>,</w:t>
      </w:r>
      <w:r w:rsidRPr="00EF3987">
        <w:rPr>
          <w:sz w:val="28"/>
          <w:szCs w:val="28"/>
        </w:rPr>
        <w:t xml:space="preserve"> в рамках реализации инвестиционного проекта по направлению «Коневодство»</w:t>
      </w:r>
      <w:r>
        <w:rPr>
          <w:sz w:val="28"/>
          <w:szCs w:val="28"/>
        </w:rPr>
        <w:t>,</w:t>
      </w:r>
      <w:r w:rsidRPr="00EF3987">
        <w:rPr>
          <w:sz w:val="28"/>
          <w:szCs w:val="28"/>
        </w:rPr>
        <w:t xml:space="preserve"> укрепило материально-техническую базу</w:t>
      </w:r>
      <w:r>
        <w:rPr>
          <w:sz w:val="28"/>
          <w:szCs w:val="28"/>
        </w:rPr>
        <w:t xml:space="preserve"> (</w:t>
      </w:r>
      <w:r w:rsidRPr="00EF3987">
        <w:rPr>
          <w:sz w:val="28"/>
          <w:szCs w:val="28"/>
        </w:rPr>
        <w:t>приобрело два трактора, пресс подборщик</w:t>
      </w:r>
      <w:r>
        <w:rPr>
          <w:sz w:val="28"/>
          <w:szCs w:val="28"/>
        </w:rPr>
        <w:t>);</w:t>
      </w:r>
    </w:p>
    <w:p w14:paraId="0A171E5D" w14:textId="77777777" w:rsidR="008E4EA4" w:rsidRPr="00EF3987" w:rsidRDefault="008E4EA4" w:rsidP="0068672E">
      <w:pPr>
        <w:ind w:firstLine="708"/>
        <w:jc w:val="both"/>
        <w:rPr>
          <w:sz w:val="28"/>
          <w:szCs w:val="28"/>
        </w:rPr>
      </w:pPr>
      <w:r>
        <w:rPr>
          <w:sz w:val="28"/>
          <w:szCs w:val="28"/>
        </w:rPr>
        <w:t xml:space="preserve">- </w:t>
      </w:r>
      <w:r w:rsidRPr="00EF3987">
        <w:rPr>
          <w:sz w:val="28"/>
          <w:szCs w:val="28"/>
        </w:rPr>
        <w:t>Тулунское РАЙПО во 2 квартале 2012 года приобрело за счет собственных средств автомобиль Газель - термодука для закупа мяса от ЛПХ. Субсидия из областного бюджета составила 286,4 тыс. рублей</w:t>
      </w:r>
      <w:r>
        <w:rPr>
          <w:sz w:val="28"/>
          <w:szCs w:val="28"/>
        </w:rPr>
        <w:t>.</w:t>
      </w:r>
    </w:p>
    <w:p w14:paraId="33F494CD" w14:textId="77777777" w:rsidR="008E4EA4" w:rsidRPr="00EF3987" w:rsidRDefault="008E4EA4" w:rsidP="0068672E">
      <w:pPr>
        <w:ind w:firstLine="708"/>
        <w:jc w:val="both"/>
        <w:rPr>
          <w:sz w:val="28"/>
          <w:szCs w:val="28"/>
        </w:rPr>
      </w:pPr>
      <w:r w:rsidRPr="00EF3987">
        <w:rPr>
          <w:sz w:val="28"/>
          <w:szCs w:val="28"/>
        </w:rPr>
        <w:t>Всего в 2012 году получено из областного бюджета по инвестиционным проектам 3090,7 тыс. рублей. Дополнительно создано 3 рабочих места.</w:t>
      </w:r>
    </w:p>
    <w:p w14:paraId="48FD4D18" w14:textId="77777777" w:rsidR="008E4EA4" w:rsidRPr="00EF3987" w:rsidRDefault="008E4EA4" w:rsidP="0068672E">
      <w:pPr>
        <w:ind w:firstLine="708"/>
        <w:jc w:val="both"/>
        <w:rPr>
          <w:sz w:val="28"/>
          <w:szCs w:val="28"/>
        </w:rPr>
      </w:pPr>
      <w:r w:rsidRPr="00EF3987">
        <w:rPr>
          <w:sz w:val="28"/>
          <w:szCs w:val="28"/>
        </w:rPr>
        <w:t xml:space="preserve">Реализация проекта по строительству специализированного с/х рынка КФХ Майор И.В. приостановлена, по причине недостатка финансовых средств. </w:t>
      </w:r>
    </w:p>
    <w:p w14:paraId="38837CA4" w14:textId="77777777" w:rsidR="008E4EA4" w:rsidRPr="00EF3987" w:rsidRDefault="008E4EA4" w:rsidP="0068672E">
      <w:pPr>
        <w:tabs>
          <w:tab w:val="left" w:pos="0"/>
        </w:tabs>
        <w:jc w:val="both"/>
        <w:rPr>
          <w:sz w:val="28"/>
          <w:szCs w:val="28"/>
        </w:rPr>
      </w:pPr>
      <w:r w:rsidRPr="00EF3987">
        <w:rPr>
          <w:sz w:val="28"/>
          <w:szCs w:val="28"/>
        </w:rPr>
        <w:tab/>
        <w:t>В целевой ведомственной программе «Поддержка начинающих фермеров Иркутской области на период 2012-2014 годы» победителем конкурса признан ИП Глава КФХ «Майор Л.И.»</w:t>
      </w:r>
      <w:r>
        <w:rPr>
          <w:sz w:val="28"/>
          <w:szCs w:val="28"/>
        </w:rPr>
        <w:t>.</w:t>
      </w:r>
      <w:r w:rsidRPr="00EF3987">
        <w:rPr>
          <w:sz w:val="28"/>
          <w:szCs w:val="28"/>
        </w:rPr>
        <w:t xml:space="preserve"> В 4 квартале 2012 года хозяйство получило из областного и федерального бюджета грант в размере  - 1,5 млн. рублей на  создание</w:t>
      </w:r>
      <w:r>
        <w:rPr>
          <w:sz w:val="28"/>
          <w:szCs w:val="28"/>
        </w:rPr>
        <w:t xml:space="preserve"> и развитие КФХ </w:t>
      </w:r>
      <w:r w:rsidRPr="00EF3987">
        <w:rPr>
          <w:sz w:val="28"/>
          <w:szCs w:val="28"/>
        </w:rPr>
        <w:t>и 250 тыс. рублей единовременную помощь на</w:t>
      </w:r>
      <w:r w:rsidRPr="00973AF0">
        <w:rPr>
          <w:color w:val="FF0000"/>
          <w:sz w:val="28"/>
          <w:szCs w:val="28"/>
        </w:rPr>
        <w:t xml:space="preserve"> </w:t>
      </w:r>
      <w:r w:rsidRPr="00EF3987">
        <w:rPr>
          <w:sz w:val="28"/>
          <w:szCs w:val="28"/>
        </w:rPr>
        <w:t xml:space="preserve">бытовое обустройство начинающих фермеров.  </w:t>
      </w:r>
    </w:p>
    <w:p w14:paraId="27518123" w14:textId="77777777" w:rsidR="008E4EA4" w:rsidRPr="00C914B2" w:rsidRDefault="008E4EA4" w:rsidP="00881CBF">
      <w:pPr>
        <w:jc w:val="both"/>
        <w:rPr>
          <w:b/>
          <w:sz w:val="28"/>
          <w:szCs w:val="28"/>
        </w:rPr>
      </w:pPr>
    </w:p>
    <w:p w14:paraId="7CD3E238" w14:textId="77777777" w:rsidR="008E4EA4" w:rsidRPr="00FD1460" w:rsidRDefault="008E4EA4" w:rsidP="0008772C">
      <w:pPr>
        <w:ind w:firstLine="709"/>
        <w:jc w:val="center"/>
        <w:rPr>
          <w:b/>
          <w:sz w:val="28"/>
          <w:szCs w:val="28"/>
        </w:rPr>
      </w:pPr>
      <w:r w:rsidRPr="00FD1460">
        <w:rPr>
          <w:b/>
          <w:sz w:val="28"/>
          <w:szCs w:val="28"/>
        </w:rPr>
        <w:t>2.8.</w:t>
      </w:r>
      <w:r>
        <w:rPr>
          <w:b/>
          <w:sz w:val="28"/>
          <w:szCs w:val="28"/>
        </w:rPr>
        <w:t>7</w:t>
      </w:r>
      <w:r w:rsidRPr="00FD1460">
        <w:rPr>
          <w:b/>
          <w:sz w:val="28"/>
          <w:szCs w:val="28"/>
        </w:rPr>
        <w:t xml:space="preserve">. </w:t>
      </w:r>
      <w:r>
        <w:rPr>
          <w:b/>
          <w:sz w:val="28"/>
          <w:szCs w:val="28"/>
        </w:rPr>
        <w:t>Управление м</w:t>
      </w:r>
      <w:r w:rsidRPr="00FD1460">
        <w:rPr>
          <w:b/>
          <w:sz w:val="28"/>
          <w:szCs w:val="28"/>
        </w:rPr>
        <w:t>униципально</w:t>
      </w:r>
      <w:r>
        <w:rPr>
          <w:b/>
          <w:sz w:val="28"/>
          <w:szCs w:val="28"/>
        </w:rPr>
        <w:t>й собственностью</w:t>
      </w:r>
    </w:p>
    <w:p w14:paraId="679A7B9F" w14:textId="77777777" w:rsidR="008E4EA4" w:rsidRPr="00FD1460" w:rsidRDefault="008E4EA4" w:rsidP="00881CBF">
      <w:pPr>
        <w:ind w:firstLine="709"/>
        <w:jc w:val="both"/>
        <w:rPr>
          <w:b/>
          <w:sz w:val="28"/>
          <w:szCs w:val="28"/>
        </w:rPr>
      </w:pPr>
    </w:p>
    <w:p w14:paraId="2C857794" w14:textId="77777777" w:rsidR="008E4EA4" w:rsidRPr="003E28F4" w:rsidRDefault="008E4EA4" w:rsidP="00881CBF">
      <w:pPr>
        <w:ind w:firstLine="709"/>
        <w:jc w:val="both"/>
        <w:rPr>
          <w:sz w:val="28"/>
          <w:szCs w:val="28"/>
        </w:rPr>
      </w:pPr>
      <w:r w:rsidRPr="003E28F4">
        <w:rPr>
          <w:sz w:val="28"/>
          <w:szCs w:val="28"/>
        </w:rPr>
        <w:t>В рамках реализации мероприятий Программы в 201</w:t>
      </w:r>
      <w:r>
        <w:rPr>
          <w:sz w:val="28"/>
          <w:szCs w:val="28"/>
        </w:rPr>
        <w:t>2</w:t>
      </w:r>
      <w:r w:rsidRPr="003E28F4">
        <w:rPr>
          <w:sz w:val="28"/>
          <w:szCs w:val="28"/>
        </w:rPr>
        <w:t xml:space="preserve"> году Комитетом по управлению муниципальным имуществом проведена следующая работа:</w:t>
      </w:r>
    </w:p>
    <w:p w14:paraId="17492310" w14:textId="77777777" w:rsidR="008E4EA4" w:rsidRPr="003E28F4" w:rsidRDefault="008E4EA4" w:rsidP="00881CBF">
      <w:pPr>
        <w:ind w:firstLine="709"/>
        <w:jc w:val="both"/>
        <w:rPr>
          <w:sz w:val="28"/>
          <w:szCs w:val="28"/>
        </w:rPr>
      </w:pPr>
      <w:r w:rsidRPr="003E28F4">
        <w:rPr>
          <w:sz w:val="28"/>
          <w:szCs w:val="28"/>
        </w:rPr>
        <w:t>1. Перераспределено неэффективно используемое муниципальное имущество:</w:t>
      </w:r>
    </w:p>
    <w:p w14:paraId="6BD2DC6D" w14:textId="77777777" w:rsidR="008E4EA4" w:rsidRPr="003E28F4" w:rsidRDefault="008E4EA4" w:rsidP="00574525">
      <w:pPr>
        <w:numPr>
          <w:ilvl w:val="0"/>
          <w:numId w:val="6"/>
        </w:numPr>
        <w:jc w:val="both"/>
        <w:rPr>
          <w:sz w:val="28"/>
          <w:szCs w:val="28"/>
        </w:rPr>
      </w:pPr>
      <w:r w:rsidRPr="003E28F4">
        <w:rPr>
          <w:sz w:val="28"/>
          <w:szCs w:val="28"/>
        </w:rPr>
        <w:t>недвижимое - 12 объектов;</w:t>
      </w:r>
    </w:p>
    <w:p w14:paraId="135F239B" w14:textId="77777777" w:rsidR="008E4EA4" w:rsidRPr="003E28F4" w:rsidRDefault="008E4EA4" w:rsidP="00574525">
      <w:pPr>
        <w:numPr>
          <w:ilvl w:val="0"/>
          <w:numId w:val="6"/>
        </w:numPr>
        <w:jc w:val="both"/>
        <w:rPr>
          <w:sz w:val="28"/>
          <w:szCs w:val="28"/>
        </w:rPr>
      </w:pPr>
      <w:r w:rsidRPr="003E28F4">
        <w:rPr>
          <w:sz w:val="28"/>
          <w:szCs w:val="28"/>
        </w:rPr>
        <w:t>15 единицы автотранспортных средств.</w:t>
      </w:r>
    </w:p>
    <w:p w14:paraId="43E5BB43" w14:textId="77777777" w:rsidR="008E4EA4" w:rsidRPr="003E28F4" w:rsidRDefault="008E4EA4" w:rsidP="00881CBF">
      <w:pPr>
        <w:ind w:firstLine="708"/>
        <w:jc w:val="both"/>
        <w:rPr>
          <w:sz w:val="28"/>
          <w:szCs w:val="28"/>
        </w:rPr>
      </w:pPr>
      <w:r w:rsidRPr="003E28F4">
        <w:rPr>
          <w:sz w:val="28"/>
          <w:szCs w:val="28"/>
        </w:rPr>
        <w:t>Зарегистрировано и перерегистрировано соответствующее право на 48 объектов недвижимого имущества административного и социального назначения, 15 единиц автотранспортных средств. Списано 6 единиц автотранспортных средств.</w:t>
      </w:r>
    </w:p>
    <w:p w14:paraId="5F4DDDE4" w14:textId="77777777" w:rsidR="008E4EA4" w:rsidRPr="003E28F4" w:rsidRDefault="008E4EA4" w:rsidP="004E635C">
      <w:pPr>
        <w:ind w:firstLine="709"/>
        <w:jc w:val="both"/>
        <w:rPr>
          <w:sz w:val="28"/>
          <w:szCs w:val="28"/>
        </w:rPr>
      </w:pPr>
      <w:r w:rsidRPr="003E28F4">
        <w:rPr>
          <w:sz w:val="28"/>
          <w:szCs w:val="28"/>
        </w:rPr>
        <w:t>2. Во всех муниципальных образованиях оформлена в соответствии с нормами действующего законодательства правовая база по муниципальному земельному контролю, назначены ответственные исполнители и утверждены комиссии. В течении года администрациями сельских поселений проведено 18 проверок в рамках муниципального земельного контроля.</w:t>
      </w:r>
    </w:p>
    <w:p w14:paraId="49466AE4" w14:textId="77777777" w:rsidR="008E4EA4" w:rsidRPr="003E28F4" w:rsidRDefault="008E4EA4" w:rsidP="00881CBF">
      <w:pPr>
        <w:ind w:firstLine="708"/>
        <w:jc w:val="both"/>
        <w:rPr>
          <w:sz w:val="28"/>
          <w:szCs w:val="28"/>
        </w:rPr>
      </w:pPr>
      <w:r w:rsidRPr="003E28F4">
        <w:rPr>
          <w:sz w:val="28"/>
          <w:szCs w:val="28"/>
        </w:rPr>
        <w:t>3. Заявления по оформлению (переоформлению) прав на земельные участки исполнены в полном объёме. В течении года заключено 100 договоров аренды на 158 земельных участков на сумму арендной платы 618 тыс. руб. в год, из них 81 договор на 139 земельных участках сроком более одного года на сумму арендной платы 527 тыс. руб. в год.</w:t>
      </w:r>
    </w:p>
    <w:p w14:paraId="2D7F785B" w14:textId="77777777" w:rsidR="008E4EA4" w:rsidRPr="003E28F4" w:rsidRDefault="008E4EA4" w:rsidP="00881CBF">
      <w:pPr>
        <w:ind w:firstLine="708"/>
        <w:jc w:val="both"/>
        <w:rPr>
          <w:sz w:val="28"/>
          <w:szCs w:val="28"/>
        </w:rPr>
      </w:pPr>
      <w:r w:rsidRPr="003E28F4">
        <w:rPr>
          <w:sz w:val="28"/>
          <w:szCs w:val="28"/>
        </w:rPr>
        <w:t>В числе заключённых в 2012 году договоров:</w:t>
      </w:r>
    </w:p>
    <w:p w14:paraId="0E39187F" w14:textId="77777777" w:rsidR="008E4EA4" w:rsidRPr="003E28F4" w:rsidRDefault="008E4EA4" w:rsidP="00574525">
      <w:pPr>
        <w:numPr>
          <w:ilvl w:val="0"/>
          <w:numId w:val="7"/>
        </w:numPr>
        <w:jc w:val="both"/>
        <w:rPr>
          <w:sz w:val="28"/>
          <w:szCs w:val="28"/>
        </w:rPr>
      </w:pPr>
      <w:r w:rsidRPr="003E28F4">
        <w:rPr>
          <w:sz w:val="28"/>
          <w:szCs w:val="28"/>
        </w:rPr>
        <w:t>с юридическими лицами – 26 договора, на 34 участка на сумму арендной платы 375 тыс. руб. в год;</w:t>
      </w:r>
    </w:p>
    <w:p w14:paraId="3F6D8705" w14:textId="77777777" w:rsidR="008E4EA4" w:rsidRPr="003E28F4" w:rsidRDefault="008E4EA4" w:rsidP="00574525">
      <w:pPr>
        <w:numPr>
          <w:ilvl w:val="0"/>
          <w:numId w:val="7"/>
        </w:numPr>
        <w:jc w:val="both"/>
        <w:rPr>
          <w:sz w:val="28"/>
          <w:szCs w:val="28"/>
        </w:rPr>
      </w:pPr>
      <w:r w:rsidRPr="003E28F4">
        <w:rPr>
          <w:sz w:val="28"/>
          <w:szCs w:val="28"/>
        </w:rPr>
        <w:t>с физическими лицами – 74 договора на 124 участка на сумму арендной платы 243 тыс. руб. в год, из них с КФХ – 14 на 49 участков на сумму арендной платы 113 тыс. руб. в год.</w:t>
      </w:r>
    </w:p>
    <w:p w14:paraId="67E19E36" w14:textId="77777777" w:rsidR="008E4EA4" w:rsidRPr="003E28F4" w:rsidRDefault="008E4EA4" w:rsidP="00881CBF">
      <w:pPr>
        <w:ind w:firstLine="708"/>
        <w:jc w:val="both"/>
        <w:rPr>
          <w:sz w:val="28"/>
          <w:szCs w:val="28"/>
        </w:rPr>
      </w:pPr>
      <w:r w:rsidRPr="003E28F4">
        <w:rPr>
          <w:sz w:val="28"/>
          <w:szCs w:val="28"/>
        </w:rPr>
        <w:t>Общая площадь земельных участков, переданных в 2012 году в аренду, составила 7254 га, в том числе: юридическим лицам - 4864 га; физическим лицам -  2390 га, из них КФХ - 1479 га.</w:t>
      </w:r>
    </w:p>
    <w:p w14:paraId="557F5DD3" w14:textId="77777777" w:rsidR="008E4EA4" w:rsidRDefault="008E4EA4" w:rsidP="006D1D6F">
      <w:pPr>
        <w:jc w:val="center"/>
        <w:rPr>
          <w:b/>
          <w:color w:val="FF0000"/>
          <w:sz w:val="28"/>
          <w:szCs w:val="28"/>
        </w:rPr>
      </w:pPr>
    </w:p>
    <w:p w14:paraId="123F4A30" w14:textId="77777777" w:rsidR="008E4EA4" w:rsidRPr="003E28F4" w:rsidRDefault="008E4EA4" w:rsidP="006D1D6F">
      <w:pPr>
        <w:jc w:val="center"/>
        <w:rPr>
          <w:b/>
          <w:sz w:val="28"/>
          <w:szCs w:val="28"/>
        </w:rPr>
      </w:pPr>
      <w:r>
        <w:rPr>
          <w:b/>
          <w:sz w:val="28"/>
          <w:szCs w:val="28"/>
        </w:rPr>
        <w:t>2.8.8</w:t>
      </w:r>
      <w:r w:rsidRPr="003E28F4">
        <w:rPr>
          <w:b/>
          <w:sz w:val="28"/>
          <w:szCs w:val="28"/>
        </w:rPr>
        <w:t>. Финансовая политика</w:t>
      </w:r>
    </w:p>
    <w:p w14:paraId="210DC172" w14:textId="77777777" w:rsidR="008E4EA4" w:rsidRDefault="008E4EA4" w:rsidP="0070297C">
      <w:pPr>
        <w:ind w:firstLine="709"/>
        <w:jc w:val="both"/>
        <w:rPr>
          <w:color w:val="FF0000"/>
          <w:sz w:val="28"/>
          <w:szCs w:val="28"/>
        </w:rPr>
      </w:pPr>
    </w:p>
    <w:p w14:paraId="27C2FA1F" w14:textId="77777777" w:rsidR="008E4EA4" w:rsidRPr="0070297C" w:rsidRDefault="008E4EA4" w:rsidP="0070297C">
      <w:pPr>
        <w:ind w:firstLine="709"/>
        <w:jc w:val="both"/>
        <w:rPr>
          <w:sz w:val="28"/>
          <w:szCs w:val="28"/>
        </w:rPr>
      </w:pPr>
      <w:r w:rsidRPr="0070297C">
        <w:rPr>
          <w:sz w:val="28"/>
          <w:szCs w:val="28"/>
        </w:rPr>
        <w:t xml:space="preserve">В </w:t>
      </w:r>
      <w:r>
        <w:rPr>
          <w:sz w:val="28"/>
          <w:szCs w:val="28"/>
        </w:rPr>
        <w:t>Программе</w:t>
      </w:r>
      <w:r w:rsidRPr="0070297C">
        <w:rPr>
          <w:sz w:val="28"/>
          <w:szCs w:val="28"/>
        </w:rPr>
        <w:t xml:space="preserve"> в разделе «Финансовая политика» предусмотрено мероприятие:</w:t>
      </w:r>
    </w:p>
    <w:p w14:paraId="7E024A94" w14:textId="77777777" w:rsidR="008E4EA4" w:rsidRPr="0070297C" w:rsidRDefault="008E4EA4" w:rsidP="0070297C">
      <w:pPr>
        <w:pStyle w:val="af6"/>
        <w:numPr>
          <w:ilvl w:val="0"/>
          <w:numId w:val="31"/>
        </w:numPr>
        <w:spacing w:after="0" w:line="240" w:lineRule="auto"/>
        <w:jc w:val="both"/>
        <w:rPr>
          <w:rFonts w:ascii="Times New Roman" w:hAnsi="Times New Roman"/>
          <w:sz w:val="28"/>
          <w:szCs w:val="28"/>
        </w:rPr>
      </w:pPr>
      <w:r w:rsidRPr="0070297C">
        <w:rPr>
          <w:rFonts w:ascii="Times New Roman" w:hAnsi="Times New Roman"/>
          <w:sz w:val="28"/>
          <w:szCs w:val="28"/>
        </w:rPr>
        <w:t>снижение размера дефицита консолидированного бюджета Тулунского муниципального района на 4 % (при условии перераспределения % отчислений от доходных источников из областного бюджета в местный бюджет).</w:t>
      </w:r>
    </w:p>
    <w:p w14:paraId="38F40F5F" w14:textId="77777777" w:rsidR="008E4EA4" w:rsidRPr="0070297C" w:rsidRDefault="008E4EA4" w:rsidP="0070297C">
      <w:pPr>
        <w:ind w:firstLine="709"/>
        <w:jc w:val="both"/>
        <w:rPr>
          <w:sz w:val="28"/>
          <w:szCs w:val="28"/>
        </w:rPr>
      </w:pPr>
      <w:r w:rsidRPr="0070297C">
        <w:rPr>
          <w:sz w:val="28"/>
          <w:szCs w:val="28"/>
        </w:rPr>
        <w:t>Профицит бюджета за 2012 год по консолидированному бюджету Тулунского муниципального района составил 15,6 млн. руб.</w:t>
      </w:r>
    </w:p>
    <w:p w14:paraId="05FE6FE1" w14:textId="77777777" w:rsidR="008E4EA4" w:rsidRPr="0070297C" w:rsidRDefault="008E4EA4" w:rsidP="0070297C">
      <w:pPr>
        <w:ind w:firstLine="709"/>
        <w:jc w:val="both"/>
        <w:rPr>
          <w:sz w:val="28"/>
          <w:szCs w:val="28"/>
        </w:rPr>
      </w:pPr>
      <w:r w:rsidRPr="0070297C">
        <w:rPr>
          <w:sz w:val="28"/>
          <w:szCs w:val="28"/>
        </w:rPr>
        <w:t>В 2012 году согласно соглашений от 05.10.2010 года № 34/1/2006/2007 о реструктуризации остатка основного долга по соглашениям о реструктуризации задолженности, заключенным в 2006 и в 2007 годах, от 24.05.2012 года № 34/2011 о реструктуризации задолженности по бюджетным кредитам, представленным из областного бюджета в 2011 году произведено погашение задолженности по бюджетным кредитам в сумме 0,3 млн. руб., списано в сумме 26,2 млн. руб.</w:t>
      </w:r>
    </w:p>
    <w:p w14:paraId="0D16BF57" w14:textId="77777777" w:rsidR="008E4EA4" w:rsidRPr="0070297C" w:rsidRDefault="008E4EA4" w:rsidP="0070297C">
      <w:pPr>
        <w:ind w:firstLine="709"/>
        <w:jc w:val="both"/>
        <w:rPr>
          <w:sz w:val="28"/>
          <w:szCs w:val="28"/>
        </w:rPr>
      </w:pPr>
      <w:r w:rsidRPr="0070297C">
        <w:rPr>
          <w:sz w:val="28"/>
          <w:szCs w:val="28"/>
        </w:rPr>
        <w:t>По состоянию на 1 января 2013 года консолидированный бюджет Тулунского муниципального района задолженности по бюджетным кредитам не имеет.</w:t>
      </w:r>
    </w:p>
    <w:p w14:paraId="3CB733B7" w14:textId="77777777" w:rsidR="008E4EA4" w:rsidRPr="0070297C" w:rsidRDefault="008E4EA4" w:rsidP="0070297C">
      <w:pPr>
        <w:ind w:firstLine="709"/>
        <w:jc w:val="both"/>
        <w:rPr>
          <w:sz w:val="28"/>
          <w:szCs w:val="28"/>
        </w:rPr>
      </w:pPr>
      <w:r w:rsidRPr="0070297C">
        <w:rPr>
          <w:sz w:val="28"/>
          <w:szCs w:val="28"/>
        </w:rPr>
        <w:t>Консолидированный бюджет Тулунского муниципального района за  2012 год по доходам исполнен на 101,0 %. При плане 730,9 млн. руб. в бюджет поступило 738,4 млн. руб.,   дополнительно поступило в бюджет  7,5 млн. руб.</w:t>
      </w:r>
    </w:p>
    <w:p w14:paraId="5B47B56B" w14:textId="77777777" w:rsidR="008E4EA4" w:rsidRPr="0070297C" w:rsidRDefault="008E4EA4" w:rsidP="0070297C">
      <w:pPr>
        <w:ind w:firstLine="709"/>
        <w:jc w:val="both"/>
        <w:rPr>
          <w:sz w:val="28"/>
          <w:szCs w:val="28"/>
        </w:rPr>
      </w:pPr>
      <w:r w:rsidRPr="0070297C">
        <w:rPr>
          <w:sz w:val="28"/>
          <w:szCs w:val="28"/>
        </w:rPr>
        <w:t>По собственным доходным источникам консолидированный бюджет Тулунского муниципального района за 2012 год исполнен в сумме 166,7 млн. руб. План собственных доходов, утверждённый в сумме 162,0 млн. руб. выполнен на 102,9 %,  дополнительно поступило в бюджет 4,6 млн. руб.</w:t>
      </w:r>
    </w:p>
    <w:p w14:paraId="69079DB7" w14:textId="77777777" w:rsidR="008E4EA4" w:rsidRPr="0070297C" w:rsidRDefault="008E4EA4" w:rsidP="0070297C">
      <w:pPr>
        <w:ind w:firstLine="709"/>
        <w:jc w:val="both"/>
        <w:rPr>
          <w:sz w:val="28"/>
          <w:szCs w:val="28"/>
        </w:rPr>
      </w:pPr>
      <w:r w:rsidRPr="0070297C">
        <w:rPr>
          <w:sz w:val="28"/>
          <w:szCs w:val="28"/>
        </w:rPr>
        <w:t>Из 15-ти  запланированных доходных источников план выполнен по 15-ти.</w:t>
      </w:r>
    </w:p>
    <w:p w14:paraId="643A5922" w14:textId="77777777" w:rsidR="008E4EA4" w:rsidRPr="0070297C" w:rsidRDefault="008E4EA4" w:rsidP="0070297C">
      <w:pPr>
        <w:tabs>
          <w:tab w:val="left" w:pos="7740"/>
        </w:tabs>
        <w:ind w:firstLine="709"/>
        <w:jc w:val="both"/>
        <w:rPr>
          <w:sz w:val="28"/>
          <w:szCs w:val="28"/>
        </w:rPr>
      </w:pPr>
      <w:r w:rsidRPr="0070297C">
        <w:rPr>
          <w:sz w:val="28"/>
          <w:szCs w:val="28"/>
        </w:rPr>
        <w:t>Основными доходными источниками консолидированного бюджета Тулунского муниципального района за  2012 год являются:</w:t>
      </w:r>
    </w:p>
    <w:p w14:paraId="2D7A5D85" w14:textId="77777777" w:rsidR="008E4EA4" w:rsidRDefault="008E4EA4" w:rsidP="0070297C">
      <w:pPr>
        <w:numPr>
          <w:ilvl w:val="0"/>
          <w:numId w:val="31"/>
        </w:numPr>
        <w:jc w:val="both"/>
        <w:rPr>
          <w:sz w:val="28"/>
          <w:szCs w:val="28"/>
        </w:rPr>
      </w:pPr>
      <w:r w:rsidRPr="0070297C">
        <w:rPr>
          <w:sz w:val="28"/>
          <w:szCs w:val="28"/>
        </w:rPr>
        <w:t>налог на доходы  физических лиц  (удельный вес в общем поступлении по собственным доходным источникам составляет 58,9 %);</w:t>
      </w:r>
    </w:p>
    <w:p w14:paraId="4A628DEF" w14:textId="77777777" w:rsidR="008E4EA4" w:rsidRPr="0070297C" w:rsidRDefault="008E4EA4" w:rsidP="0070297C">
      <w:pPr>
        <w:numPr>
          <w:ilvl w:val="0"/>
          <w:numId w:val="31"/>
        </w:numPr>
        <w:jc w:val="both"/>
        <w:rPr>
          <w:sz w:val="28"/>
          <w:szCs w:val="28"/>
        </w:rPr>
      </w:pPr>
      <w:r w:rsidRPr="0070297C">
        <w:rPr>
          <w:sz w:val="28"/>
          <w:szCs w:val="28"/>
        </w:rPr>
        <w:t>доходы в виде арендной платы за земельные участки (удельный вес в общем поступлении по собственным доходным источникам составляет 29,6 %).</w:t>
      </w:r>
    </w:p>
    <w:p w14:paraId="41EBE2C4" w14:textId="77777777" w:rsidR="009F2E4E" w:rsidRDefault="008E4EA4" w:rsidP="009F2E4E">
      <w:pPr>
        <w:ind w:firstLine="709"/>
        <w:jc w:val="both"/>
        <w:rPr>
          <w:sz w:val="28"/>
          <w:szCs w:val="28"/>
        </w:rPr>
      </w:pPr>
      <w:r w:rsidRPr="0070297C">
        <w:rPr>
          <w:sz w:val="28"/>
          <w:szCs w:val="28"/>
        </w:rPr>
        <w:t xml:space="preserve">     Всего на территории Тулунского муниципального  района за  2012 год было собрано налогов, сборов и неналоговых доходов на сумму 587,0 млн. рублей. </w:t>
      </w:r>
    </w:p>
    <w:p w14:paraId="116743FC" w14:textId="77777777" w:rsidR="008E4EA4" w:rsidRDefault="008E4EA4" w:rsidP="009F2E4E">
      <w:pPr>
        <w:ind w:firstLine="709"/>
        <w:jc w:val="both"/>
        <w:rPr>
          <w:sz w:val="28"/>
          <w:szCs w:val="28"/>
        </w:rPr>
      </w:pPr>
      <w:r w:rsidRPr="0070297C">
        <w:rPr>
          <w:sz w:val="28"/>
          <w:szCs w:val="28"/>
        </w:rPr>
        <w:t xml:space="preserve">Собранные средства распределены по уровням бюджетной системы в следующих пропорциях:  </w:t>
      </w:r>
    </w:p>
    <w:p w14:paraId="41A7D8AA" w14:textId="77777777" w:rsidR="00812A6E" w:rsidRDefault="008E4EA4" w:rsidP="009F2E4E">
      <w:pPr>
        <w:ind w:firstLine="709"/>
        <w:jc w:val="both"/>
        <w:rPr>
          <w:sz w:val="28"/>
          <w:szCs w:val="28"/>
        </w:rPr>
      </w:pPr>
      <w:r w:rsidRPr="0070297C">
        <w:rPr>
          <w:sz w:val="28"/>
          <w:szCs w:val="28"/>
        </w:rPr>
        <w:t xml:space="preserve">                 </w:t>
      </w:r>
    </w:p>
    <w:p w14:paraId="5F2FBB7C" w14:textId="77777777" w:rsidR="008E4EA4" w:rsidRPr="0070297C" w:rsidRDefault="008E4EA4" w:rsidP="009F2E4E">
      <w:pPr>
        <w:ind w:firstLine="709"/>
        <w:jc w:val="both"/>
        <w:rPr>
          <w:sz w:val="28"/>
          <w:szCs w:val="28"/>
        </w:rPr>
      </w:pPr>
      <w:r w:rsidRPr="0070297C">
        <w:rPr>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843"/>
        <w:gridCol w:w="2135"/>
      </w:tblGrid>
      <w:tr w:rsidR="008E4EA4" w:rsidRPr="0070297C" w14:paraId="033B9CC5" w14:textId="77777777" w:rsidTr="009F2E4E">
        <w:trPr>
          <w:tblHeader/>
          <w:jc w:val="center"/>
        </w:trPr>
        <w:tc>
          <w:tcPr>
            <w:tcW w:w="2977" w:type="dxa"/>
            <w:vAlign w:val="center"/>
          </w:tcPr>
          <w:p w14:paraId="45387A0F" w14:textId="77777777" w:rsidR="008E4EA4" w:rsidRPr="0070297C" w:rsidRDefault="008E4EA4" w:rsidP="00433524">
            <w:pPr>
              <w:jc w:val="center"/>
            </w:pPr>
            <w:r w:rsidRPr="0070297C">
              <w:t>Наименование бюджета</w:t>
            </w:r>
          </w:p>
        </w:tc>
        <w:tc>
          <w:tcPr>
            <w:tcW w:w="1843" w:type="dxa"/>
            <w:vAlign w:val="center"/>
          </w:tcPr>
          <w:p w14:paraId="22AF6E83" w14:textId="77777777" w:rsidR="008E4EA4" w:rsidRPr="0070297C" w:rsidRDefault="008E4EA4" w:rsidP="00433524">
            <w:pPr>
              <w:jc w:val="center"/>
            </w:pPr>
            <w:r w:rsidRPr="0070297C">
              <w:t>Сумма,</w:t>
            </w:r>
          </w:p>
          <w:p w14:paraId="3F2F61FE" w14:textId="77777777" w:rsidR="008E4EA4" w:rsidRPr="0070297C" w:rsidRDefault="008E4EA4" w:rsidP="00433524">
            <w:pPr>
              <w:jc w:val="center"/>
            </w:pPr>
            <w:r w:rsidRPr="0070297C">
              <w:t>млн. руб.</w:t>
            </w:r>
          </w:p>
        </w:tc>
        <w:tc>
          <w:tcPr>
            <w:tcW w:w="2135" w:type="dxa"/>
            <w:vAlign w:val="center"/>
          </w:tcPr>
          <w:p w14:paraId="17CF3547" w14:textId="77777777" w:rsidR="008E4EA4" w:rsidRPr="0070297C" w:rsidRDefault="008E4EA4" w:rsidP="00433524">
            <w:pPr>
              <w:jc w:val="center"/>
            </w:pPr>
            <w:r w:rsidRPr="0070297C">
              <w:t>Удельный вес  %</w:t>
            </w:r>
          </w:p>
        </w:tc>
      </w:tr>
      <w:tr w:rsidR="008E4EA4" w:rsidRPr="0070297C" w14:paraId="72845477" w14:textId="77777777" w:rsidTr="009F2E4E">
        <w:trPr>
          <w:jc w:val="center"/>
        </w:trPr>
        <w:tc>
          <w:tcPr>
            <w:tcW w:w="2977" w:type="dxa"/>
            <w:vAlign w:val="center"/>
          </w:tcPr>
          <w:p w14:paraId="20F9D8FB" w14:textId="77777777" w:rsidR="008E4EA4" w:rsidRPr="0070297C" w:rsidRDefault="008E4EA4" w:rsidP="00433524">
            <w:r w:rsidRPr="0070297C">
              <w:t>Федеральный</w:t>
            </w:r>
          </w:p>
        </w:tc>
        <w:tc>
          <w:tcPr>
            <w:tcW w:w="1843" w:type="dxa"/>
            <w:vAlign w:val="center"/>
          </w:tcPr>
          <w:p w14:paraId="2C05DD7E" w14:textId="77777777" w:rsidR="008E4EA4" w:rsidRPr="0070297C" w:rsidRDefault="008E4EA4" w:rsidP="00433524">
            <w:pPr>
              <w:jc w:val="center"/>
            </w:pPr>
            <w:r w:rsidRPr="0070297C">
              <w:t>156,1</w:t>
            </w:r>
          </w:p>
        </w:tc>
        <w:tc>
          <w:tcPr>
            <w:tcW w:w="2135" w:type="dxa"/>
            <w:vAlign w:val="center"/>
          </w:tcPr>
          <w:p w14:paraId="780F001D" w14:textId="77777777" w:rsidR="008E4EA4" w:rsidRPr="0070297C" w:rsidRDefault="008E4EA4" w:rsidP="00433524">
            <w:pPr>
              <w:jc w:val="center"/>
            </w:pPr>
            <w:r w:rsidRPr="0070297C">
              <w:t>26,6</w:t>
            </w:r>
          </w:p>
        </w:tc>
      </w:tr>
      <w:tr w:rsidR="008E4EA4" w:rsidRPr="0070297C" w14:paraId="0743E244" w14:textId="77777777" w:rsidTr="009F2E4E">
        <w:trPr>
          <w:jc w:val="center"/>
        </w:trPr>
        <w:tc>
          <w:tcPr>
            <w:tcW w:w="2977" w:type="dxa"/>
            <w:vAlign w:val="center"/>
          </w:tcPr>
          <w:p w14:paraId="59A943DA" w14:textId="77777777" w:rsidR="008E4EA4" w:rsidRPr="0070297C" w:rsidRDefault="008E4EA4" w:rsidP="00433524">
            <w:r w:rsidRPr="0070297C">
              <w:t>Областной</w:t>
            </w:r>
          </w:p>
        </w:tc>
        <w:tc>
          <w:tcPr>
            <w:tcW w:w="1843" w:type="dxa"/>
            <w:vAlign w:val="center"/>
          </w:tcPr>
          <w:p w14:paraId="4D9CEE51" w14:textId="77777777" w:rsidR="008E4EA4" w:rsidRPr="0070297C" w:rsidRDefault="008E4EA4" w:rsidP="00433524">
            <w:pPr>
              <w:jc w:val="center"/>
            </w:pPr>
            <w:r w:rsidRPr="0070297C">
              <w:t>264,1</w:t>
            </w:r>
          </w:p>
        </w:tc>
        <w:tc>
          <w:tcPr>
            <w:tcW w:w="2135" w:type="dxa"/>
            <w:vAlign w:val="center"/>
          </w:tcPr>
          <w:p w14:paraId="186F7763" w14:textId="77777777" w:rsidR="008E4EA4" w:rsidRPr="0070297C" w:rsidRDefault="008E4EA4" w:rsidP="00433524">
            <w:pPr>
              <w:jc w:val="center"/>
            </w:pPr>
            <w:r w:rsidRPr="0070297C">
              <w:t>45,0</w:t>
            </w:r>
          </w:p>
        </w:tc>
      </w:tr>
      <w:tr w:rsidR="008E4EA4" w:rsidRPr="0070297C" w14:paraId="7F5FFACF" w14:textId="77777777" w:rsidTr="009F2E4E">
        <w:trPr>
          <w:jc w:val="center"/>
        </w:trPr>
        <w:tc>
          <w:tcPr>
            <w:tcW w:w="2977" w:type="dxa"/>
            <w:vAlign w:val="center"/>
          </w:tcPr>
          <w:p w14:paraId="524C0140" w14:textId="77777777" w:rsidR="008E4EA4" w:rsidRPr="0070297C" w:rsidRDefault="008E4EA4" w:rsidP="00433524">
            <w:r w:rsidRPr="0070297C">
              <w:t>Районный</w:t>
            </w:r>
          </w:p>
        </w:tc>
        <w:tc>
          <w:tcPr>
            <w:tcW w:w="1843" w:type="dxa"/>
            <w:vAlign w:val="center"/>
          </w:tcPr>
          <w:p w14:paraId="48D8D715" w14:textId="77777777" w:rsidR="008E4EA4" w:rsidRPr="0070297C" w:rsidRDefault="008E4EA4" w:rsidP="00433524">
            <w:pPr>
              <w:jc w:val="center"/>
            </w:pPr>
            <w:r w:rsidRPr="0070297C">
              <w:t>114,4</w:t>
            </w:r>
          </w:p>
        </w:tc>
        <w:tc>
          <w:tcPr>
            <w:tcW w:w="2135" w:type="dxa"/>
            <w:vAlign w:val="center"/>
          </w:tcPr>
          <w:p w14:paraId="41C00A82" w14:textId="77777777" w:rsidR="008E4EA4" w:rsidRPr="0070297C" w:rsidRDefault="008E4EA4" w:rsidP="00433524">
            <w:pPr>
              <w:jc w:val="center"/>
            </w:pPr>
            <w:r w:rsidRPr="0070297C">
              <w:t>19,5</w:t>
            </w:r>
          </w:p>
        </w:tc>
      </w:tr>
      <w:tr w:rsidR="008E4EA4" w:rsidRPr="0070297C" w14:paraId="081EEB08" w14:textId="77777777" w:rsidTr="009F2E4E">
        <w:trPr>
          <w:jc w:val="center"/>
        </w:trPr>
        <w:tc>
          <w:tcPr>
            <w:tcW w:w="2977" w:type="dxa"/>
            <w:vAlign w:val="center"/>
          </w:tcPr>
          <w:p w14:paraId="2025D262" w14:textId="77777777" w:rsidR="008E4EA4" w:rsidRPr="0070297C" w:rsidRDefault="008E4EA4" w:rsidP="00433524">
            <w:r w:rsidRPr="0070297C">
              <w:t>Сельских поселений</w:t>
            </w:r>
          </w:p>
        </w:tc>
        <w:tc>
          <w:tcPr>
            <w:tcW w:w="1843" w:type="dxa"/>
            <w:vAlign w:val="center"/>
          </w:tcPr>
          <w:p w14:paraId="6604C4C1" w14:textId="77777777" w:rsidR="008E4EA4" w:rsidRPr="0070297C" w:rsidRDefault="008E4EA4" w:rsidP="00433524">
            <w:pPr>
              <w:jc w:val="center"/>
            </w:pPr>
            <w:r w:rsidRPr="0070297C">
              <w:t>52,4</w:t>
            </w:r>
          </w:p>
        </w:tc>
        <w:tc>
          <w:tcPr>
            <w:tcW w:w="2135" w:type="dxa"/>
            <w:vAlign w:val="center"/>
          </w:tcPr>
          <w:p w14:paraId="5FFD0112" w14:textId="77777777" w:rsidR="008E4EA4" w:rsidRPr="0070297C" w:rsidRDefault="008E4EA4" w:rsidP="00433524">
            <w:pPr>
              <w:jc w:val="center"/>
            </w:pPr>
            <w:r w:rsidRPr="0070297C">
              <w:t>8,9</w:t>
            </w:r>
          </w:p>
        </w:tc>
      </w:tr>
      <w:tr w:rsidR="008E4EA4" w:rsidRPr="0070297C" w14:paraId="37E96002" w14:textId="77777777" w:rsidTr="009F2E4E">
        <w:trPr>
          <w:jc w:val="center"/>
        </w:trPr>
        <w:tc>
          <w:tcPr>
            <w:tcW w:w="2977" w:type="dxa"/>
            <w:vAlign w:val="center"/>
          </w:tcPr>
          <w:p w14:paraId="252B3D11" w14:textId="77777777" w:rsidR="008E4EA4" w:rsidRPr="0070297C" w:rsidRDefault="008E4EA4" w:rsidP="00433524">
            <w:r w:rsidRPr="0070297C">
              <w:t>ВСЕГО</w:t>
            </w:r>
          </w:p>
        </w:tc>
        <w:tc>
          <w:tcPr>
            <w:tcW w:w="1843" w:type="dxa"/>
            <w:vAlign w:val="center"/>
          </w:tcPr>
          <w:p w14:paraId="06D280A2" w14:textId="77777777" w:rsidR="008E4EA4" w:rsidRPr="0070297C" w:rsidRDefault="008E4EA4" w:rsidP="00433524">
            <w:pPr>
              <w:jc w:val="center"/>
            </w:pPr>
            <w:r w:rsidRPr="0070297C">
              <w:t>587,0</w:t>
            </w:r>
          </w:p>
        </w:tc>
        <w:tc>
          <w:tcPr>
            <w:tcW w:w="2135" w:type="dxa"/>
            <w:vAlign w:val="center"/>
          </w:tcPr>
          <w:p w14:paraId="549D76F4" w14:textId="77777777" w:rsidR="008E4EA4" w:rsidRPr="0070297C" w:rsidRDefault="008E4EA4" w:rsidP="00433524">
            <w:pPr>
              <w:jc w:val="center"/>
            </w:pPr>
            <w:r w:rsidRPr="0070297C">
              <w:t>100</w:t>
            </w:r>
          </w:p>
        </w:tc>
      </w:tr>
    </w:tbl>
    <w:p w14:paraId="0F14FFC0" w14:textId="77777777" w:rsidR="00812A6E" w:rsidRDefault="00812A6E" w:rsidP="00812A6E">
      <w:pPr>
        <w:pStyle w:val="af6"/>
        <w:ind w:left="0"/>
        <w:rPr>
          <w:noProof/>
          <w:sz w:val="28"/>
          <w:szCs w:val="28"/>
        </w:rPr>
      </w:pPr>
    </w:p>
    <w:p w14:paraId="33A4261E" w14:textId="1C9C9835" w:rsidR="009F2E4E" w:rsidRPr="0070297C" w:rsidRDefault="00663DE4" w:rsidP="00812A6E">
      <w:pPr>
        <w:pStyle w:val="af6"/>
        <w:ind w:left="0"/>
        <w:jc w:val="center"/>
        <w:rPr>
          <w:sz w:val="28"/>
          <w:szCs w:val="28"/>
        </w:rPr>
      </w:pPr>
      <w:r>
        <w:rPr>
          <w:noProof/>
          <w:sz w:val="28"/>
          <w:szCs w:val="28"/>
        </w:rPr>
        <w:drawing>
          <wp:inline distT="0" distB="0" distL="0" distR="0" wp14:anchorId="0523C9BC" wp14:editId="67D9764F">
            <wp:extent cx="4285615" cy="2473960"/>
            <wp:effectExtent l="0" t="0" r="0" b="0"/>
            <wp:docPr id="12" name="Диаграмма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B571DAC" w14:textId="77777777" w:rsidR="00285CEB" w:rsidRDefault="00285CEB" w:rsidP="0070297C">
      <w:pPr>
        <w:ind w:firstLine="709"/>
        <w:jc w:val="both"/>
        <w:rPr>
          <w:sz w:val="28"/>
          <w:szCs w:val="28"/>
        </w:rPr>
      </w:pPr>
    </w:p>
    <w:p w14:paraId="181A21FC" w14:textId="77777777" w:rsidR="008E4EA4" w:rsidRPr="0070297C" w:rsidRDefault="008E4EA4" w:rsidP="0070297C">
      <w:pPr>
        <w:ind w:firstLine="709"/>
        <w:jc w:val="both"/>
        <w:rPr>
          <w:sz w:val="28"/>
          <w:szCs w:val="28"/>
        </w:rPr>
      </w:pPr>
      <w:r w:rsidRPr="0070297C">
        <w:rPr>
          <w:sz w:val="28"/>
          <w:szCs w:val="28"/>
        </w:rPr>
        <w:t>За  2012 год  в консолидированный  бюджет Тулунского муниципального района поступило собственных доходов 166,7 млн. руб., в том числе:</w:t>
      </w:r>
    </w:p>
    <w:p w14:paraId="3D967380" w14:textId="77777777" w:rsidR="008E4EA4" w:rsidRPr="0070297C" w:rsidRDefault="008E4EA4" w:rsidP="0070297C">
      <w:pPr>
        <w:ind w:firstLine="720"/>
        <w:jc w:val="both"/>
        <w:rPr>
          <w:sz w:val="28"/>
          <w:szCs w:val="28"/>
        </w:rPr>
      </w:pPr>
      <w:r w:rsidRPr="0070297C">
        <w:rPr>
          <w:sz w:val="28"/>
          <w:szCs w:val="28"/>
        </w:rPr>
        <w:t>- налоговых доходов 106,7 млн. руб. (64,0 %);</w:t>
      </w:r>
    </w:p>
    <w:p w14:paraId="4FD9BCC2" w14:textId="77777777" w:rsidR="008E4EA4" w:rsidRPr="0070297C" w:rsidRDefault="008E4EA4" w:rsidP="0070297C">
      <w:pPr>
        <w:ind w:firstLine="720"/>
        <w:jc w:val="both"/>
        <w:rPr>
          <w:sz w:val="28"/>
          <w:szCs w:val="28"/>
        </w:rPr>
      </w:pPr>
      <w:r w:rsidRPr="0070297C">
        <w:rPr>
          <w:sz w:val="28"/>
          <w:szCs w:val="28"/>
        </w:rPr>
        <w:t>- неналоговых доходов 60,0 млн. руб. (36,0 %).</w:t>
      </w:r>
    </w:p>
    <w:p w14:paraId="6F2B2E59" w14:textId="77777777" w:rsidR="008E4EA4" w:rsidRPr="0070297C" w:rsidRDefault="008E4EA4" w:rsidP="0070297C">
      <w:pPr>
        <w:ind w:firstLine="720"/>
        <w:jc w:val="both"/>
        <w:rPr>
          <w:sz w:val="28"/>
          <w:szCs w:val="28"/>
        </w:rPr>
      </w:pPr>
      <w:r w:rsidRPr="0070297C">
        <w:rPr>
          <w:sz w:val="28"/>
          <w:szCs w:val="28"/>
        </w:rPr>
        <w:t>Решением Думы муниципального района от 27.12.2011</w:t>
      </w:r>
      <w:r>
        <w:rPr>
          <w:sz w:val="28"/>
          <w:szCs w:val="28"/>
        </w:rPr>
        <w:t xml:space="preserve"> </w:t>
      </w:r>
      <w:r w:rsidRPr="0070297C">
        <w:rPr>
          <w:sz w:val="28"/>
          <w:szCs w:val="28"/>
        </w:rPr>
        <w:t>г. № 271 «О бюджете Тулунского муниципального района на 2012 год», неналоговые доходы районного бюджета закреплены за следующими администраторами:</w:t>
      </w:r>
    </w:p>
    <w:p w14:paraId="669DFE4C" w14:textId="77777777" w:rsidR="008E4EA4" w:rsidRPr="0070297C" w:rsidRDefault="008E4EA4" w:rsidP="0070297C">
      <w:pPr>
        <w:ind w:firstLine="709"/>
        <w:jc w:val="both"/>
        <w:rPr>
          <w:sz w:val="28"/>
          <w:szCs w:val="28"/>
        </w:rPr>
      </w:pPr>
      <w:r w:rsidRPr="0070297C">
        <w:rPr>
          <w:sz w:val="28"/>
          <w:szCs w:val="28"/>
        </w:rPr>
        <w:t>- Администрация  Тулунского муниципального района;</w:t>
      </w:r>
    </w:p>
    <w:p w14:paraId="56318E16" w14:textId="77777777" w:rsidR="008E4EA4" w:rsidRPr="0070297C" w:rsidRDefault="008E4EA4" w:rsidP="0070297C">
      <w:pPr>
        <w:ind w:firstLine="709"/>
        <w:jc w:val="both"/>
        <w:rPr>
          <w:sz w:val="28"/>
          <w:szCs w:val="28"/>
        </w:rPr>
      </w:pPr>
      <w:r w:rsidRPr="0070297C">
        <w:rPr>
          <w:sz w:val="28"/>
          <w:szCs w:val="28"/>
        </w:rPr>
        <w:t>- Комитет по управлению муниципальным имуществом администрации Тулунского муниципального района;</w:t>
      </w:r>
    </w:p>
    <w:p w14:paraId="4624D216" w14:textId="77777777" w:rsidR="008E4EA4" w:rsidRPr="0070297C" w:rsidRDefault="008E4EA4" w:rsidP="0070297C">
      <w:pPr>
        <w:ind w:firstLine="709"/>
        <w:jc w:val="both"/>
        <w:rPr>
          <w:sz w:val="28"/>
          <w:szCs w:val="28"/>
        </w:rPr>
      </w:pPr>
      <w:r w:rsidRPr="0070297C">
        <w:rPr>
          <w:sz w:val="28"/>
          <w:szCs w:val="28"/>
        </w:rPr>
        <w:t>- Комитет по финансам администрации Тулунского муниципального района;</w:t>
      </w:r>
    </w:p>
    <w:p w14:paraId="0D9C65A5" w14:textId="77777777" w:rsidR="008E4EA4" w:rsidRPr="0070297C" w:rsidRDefault="008E4EA4" w:rsidP="0070297C">
      <w:pPr>
        <w:ind w:firstLine="709"/>
        <w:jc w:val="both"/>
        <w:rPr>
          <w:sz w:val="28"/>
          <w:szCs w:val="28"/>
        </w:rPr>
      </w:pPr>
      <w:r w:rsidRPr="0070297C">
        <w:rPr>
          <w:sz w:val="28"/>
          <w:szCs w:val="28"/>
        </w:rPr>
        <w:t>- Управление образования администрации Тулунского муниципального  района;</w:t>
      </w:r>
    </w:p>
    <w:p w14:paraId="43F421A4" w14:textId="77777777" w:rsidR="008E4EA4" w:rsidRPr="0070297C" w:rsidRDefault="008E4EA4" w:rsidP="0070297C">
      <w:pPr>
        <w:ind w:firstLine="709"/>
        <w:jc w:val="both"/>
        <w:rPr>
          <w:sz w:val="28"/>
          <w:szCs w:val="28"/>
        </w:rPr>
      </w:pPr>
      <w:r w:rsidRPr="0070297C">
        <w:rPr>
          <w:sz w:val="28"/>
          <w:szCs w:val="28"/>
        </w:rPr>
        <w:t>- Управление по культуре, молодёжной политике и спорту администрации Тулунского муниципального района;</w:t>
      </w:r>
    </w:p>
    <w:p w14:paraId="07BB5AFC" w14:textId="77777777" w:rsidR="008E4EA4" w:rsidRPr="0070297C" w:rsidRDefault="008E4EA4" w:rsidP="0070297C">
      <w:pPr>
        <w:ind w:firstLine="709"/>
        <w:jc w:val="both"/>
        <w:rPr>
          <w:sz w:val="28"/>
          <w:szCs w:val="28"/>
        </w:rPr>
      </w:pPr>
      <w:r w:rsidRPr="0070297C">
        <w:rPr>
          <w:sz w:val="28"/>
          <w:szCs w:val="28"/>
        </w:rPr>
        <w:t>- Муниципальное учреждение здравоохранения «Тулунская районная больница».</w:t>
      </w:r>
    </w:p>
    <w:p w14:paraId="399E372F" w14:textId="77777777" w:rsidR="008E4EA4" w:rsidRPr="0070297C" w:rsidRDefault="008E4EA4" w:rsidP="0070297C">
      <w:pPr>
        <w:ind w:firstLine="709"/>
        <w:jc w:val="both"/>
        <w:rPr>
          <w:sz w:val="28"/>
          <w:szCs w:val="28"/>
        </w:rPr>
      </w:pPr>
      <w:r w:rsidRPr="0070297C">
        <w:rPr>
          <w:sz w:val="28"/>
          <w:szCs w:val="28"/>
        </w:rPr>
        <w:t xml:space="preserve">Кроме неналоговых доходов, закреплённых за администраторами решением районной Думы в бюджет района поступают доходы от администраторов, закреплённых нормативными актами Иркутской области и Российской Федерации. </w:t>
      </w:r>
    </w:p>
    <w:p w14:paraId="05B7E46A" w14:textId="77777777" w:rsidR="008E4EA4" w:rsidRPr="0070297C" w:rsidRDefault="008E4EA4" w:rsidP="0070297C">
      <w:pPr>
        <w:ind w:firstLine="709"/>
        <w:jc w:val="both"/>
        <w:rPr>
          <w:sz w:val="28"/>
          <w:szCs w:val="28"/>
        </w:rPr>
      </w:pPr>
      <w:r w:rsidRPr="0070297C">
        <w:rPr>
          <w:sz w:val="28"/>
          <w:szCs w:val="28"/>
        </w:rPr>
        <w:t>В консолидированный бюджет Тулунского муниципального района за   2012 год поступило неналоговых доходов и госпошлины, администрируемых вышеуказанными и областными администраторами на сумму 60,4 млн. руб.</w:t>
      </w:r>
    </w:p>
    <w:p w14:paraId="7AC25DEB" w14:textId="77777777" w:rsidR="008E4EA4" w:rsidRPr="0070297C" w:rsidRDefault="008E4EA4" w:rsidP="0070297C">
      <w:pPr>
        <w:ind w:firstLine="709"/>
        <w:jc w:val="both"/>
        <w:rPr>
          <w:sz w:val="28"/>
          <w:szCs w:val="28"/>
        </w:rPr>
      </w:pPr>
      <w:r w:rsidRPr="0070297C">
        <w:rPr>
          <w:sz w:val="28"/>
          <w:szCs w:val="28"/>
        </w:rPr>
        <w:t>Недоимка по платежам в консолидированный бюджет по состоянию на 01.01.2013 года  составляет 2,4 млн. руб. По сравнению с данными на 01.01.2012 г. сумма недоимки  увеличилась на 0,8 млн. руб.</w:t>
      </w:r>
    </w:p>
    <w:p w14:paraId="0D99EF0B" w14:textId="77777777" w:rsidR="008E4EA4" w:rsidRPr="0070297C" w:rsidRDefault="008E4EA4" w:rsidP="0070297C">
      <w:pPr>
        <w:ind w:firstLine="709"/>
        <w:jc w:val="both"/>
        <w:rPr>
          <w:sz w:val="28"/>
          <w:szCs w:val="28"/>
        </w:rPr>
      </w:pPr>
      <w:r w:rsidRPr="0070297C">
        <w:rPr>
          <w:sz w:val="28"/>
          <w:szCs w:val="28"/>
        </w:rPr>
        <w:t>План по безвозмездным поступлениям в консолидированный бюджет выполнен на 100,5 %, из запланированных 568,9 млн. руб. в бюджет поступило 571,7 млн. руб.</w:t>
      </w:r>
    </w:p>
    <w:p w14:paraId="65743769" w14:textId="77777777" w:rsidR="008E4EA4" w:rsidRPr="0070297C" w:rsidRDefault="008E4EA4" w:rsidP="0070297C">
      <w:pPr>
        <w:ind w:firstLine="709"/>
        <w:jc w:val="both"/>
        <w:rPr>
          <w:sz w:val="28"/>
          <w:szCs w:val="28"/>
        </w:rPr>
      </w:pPr>
      <w:r w:rsidRPr="0070297C">
        <w:rPr>
          <w:sz w:val="28"/>
          <w:szCs w:val="28"/>
        </w:rPr>
        <w:t xml:space="preserve">Доля собственных доходов в общем поступлении составляет 22,6 %, доля безвозмездных поступлений 77,4 %. </w:t>
      </w:r>
    </w:p>
    <w:p w14:paraId="367E9CC0" w14:textId="77777777" w:rsidR="008E4EA4" w:rsidRPr="0070297C" w:rsidRDefault="008E4EA4" w:rsidP="0070297C">
      <w:pPr>
        <w:ind w:firstLine="709"/>
        <w:jc w:val="both"/>
        <w:rPr>
          <w:sz w:val="28"/>
          <w:szCs w:val="28"/>
        </w:rPr>
      </w:pPr>
    </w:p>
    <w:p w14:paraId="325030EA" w14:textId="77777777" w:rsidR="008E4EA4" w:rsidRPr="009E5B44" w:rsidRDefault="0093704A" w:rsidP="00EF72D4">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2.8.9. </w:t>
      </w:r>
      <w:r w:rsidR="008E4EA4" w:rsidRPr="009E5B44">
        <w:rPr>
          <w:rFonts w:ascii="Times New Roman" w:hAnsi="Times New Roman" w:cs="Times New Roman"/>
          <w:b/>
          <w:sz w:val="28"/>
          <w:szCs w:val="28"/>
        </w:rPr>
        <w:t>О</w:t>
      </w:r>
      <w:r w:rsidR="008E4EA4">
        <w:rPr>
          <w:rFonts w:ascii="Times New Roman" w:hAnsi="Times New Roman" w:cs="Times New Roman"/>
          <w:b/>
          <w:sz w:val="28"/>
          <w:szCs w:val="28"/>
        </w:rPr>
        <w:t>ценка эффективности и</w:t>
      </w:r>
      <w:r w:rsidR="008E4EA4" w:rsidRPr="009E5B44">
        <w:rPr>
          <w:rFonts w:ascii="Times New Roman" w:hAnsi="Times New Roman" w:cs="Times New Roman"/>
          <w:b/>
          <w:sz w:val="28"/>
          <w:szCs w:val="28"/>
        </w:rPr>
        <w:t xml:space="preserve"> </w:t>
      </w:r>
      <w:r w:rsidR="008E4EA4">
        <w:rPr>
          <w:rFonts w:ascii="Times New Roman" w:hAnsi="Times New Roman" w:cs="Times New Roman"/>
          <w:b/>
          <w:sz w:val="28"/>
          <w:szCs w:val="28"/>
        </w:rPr>
        <w:t>социально-экономических последствий реализации Программы</w:t>
      </w:r>
    </w:p>
    <w:p w14:paraId="49715F91" w14:textId="77777777" w:rsidR="008E4EA4" w:rsidRPr="009E5B44" w:rsidRDefault="008E4EA4" w:rsidP="00EF72D4">
      <w:pPr>
        <w:pStyle w:val="ConsPlusNormal"/>
        <w:widowControl/>
        <w:ind w:firstLine="540"/>
        <w:jc w:val="both"/>
        <w:rPr>
          <w:rFonts w:ascii="Times New Roman" w:hAnsi="Times New Roman" w:cs="Times New Roman"/>
          <w:b/>
          <w:sz w:val="28"/>
          <w:szCs w:val="28"/>
        </w:rPr>
      </w:pPr>
    </w:p>
    <w:p w14:paraId="1D6C205C" w14:textId="77777777" w:rsidR="008E4EA4" w:rsidRDefault="008E4EA4" w:rsidP="00EF72D4">
      <w:pPr>
        <w:pStyle w:val="ConsPlusNormal"/>
        <w:widowControl/>
        <w:ind w:firstLine="540"/>
        <w:jc w:val="both"/>
        <w:rPr>
          <w:rFonts w:ascii="Times New Roman" w:hAnsi="Times New Roman" w:cs="Times New Roman"/>
          <w:sz w:val="28"/>
          <w:szCs w:val="28"/>
        </w:rPr>
      </w:pPr>
      <w:r w:rsidRPr="009E5B44">
        <w:rPr>
          <w:rFonts w:ascii="Times New Roman" w:hAnsi="Times New Roman" w:cs="Times New Roman"/>
          <w:sz w:val="28"/>
          <w:szCs w:val="28"/>
        </w:rPr>
        <w:t>Оценка эффективности программы производится на основании достижения основных индикаторов со</w:t>
      </w:r>
      <w:r>
        <w:rPr>
          <w:rFonts w:ascii="Times New Roman" w:hAnsi="Times New Roman" w:cs="Times New Roman"/>
          <w:sz w:val="28"/>
          <w:szCs w:val="28"/>
        </w:rPr>
        <w:t>циально-экономического развития Тулунского района.</w:t>
      </w:r>
    </w:p>
    <w:p w14:paraId="5822255D" w14:textId="77777777" w:rsidR="008E4EA4" w:rsidRPr="009E5B44" w:rsidRDefault="008E4EA4" w:rsidP="00EF72D4">
      <w:pPr>
        <w:pStyle w:val="ConsPlusNormal"/>
        <w:widowControl/>
        <w:ind w:firstLine="540"/>
        <w:jc w:val="both"/>
        <w:rPr>
          <w:rFonts w:ascii="Times New Roman" w:hAnsi="Times New Roman" w:cs="Times New Roman"/>
          <w:sz w:val="28"/>
          <w:szCs w:val="28"/>
        </w:rPr>
      </w:pP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1392"/>
        <w:gridCol w:w="1392"/>
        <w:gridCol w:w="1390"/>
      </w:tblGrid>
      <w:tr w:rsidR="008E4EA4" w:rsidRPr="00033170" w14:paraId="0C8FF60E" w14:textId="77777777" w:rsidTr="009F2E4E">
        <w:trPr>
          <w:tblHeader/>
          <w:jc w:val="center"/>
        </w:trPr>
        <w:tc>
          <w:tcPr>
            <w:tcW w:w="2841" w:type="pct"/>
            <w:vMerge w:val="restart"/>
            <w:vAlign w:val="center"/>
          </w:tcPr>
          <w:p w14:paraId="3100469D" w14:textId="77777777" w:rsidR="008E4EA4" w:rsidRPr="00721AA6" w:rsidRDefault="008E4EA4" w:rsidP="00C17C32">
            <w:pPr>
              <w:jc w:val="center"/>
              <w:rPr>
                <w:bCs/>
              </w:rPr>
            </w:pPr>
          </w:p>
          <w:p w14:paraId="72A1C91A" w14:textId="77777777" w:rsidR="008E4EA4" w:rsidRPr="00721AA6" w:rsidRDefault="008E4EA4" w:rsidP="00C17C32">
            <w:pPr>
              <w:jc w:val="center"/>
              <w:rPr>
                <w:bCs/>
              </w:rPr>
            </w:pPr>
            <w:r w:rsidRPr="00721AA6">
              <w:rPr>
                <w:bCs/>
              </w:rPr>
              <w:t>Наименование показателя</w:t>
            </w:r>
          </w:p>
          <w:p w14:paraId="43ACE301" w14:textId="77777777" w:rsidR="008E4EA4" w:rsidRPr="00721AA6" w:rsidRDefault="008E4EA4" w:rsidP="00C17C32">
            <w:pPr>
              <w:jc w:val="center"/>
              <w:rPr>
                <w:bCs/>
              </w:rPr>
            </w:pPr>
          </w:p>
        </w:tc>
        <w:tc>
          <w:tcPr>
            <w:tcW w:w="720" w:type="pct"/>
            <w:vMerge w:val="restart"/>
            <w:vAlign w:val="center"/>
          </w:tcPr>
          <w:p w14:paraId="5A8D813E" w14:textId="77777777" w:rsidR="008E4EA4" w:rsidRPr="00721AA6" w:rsidRDefault="008E4EA4" w:rsidP="00C17C32">
            <w:pPr>
              <w:jc w:val="center"/>
              <w:rPr>
                <w:bCs/>
              </w:rPr>
            </w:pPr>
            <w:r w:rsidRPr="00721AA6">
              <w:rPr>
                <w:bCs/>
              </w:rPr>
              <w:t>2009 г.</w:t>
            </w:r>
          </w:p>
        </w:tc>
        <w:tc>
          <w:tcPr>
            <w:tcW w:w="1439" w:type="pct"/>
            <w:gridSpan w:val="2"/>
            <w:vAlign w:val="center"/>
          </w:tcPr>
          <w:p w14:paraId="01A4063D" w14:textId="77777777" w:rsidR="008E4EA4" w:rsidRPr="00721AA6" w:rsidRDefault="008E4EA4" w:rsidP="00C17C32">
            <w:pPr>
              <w:jc w:val="center"/>
              <w:rPr>
                <w:bCs/>
              </w:rPr>
            </w:pPr>
            <w:r w:rsidRPr="00721AA6">
              <w:rPr>
                <w:bCs/>
              </w:rPr>
              <w:t>В %  к  2009 году</w:t>
            </w:r>
          </w:p>
        </w:tc>
      </w:tr>
      <w:tr w:rsidR="008E4EA4" w:rsidRPr="00033170" w14:paraId="6AEC66CE" w14:textId="77777777" w:rsidTr="009F2E4E">
        <w:trPr>
          <w:tblHeader/>
          <w:jc w:val="center"/>
        </w:trPr>
        <w:tc>
          <w:tcPr>
            <w:tcW w:w="2841" w:type="pct"/>
            <w:vMerge/>
            <w:vAlign w:val="center"/>
          </w:tcPr>
          <w:p w14:paraId="09DF2ACB" w14:textId="77777777" w:rsidR="008E4EA4" w:rsidRPr="00721AA6" w:rsidRDefault="008E4EA4" w:rsidP="00C17C32">
            <w:pPr>
              <w:jc w:val="center"/>
              <w:rPr>
                <w:bCs/>
              </w:rPr>
            </w:pPr>
          </w:p>
        </w:tc>
        <w:tc>
          <w:tcPr>
            <w:tcW w:w="720" w:type="pct"/>
            <w:vMerge/>
            <w:vAlign w:val="center"/>
          </w:tcPr>
          <w:p w14:paraId="51795319" w14:textId="77777777" w:rsidR="008E4EA4" w:rsidRPr="00721AA6" w:rsidRDefault="008E4EA4" w:rsidP="00C17C32">
            <w:pPr>
              <w:jc w:val="center"/>
              <w:rPr>
                <w:bCs/>
              </w:rPr>
            </w:pPr>
          </w:p>
        </w:tc>
        <w:tc>
          <w:tcPr>
            <w:tcW w:w="720" w:type="pct"/>
            <w:vAlign w:val="center"/>
          </w:tcPr>
          <w:p w14:paraId="3675C1C2" w14:textId="77777777" w:rsidR="008E4EA4" w:rsidRPr="00721AA6" w:rsidRDefault="008E4EA4" w:rsidP="00C17C32">
            <w:pPr>
              <w:jc w:val="center"/>
              <w:rPr>
                <w:bCs/>
              </w:rPr>
            </w:pPr>
            <w:r w:rsidRPr="00721AA6">
              <w:rPr>
                <w:bCs/>
              </w:rPr>
              <w:t>План</w:t>
            </w:r>
          </w:p>
          <w:p w14:paraId="5E96FF33" w14:textId="77777777" w:rsidR="008E4EA4" w:rsidRPr="00721AA6" w:rsidRDefault="008E4EA4" w:rsidP="00C17C32">
            <w:pPr>
              <w:jc w:val="center"/>
              <w:rPr>
                <w:bCs/>
              </w:rPr>
            </w:pPr>
            <w:r w:rsidRPr="00721AA6">
              <w:rPr>
                <w:bCs/>
              </w:rPr>
              <w:t>на 2012 г.</w:t>
            </w:r>
          </w:p>
        </w:tc>
        <w:tc>
          <w:tcPr>
            <w:tcW w:w="720" w:type="pct"/>
            <w:vAlign w:val="center"/>
          </w:tcPr>
          <w:p w14:paraId="61C92B8E" w14:textId="77777777" w:rsidR="008E4EA4" w:rsidRPr="00721AA6" w:rsidRDefault="008E4EA4" w:rsidP="00C17C32">
            <w:pPr>
              <w:jc w:val="center"/>
              <w:rPr>
                <w:bCs/>
              </w:rPr>
            </w:pPr>
            <w:r w:rsidRPr="00721AA6">
              <w:rPr>
                <w:bCs/>
              </w:rPr>
              <w:t>Факт</w:t>
            </w:r>
          </w:p>
          <w:p w14:paraId="7D98D33B" w14:textId="77777777" w:rsidR="008E4EA4" w:rsidRPr="00721AA6" w:rsidRDefault="008E4EA4" w:rsidP="00C17C32">
            <w:pPr>
              <w:jc w:val="center"/>
              <w:rPr>
                <w:bCs/>
              </w:rPr>
            </w:pPr>
            <w:r w:rsidRPr="00721AA6">
              <w:rPr>
                <w:bCs/>
              </w:rPr>
              <w:t>2012 г.</w:t>
            </w:r>
          </w:p>
        </w:tc>
      </w:tr>
      <w:tr w:rsidR="008E4EA4" w:rsidRPr="00033170" w14:paraId="122AA892" w14:textId="77777777" w:rsidTr="009F2E4E">
        <w:trPr>
          <w:jc w:val="center"/>
        </w:trPr>
        <w:tc>
          <w:tcPr>
            <w:tcW w:w="5000" w:type="pct"/>
            <w:gridSpan w:val="4"/>
            <w:vAlign w:val="center"/>
          </w:tcPr>
          <w:p w14:paraId="0A30EE17" w14:textId="77777777" w:rsidR="008E4EA4" w:rsidRPr="006C44F6" w:rsidRDefault="008E4EA4" w:rsidP="00C17C32">
            <w:pPr>
              <w:jc w:val="center"/>
              <w:rPr>
                <w:b/>
                <w:bCs/>
                <w:i/>
              </w:rPr>
            </w:pPr>
            <w:r>
              <w:rPr>
                <w:b/>
                <w:bCs/>
                <w:i/>
              </w:rPr>
              <w:t>Развитие производственного потенциала</w:t>
            </w:r>
          </w:p>
        </w:tc>
      </w:tr>
      <w:tr w:rsidR="008E4EA4" w:rsidRPr="00033170" w14:paraId="0CED134B" w14:textId="77777777" w:rsidTr="009F2E4E">
        <w:trPr>
          <w:jc w:val="center"/>
        </w:trPr>
        <w:tc>
          <w:tcPr>
            <w:tcW w:w="2841" w:type="pct"/>
            <w:vAlign w:val="center"/>
          </w:tcPr>
          <w:p w14:paraId="0991B612" w14:textId="77777777" w:rsidR="008E4EA4" w:rsidRPr="00721AA6" w:rsidRDefault="008E4EA4" w:rsidP="00C17C32">
            <w:pPr>
              <w:rPr>
                <w:bCs/>
              </w:rPr>
            </w:pPr>
            <w:r w:rsidRPr="00721AA6">
              <w:rPr>
                <w:bCs/>
              </w:rPr>
              <w:t xml:space="preserve">Выручка </w:t>
            </w:r>
            <w:r>
              <w:rPr>
                <w:bCs/>
              </w:rPr>
              <w:t xml:space="preserve">от </w:t>
            </w:r>
            <w:r w:rsidRPr="00721AA6">
              <w:rPr>
                <w:bCs/>
              </w:rPr>
              <w:t>реализации  продукции,</w:t>
            </w:r>
            <w:r>
              <w:rPr>
                <w:bCs/>
              </w:rPr>
              <w:t xml:space="preserve"> </w:t>
            </w:r>
            <w:r w:rsidRPr="00721AA6">
              <w:rPr>
                <w:bCs/>
              </w:rPr>
              <w:t>млн. руб.</w:t>
            </w:r>
          </w:p>
        </w:tc>
        <w:tc>
          <w:tcPr>
            <w:tcW w:w="720" w:type="pct"/>
            <w:vAlign w:val="center"/>
          </w:tcPr>
          <w:p w14:paraId="36027987" w14:textId="77777777" w:rsidR="008E4EA4" w:rsidRPr="00721AA6" w:rsidRDefault="008E4EA4" w:rsidP="00C17C32">
            <w:pPr>
              <w:jc w:val="center"/>
              <w:rPr>
                <w:bCs/>
              </w:rPr>
            </w:pPr>
            <w:r w:rsidRPr="00721AA6">
              <w:rPr>
                <w:bCs/>
              </w:rPr>
              <w:t>3679,3</w:t>
            </w:r>
          </w:p>
        </w:tc>
        <w:tc>
          <w:tcPr>
            <w:tcW w:w="720" w:type="pct"/>
            <w:vAlign w:val="center"/>
          </w:tcPr>
          <w:p w14:paraId="17FCF13C" w14:textId="77777777" w:rsidR="008E4EA4" w:rsidRPr="00721AA6" w:rsidRDefault="008E4EA4" w:rsidP="00C17C32">
            <w:pPr>
              <w:jc w:val="center"/>
              <w:rPr>
                <w:bCs/>
              </w:rPr>
            </w:pPr>
            <w:r w:rsidRPr="00721AA6">
              <w:rPr>
                <w:bCs/>
              </w:rPr>
              <w:t>146,9</w:t>
            </w:r>
          </w:p>
        </w:tc>
        <w:tc>
          <w:tcPr>
            <w:tcW w:w="720" w:type="pct"/>
            <w:vAlign w:val="center"/>
          </w:tcPr>
          <w:p w14:paraId="5DBF3F52" w14:textId="77777777" w:rsidR="008E4EA4" w:rsidRPr="00721AA6" w:rsidRDefault="008E4EA4" w:rsidP="00C17C32">
            <w:pPr>
              <w:jc w:val="center"/>
              <w:rPr>
                <w:bCs/>
              </w:rPr>
            </w:pPr>
            <w:r>
              <w:rPr>
                <w:bCs/>
              </w:rPr>
              <w:t>180,1</w:t>
            </w:r>
          </w:p>
        </w:tc>
      </w:tr>
      <w:tr w:rsidR="008E4EA4" w:rsidRPr="00033170" w14:paraId="7026532C" w14:textId="77777777" w:rsidTr="009F2E4E">
        <w:trPr>
          <w:jc w:val="center"/>
        </w:trPr>
        <w:tc>
          <w:tcPr>
            <w:tcW w:w="2841" w:type="pct"/>
            <w:vAlign w:val="center"/>
          </w:tcPr>
          <w:p w14:paraId="7E09EA4D" w14:textId="77777777" w:rsidR="008E4EA4" w:rsidRPr="00721AA6" w:rsidRDefault="008E4EA4" w:rsidP="00C17C32">
            <w:pPr>
              <w:rPr>
                <w:bCs/>
              </w:rPr>
            </w:pPr>
            <w:r w:rsidRPr="00721AA6">
              <w:rPr>
                <w:bCs/>
              </w:rPr>
              <w:t>Прибыль, млн. руб.</w:t>
            </w:r>
            <w:r>
              <w:rPr>
                <w:bCs/>
              </w:rPr>
              <w:t xml:space="preserve"> (без предприятий КВСУ)</w:t>
            </w:r>
          </w:p>
        </w:tc>
        <w:tc>
          <w:tcPr>
            <w:tcW w:w="720" w:type="pct"/>
            <w:vAlign w:val="center"/>
          </w:tcPr>
          <w:p w14:paraId="5D6E85CE" w14:textId="77777777" w:rsidR="008E4EA4" w:rsidRPr="00721AA6" w:rsidRDefault="008E4EA4" w:rsidP="00C17C32">
            <w:pPr>
              <w:jc w:val="center"/>
              <w:rPr>
                <w:bCs/>
              </w:rPr>
            </w:pPr>
            <w:r>
              <w:rPr>
                <w:bCs/>
              </w:rPr>
              <w:t xml:space="preserve">75,3 </w:t>
            </w:r>
          </w:p>
        </w:tc>
        <w:tc>
          <w:tcPr>
            <w:tcW w:w="720" w:type="pct"/>
            <w:vAlign w:val="center"/>
          </w:tcPr>
          <w:p w14:paraId="74101729" w14:textId="77777777" w:rsidR="008E4EA4" w:rsidRPr="00721AA6" w:rsidRDefault="008E4EA4" w:rsidP="00C17C32">
            <w:pPr>
              <w:jc w:val="center"/>
              <w:rPr>
                <w:bCs/>
              </w:rPr>
            </w:pPr>
            <w:r w:rsidRPr="00721AA6">
              <w:rPr>
                <w:bCs/>
              </w:rPr>
              <w:t>129,7</w:t>
            </w:r>
          </w:p>
        </w:tc>
        <w:tc>
          <w:tcPr>
            <w:tcW w:w="720" w:type="pct"/>
            <w:vAlign w:val="center"/>
          </w:tcPr>
          <w:p w14:paraId="28556C3E" w14:textId="77777777" w:rsidR="008E4EA4" w:rsidRPr="00721AA6" w:rsidRDefault="008E4EA4" w:rsidP="00C17C32">
            <w:pPr>
              <w:jc w:val="center"/>
              <w:rPr>
                <w:bCs/>
              </w:rPr>
            </w:pPr>
            <w:r>
              <w:rPr>
                <w:bCs/>
              </w:rPr>
              <w:t>173,7</w:t>
            </w:r>
          </w:p>
        </w:tc>
      </w:tr>
      <w:tr w:rsidR="008E4EA4" w:rsidRPr="00033170" w14:paraId="3C2817FA" w14:textId="77777777" w:rsidTr="009F2E4E">
        <w:trPr>
          <w:jc w:val="center"/>
        </w:trPr>
        <w:tc>
          <w:tcPr>
            <w:tcW w:w="2841" w:type="pct"/>
            <w:vAlign w:val="center"/>
          </w:tcPr>
          <w:p w14:paraId="0951B839" w14:textId="77777777" w:rsidR="008E4EA4" w:rsidRPr="00721AA6" w:rsidRDefault="008E4EA4" w:rsidP="00C17C32">
            <w:pPr>
              <w:rPr>
                <w:bCs/>
              </w:rPr>
            </w:pPr>
            <w:r w:rsidRPr="00721AA6">
              <w:rPr>
                <w:bCs/>
              </w:rPr>
              <w:t>Среднесписочная численность работников, чел.</w:t>
            </w:r>
          </w:p>
        </w:tc>
        <w:tc>
          <w:tcPr>
            <w:tcW w:w="720" w:type="pct"/>
            <w:vAlign w:val="center"/>
          </w:tcPr>
          <w:p w14:paraId="1F15124A" w14:textId="77777777" w:rsidR="008E4EA4" w:rsidRPr="00721AA6" w:rsidRDefault="008E4EA4" w:rsidP="00C17C32">
            <w:pPr>
              <w:jc w:val="center"/>
              <w:rPr>
                <w:bCs/>
              </w:rPr>
            </w:pPr>
            <w:r w:rsidRPr="00721AA6">
              <w:rPr>
                <w:bCs/>
              </w:rPr>
              <w:t>7259</w:t>
            </w:r>
          </w:p>
        </w:tc>
        <w:tc>
          <w:tcPr>
            <w:tcW w:w="720" w:type="pct"/>
            <w:vAlign w:val="center"/>
          </w:tcPr>
          <w:p w14:paraId="066B617A" w14:textId="77777777" w:rsidR="008E4EA4" w:rsidRPr="00721AA6" w:rsidRDefault="008E4EA4" w:rsidP="00C17C32">
            <w:pPr>
              <w:jc w:val="center"/>
              <w:rPr>
                <w:bCs/>
              </w:rPr>
            </w:pPr>
            <w:r w:rsidRPr="00721AA6">
              <w:rPr>
                <w:bCs/>
              </w:rPr>
              <w:t>96,0</w:t>
            </w:r>
          </w:p>
        </w:tc>
        <w:tc>
          <w:tcPr>
            <w:tcW w:w="720" w:type="pct"/>
            <w:vAlign w:val="center"/>
          </w:tcPr>
          <w:p w14:paraId="60872876" w14:textId="77777777" w:rsidR="008E4EA4" w:rsidRPr="00721AA6" w:rsidRDefault="008E4EA4" w:rsidP="00C17C32">
            <w:pPr>
              <w:jc w:val="center"/>
              <w:rPr>
                <w:bCs/>
              </w:rPr>
            </w:pPr>
            <w:r>
              <w:rPr>
                <w:bCs/>
              </w:rPr>
              <w:t>94,4</w:t>
            </w:r>
          </w:p>
        </w:tc>
      </w:tr>
      <w:tr w:rsidR="008E4EA4" w:rsidRPr="00033170" w14:paraId="3980925E" w14:textId="77777777" w:rsidTr="009F2E4E">
        <w:trPr>
          <w:jc w:val="center"/>
        </w:trPr>
        <w:tc>
          <w:tcPr>
            <w:tcW w:w="2841" w:type="pct"/>
            <w:vAlign w:val="center"/>
          </w:tcPr>
          <w:p w14:paraId="692C94E1" w14:textId="77777777" w:rsidR="008E4EA4" w:rsidRPr="00721AA6" w:rsidRDefault="008E4EA4" w:rsidP="00C17C32">
            <w:pPr>
              <w:rPr>
                <w:bCs/>
              </w:rPr>
            </w:pPr>
            <w:r w:rsidRPr="00721AA6">
              <w:rPr>
                <w:bCs/>
              </w:rPr>
              <w:t>Поступление налогов в местный бюджет, млн. руб.</w:t>
            </w:r>
          </w:p>
        </w:tc>
        <w:tc>
          <w:tcPr>
            <w:tcW w:w="720" w:type="pct"/>
            <w:vAlign w:val="center"/>
          </w:tcPr>
          <w:p w14:paraId="6E586B61" w14:textId="77777777" w:rsidR="008E4EA4" w:rsidRPr="00721AA6" w:rsidRDefault="008E4EA4" w:rsidP="00C17C32">
            <w:pPr>
              <w:jc w:val="center"/>
              <w:rPr>
                <w:bCs/>
              </w:rPr>
            </w:pPr>
            <w:r w:rsidRPr="00721AA6">
              <w:rPr>
                <w:bCs/>
              </w:rPr>
              <w:t>123,3</w:t>
            </w:r>
          </w:p>
        </w:tc>
        <w:tc>
          <w:tcPr>
            <w:tcW w:w="720" w:type="pct"/>
            <w:vAlign w:val="center"/>
          </w:tcPr>
          <w:p w14:paraId="511C5ACE" w14:textId="77777777" w:rsidR="008E4EA4" w:rsidRPr="00721AA6" w:rsidRDefault="008E4EA4" w:rsidP="00C17C32">
            <w:pPr>
              <w:jc w:val="center"/>
              <w:rPr>
                <w:bCs/>
              </w:rPr>
            </w:pPr>
            <w:r w:rsidRPr="00721AA6">
              <w:rPr>
                <w:bCs/>
              </w:rPr>
              <w:t>112,4</w:t>
            </w:r>
          </w:p>
        </w:tc>
        <w:tc>
          <w:tcPr>
            <w:tcW w:w="720" w:type="pct"/>
            <w:vAlign w:val="center"/>
          </w:tcPr>
          <w:p w14:paraId="47D46056" w14:textId="77777777" w:rsidR="008E4EA4" w:rsidRPr="00721AA6" w:rsidRDefault="008E4EA4" w:rsidP="00C17C32">
            <w:pPr>
              <w:jc w:val="center"/>
              <w:rPr>
                <w:bCs/>
              </w:rPr>
            </w:pPr>
            <w:r>
              <w:rPr>
                <w:bCs/>
              </w:rPr>
              <w:t>135,2</w:t>
            </w:r>
          </w:p>
        </w:tc>
      </w:tr>
      <w:tr w:rsidR="008E4EA4" w:rsidRPr="00033170" w14:paraId="721E3CFF" w14:textId="77777777" w:rsidTr="009F2E4E">
        <w:trPr>
          <w:jc w:val="center"/>
        </w:trPr>
        <w:tc>
          <w:tcPr>
            <w:tcW w:w="5000" w:type="pct"/>
            <w:gridSpan w:val="4"/>
            <w:vAlign w:val="center"/>
          </w:tcPr>
          <w:p w14:paraId="147BF2CC" w14:textId="77777777" w:rsidR="008E4EA4" w:rsidRPr="006C44F6" w:rsidRDefault="008E4EA4" w:rsidP="00C17C32">
            <w:pPr>
              <w:jc w:val="center"/>
              <w:rPr>
                <w:b/>
                <w:bCs/>
                <w:i/>
              </w:rPr>
            </w:pPr>
            <w:r>
              <w:rPr>
                <w:b/>
                <w:bCs/>
                <w:i/>
              </w:rPr>
              <w:t>Увеличение производства сельскохозяйственной продукции</w:t>
            </w:r>
          </w:p>
        </w:tc>
      </w:tr>
      <w:tr w:rsidR="008E4EA4" w:rsidRPr="00033170" w14:paraId="3F014354" w14:textId="77777777" w:rsidTr="009F2E4E">
        <w:trPr>
          <w:jc w:val="center"/>
        </w:trPr>
        <w:tc>
          <w:tcPr>
            <w:tcW w:w="2841" w:type="pct"/>
            <w:vAlign w:val="center"/>
          </w:tcPr>
          <w:p w14:paraId="0D16E805" w14:textId="77777777" w:rsidR="008E4EA4" w:rsidRPr="00721AA6" w:rsidRDefault="008E4EA4" w:rsidP="00C17C32">
            <w:pPr>
              <w:ind w:right="119"/>
              <w:rPr>
                <w:bCs/>
              </w:rPr>
            </w:pPr>
            <w:r w:rsidRPr="00721AA6">
              <w:rPr>
                <w:bCs/>
              </w:rPr>
              <w:t>Площадь  посева  зерновых  культур,</w:t>
            </w:r>
            <w:r>
              <w:rPr>
                <w:bCs/>
              </w:rPr>
              <w:t xml:space="preserve"> </w:t>
            </w:r>
            <w:r w:rsidRPr="00721AA6">
              <w:rPr>
                <w:bCs/>
              </w:rPr>
              <w:t>тыс. га</w:t>
            </w:r>
          </w:p>
        </w:tc>
        <w:tc>
          <w:tcPr>
            <w:tcW w:w="720" w:type="pct"/>
            <w:vAlign w:val="center"/>
          </w:tcPr>
          <w:p w14:paraId="42CFB227" w14:textId="77777777" w:rsidR="008E4EA4" w:rsidRPr="00721AA6" w:rsidRDefault="008E4EA4" w:rsidP="00C17C32">
            <w:pPr>
              <w:jc w:val="center"/>
              <w:rPr>
                <w:bCs/>
              </w:rPr>
            </w:pPr>
            <w:r w:rsidRPr="00721AA6">
              <w:rPr>
                <w:bCs/>
              </w:rPr>
              <w:t>38,3</w:t>
            </w:r>
          </w:p>
        </w:tc>
        <w:tc>
          <w:tcPr>
            <w:tcW w:w="720" w:type="pct"/>
            <w:vAlign w:val="center"/>
          </w:tcPr>
          <w:p w14:paraId="34F24DB2" w14:textId="77777777" w:rsidR="008E4EA4" w:rsidRPr="00721AA6" w:rsidRDefault="008E4EA4" w:rsidP="00C17C32">
            <w:pPr>
              <w:jc w:val="center"/>
              <w:rPr>
                <w:bCs/>
              </w:rPr>
            </w:pPr>
            <w:r w:rsidRPr="00721AA6">
              <w:rPr>
                <w:bCs/>
              </w:rPr>
              <w:t>92,2</w:t>
            </w:r>
          </w:p>
        </w:tc>
        <w:tc>
          <w:tcPr>
            <w:tcW w:w="720" w:type="pct"/>
            <w:vAlign w:val="center"/>
          </w:tcPr>
          <w:p w14:paraId="4E9B8319" w14:textId="77777777" w:rsidR="008E4EA4" w:rsidRPr="00721AA6" w:rsidRDefault="008E4EA4" w:rsidP="00C17C32">
            <w:pPr>
              <w:jc w:val="center"/>
              <w:rPr>
                <w:bCs/>
              </w:rPr>
            </w:pPr>
            <w:r>
              <w:rPr>
                <w:bCs/>
              </w:rPr>
              <w:t>96,3</w:t>
            </w:r>
          </w:p>
        </w:tc>
      </w:tr>
      <w:tr w:rsidR="008E4EA4" w:rsidRPr="00033170" w14:paraId="4E845342" w14:textId="77777777" w:rsidTr="009F2E4E">
        <w:trPr>
          <w:jc w:val="center"/>
        </w:trPr>
        <w:tc>
          <w:tcPr>
            <w:tcW w:w="2841" w:type="pct"/>
            <w:vAlign w:val="center"/>
          </w:tcPr>
          <w:p w14:paraId="2E80C0EA" w14:textId="77777777" w:rsidR="008E4EA4" w:rsidRPr="00721AA6" w:rsidRDefault="008E4EA4" w:rsidP="00C17C32">
            <w:pPr>
              <w:ind w:right="119"/>
              <w:rPr>
                <w:bCs/>
              </w:rPr>
            </w:pPr>
            <w:r w:rsidRPr="00721AA6">
              <w:rPr>
                <w:bCs/>
              </w:rPr>
              <w:t>Производство зерна, тыс. тонн</w:t>
            </w:r>
          </w:p>
        </w:tc>
        <w:tc>
          <w:tcPr>
            <w:tcW w:w="720" w:type="pct"/>
            <w:vAlign w:val="center"/>
          </w:tcPr>
          <w:p w14:paraId="1C758ADB" w14:textId="77777777" w:rsidR="008E4EA4" w:rsidRPr="00721AA6" w:rsidRDefault="008E4EA4" w:rsidP="00C17C32">
            <w:pPr>
              <w:jc w:val="center"/>
              <w:rPr>
                <w:bCs/>
              </w:rPr>
            </w:pPr>
            <w:r w:rsidRPr="00721AA6">
              <w:rPr>
                <w:bCs/>
              </w:rPr>
              <w:t>70,2</w:t>
            </w:r>
          </w:p>
        </w:tc>
        <w:tc>
          <w:tcPr>
            <w:tcW w:w="720" w:type="pct"/>
            <w:vAlign w:val="center"/>
          </w:tcPr>
          <w:p w14:paraId="645CAFB9" w14:textId="77777777" w:rsidR="008E4EA4" w:rsidRPr="00721AA6" w:rsidRDefault="008E4EA4" w:rsidP="00C17C32">
            <w:pPr>
              <w:jc w:val="center"/>
              <w:rPr>
                <w:bCs/>
              </w:rPr>
            </w:pPr>
            <w:r w:rsidRPr="00721AA6">
              <w:rPr>
                <w:bCs/>
              </w:rPr>
              <w:t>92,9</w:t>
            </w:r>
          </w:p>
        </w:tc>
        <w:tc>
          <w:tcPr>
            <w:tcW w:w="720" w:type="pct"/>
            <w:vAlign w:val="center"/>
          </w:tcPr>
          <w:p w14:paraId="52CE46F0" w14:textId="77777777" w:rsidR="008E4EA4" w:rsidRPr="00721AA6" w:rsidRDefault="008E4EA4" w:rsidP="00C17C32">
            <w:pPr>
              <w:jc w:val="center"/>
              <w:rPr>
                <w:bCs/>
              </w:rPr>
            </w:pPr>
            <w:r>
              <w:rPr>
                <w:bCs/>
              </w:rPr>
              <w:t>89,0</w:t>
            </w:r>
          </w:p>
        </w:tc>
      </w:tr>
      <w:tr w:rsidR="008E4EA4" w:rsidRPr="00033170" w14:paraId="25B0034D" w14:textId="77777777" w:rsidTr="009F2E4E">
        <w:trPr>
          <w:jc w:val="center"/>
        </w:trPr>
        <w:tc>
          <w:tcPr>
            <w:tcW w:w="2841" w:type="pct"/>
            <w:vAlign w:val="center"/>
          </w:tcPr>
          <w:p w14:paraId="457ADE4C" w14:textId="77777777" w:rsidR="008E4EA4" w:rsidRPr="00721AA6" w:rsidRDefault="008E4EA4" w:rsidP="00C17C32">
            <w:pPr>
              <w:rPr>
                <w:bCs/>
              </w:rPr>
            </w:pPr>
            <w:r w:rsidRPr="00721AA6">
              <w:rPr>
                <w:bCs/>
              </w:rPr>
              <w:t>Поголовья крупнорогатого  скота, гол.</w:t>
            </w:r>
          </w:p>
        </w:tc>
        <w:tc>
          <w:tcPr>
            <w:tcW w:w="720" w:type="pct"/>
            <w:vAlign w:val="center"/>
          </w:tcPr>
          <w:p w14:paraId="15AEE2DA" w14:textId="77777777" w:rsidR="008E4EA4" w:rsidRPr="00721AA6" w:rsidRDefault="008E4EA4" w:rsidP="00C17C32">
            <w:pPr>
              <w:jc w:val="center"/>
              <w:rPr>
                <w:bCs/>
              </w:rPr>
            </w:pPr>
            <w:r w:rsidRPr="00721AA6">
              <w:rPr>
                <w:bCs/>
              </w:rPr>
              <w:t>11304</w:t>
            </w:r>
          </w:p>
        </w:tc>
        <w:tc>
          <w:tcPr>
            <w:tcW w:w="720" w:type="pct"/>
            <w:vAlign w:val="center"/>
          </w:tcPr>
          <w:p w14:paraId="7141857B" w14:textId="77777777" w:rsidR="008E4EA4" w:rsidRPr="00721AA6" w:rsidRDefault="008E4EA4" w:rsidP="00C17C32">
            <w:pPr>
              <w:jc w:val="center"/>
              <w:rPr>
                <w:bCs/>
              </w:rPr>
            </w:pPr>
            <w:r w:rsidRPr="00721AA6">
              <w:rPr>
                <w:bCs/>
              </w:rPr>
              <w:t>104,0</w:t>
            </w:r>
          </w:p>
        </w:tc>
        <w:tc>
          <w:tcPr>
            <w:tcW w:w="720" w:type="pct"/>
            <w:vAlign w:val="center"/>
          </w:tcPr>
          <w:p w14:paraId="79AABA0A" w14:textId="77777777" w:rsidR="008E4EA4" w:rsidRPr="00721AA6" w:rsidRDefault="008E4EA4" w:rsidP="00C17C32">
            <w:pPr>
              <w:jc w:val="center"/>
              <w:rPr>
                <w:bCs/>
              </w:rPr>
            </w:pPr>
            <w:r>
              <w:rPr>
                <w:bCs/>
              </w:rPr>
              <w:t>93,3</w:t>
            </w:r>
          </w:p>
        </w:tc>
      </w:tr>
      <w:tr w:rsidR="008E4EA4" w:rsidRPr="00033170" w14:paraId="2D0BC3A5" w14:textId="77777777" w:rsidTr="009F2E4E">
        <w:trPr>
          <w:jc w:val="center"/>
        </w:trPr>
        <w:tc>
          <w:tcPr>
            <w:tcW w:w="2841" w:type="pct"/>
            <w:vAlign w:val="center"/>
          </w:tcPr>
          <w:p w14:paraId="6C7B6993" w14:textId="77777777" w:rsidR="008E4EA4" w:rsidRPr="00721AA6" w:rsidRDefault="008E4EA4" w:rsidP="00C17C32">
            <w:pPr>
              <w:rPr>
                <w:bCs/>
              </w:rPr>
            </w:pPr>
            <w:r w:rsidRPr="00721AA6">
              <w:rPr>
                <w:bCs/>
              </w:rPr>
              <w:t>Валовый надой молока, тонн</w:t>
            </w:r>
          </w:p>
        </w:tc>
        <w:tc>
          <w:tcPr>
            <w:tcW w:w="720" w:type="pct"/>
            <w:vAlign w:val="center"/>
          </w:tcPr>
          <w:p w14:paraId="558E2CFA" w14:textId="77777777" w:rsidR="008E4EA4" w:rsidRPr="00721AA6" w:rsidRDefault="008E4EA4" w:rsidP="00C17C32">
            <w:pPr>
              <w:jc w:val="center"/>
              <w:rPr>
                <w:bCs/>
              </w:rPr>
            </w:pPr>
            <w:r w:rsidRPr="00721AA6">
              <w:rPr>
                <w:bCs/>
              </w:rPr>
              <w:t>19192</w:t>
            </w:r>
          </w:p>
        </w:tc>
        <w:tc>
          <w:tcPr>
            <w:tcW w:w="720" w:type="pct"/>
            <w:vAlign w:val="center"/>
          </w:tcPr>
          <w:p w14:paraId="4A606755" w14:textId="77777777" w:rsidR="008E4EA4" w:rsidRPr="00721AA6" w:rsidRDefault="008E4EA4" w:rsidP="00C17C32">
            <w:pPr>
              <w:jc w:val="center"/>
              <w:rPr>
                <w:bCs/>
              </w:rPr>
            </w:pPr>
            <w:r w:rsidRPr="00721AA6">
              <w:rPr>
                <w:bCs/>
              </w:rPr>
              <w:t>105,3</w:t>
            </w:r>
          </w:p>
        </w:tc>
        <w:tc>
          <w:tcPr>
            <w:tcW w:w="720" w:type="pct"/>
            <w:vAlign w:val="center"/>
          </w:tcPr>
          <w:p w14:paraId="6F691306" w14:textId="77777777" w:rsidR="008E4EA4" w:rsidRPr="00721AA6" w:rsidRDefault="008E4EA4" w:rsidP="00C17C32">
            <w:pPr>
              <w:jc w:val="center"/>
              <w:rPr>
                <w:bCs/>
              </w:rPr>
            </w:pPr>
            <w:r>
              <w:rPr>
                <w:bCs/>
              </w:rPr>
              <w:t>93,8</w:t>
            </w:r>
          </w:p>
        </w:tc>
      </w:tr>
      <w:tr w:rsidR="008E4EA4" w:rsidRPr="00033170" w14:paraId="796BEE42" w14:textId="77777777" w:rsidTr="009F2E4E">
        <w:trPr>
          <w:jc w:val="center"/>
        </w:trPr>
        <w:tc>
          <w:tcPr>
            <w:tcW w:w="2841" w:type="pct"/>
            <w:vAlign w:val="center"/>
          </w:tcPr>
          <w:p w14:paraId="375D4B29" w14:textId="77777777" w:rsidR="008E4EA4" w:rsidRPr="00721AA6" w:rsidRDefault="008E4EA4" w:rsidP="00C17C32">
            <w:pPr>
              <w:rPr>
                <w:bCs/>
              </w:rPr>
            </w:pPr>
            <w:r w:rsidRPr="00721AA6">
              <w:rPr>
                <w:bCs/>
              </w:rPr>
              <w:t>Валовый привес скота и птицы, т.ж.в.</w:t>
            </w:r>
          </w:p>
        </w:tc>
        <w:tc>
          <w:tcPr>
            <w:tcW w:w="720" w:type="pct"/>
            <w:vAlign w:val="center"/>
          </w:tcPr>
          <w:p w14:paraId="111942E8" w14:textId="77777777" w:rsidR="008E4EA4" w:rsidRPr="00721AA6" w:rsidRDefault="008E4EA4" w:rsidP="00C17C32">
            <w:pPr>
              <w:jc w:val="center"/>
              <w:rPr>
                <w:bCs/>
              </w:rPr>
            </w:pPr>
            <w:r w:rsidRPr="00721AA6">
              <w:rPr>
                <w:bCs/>
              </w:rPr>
              <w:t>4342</w:t>
            </w:r>
          </w:p>
        </w:tc>
        <w:tc>
          <w:tcPr>
            <w:tcW w:w="720" w:type="pct"/>
            <w:vAlign w:val="center"/>
          </w:tcPr>
          <w:p w14:paraId="11287E0C" w14:textId="77777777" w:rsidR="008E4EA4" w:rsidRPr="00721AA6" w:rsidRDefault="008E4EA4" w:rsidP="00C17C32">
            <w:pPr>
              <w:jc w:val="center"/>
              <w:rPr>
                <w:bCs/>
              </w:rPr>
            </w:pPr>
            <w:r w:rsidRPr="00721AA6">
              <w:rPr>
                <w:bCs/>
              </w:rPr>
              <w:t>108,3</w:t>
            </w:r>
          </w:p>
        </w:tc>
        <w:tc>
          <w:tcPr>
            <w:tcW w:w="720" w:type="pct"/>
            <w:vAlign w:val="center"/>
          </w:tcPr>
          <w:p w14:paraId="59785BF0" w14:textId="77777777" w:rsidR="008E4EA4" w:rsidRPr="00721AA6" w:rsidRDefault="008E4EA4" w:rsidP="00C17C32">
            <w:pPr>
              <w:jc w:val="center"/>
              <w:rPr>
                <w:bCs/>
              </w:rPr>
            </w:pPr>
            <w:r>
              <w:rPr>
                <w:bCs/>
              </w:rPr>
              <w:t>88,6</w:t>
            </w:r>
          </w:p>
        </w:tc>
      </w:tr>
      <w:tr w:rsidR="008E4EA4" w:rsidRPr="00033170" w14:paraId="466CE773" w14:textId="77777777" w:rsidTr="009F2E4E">
        <w:trPr>
          <w:jc w:val="center"/>
        </w:trPr>
        <w:tc>
          <w:tcPr>
            <w:tcW w:w="2841" w:type="pct"/>
            <w:vAlign w:val="center"/>
          </w:tcPr>
          <w:p w14:paraId="3CA065A5" w14:textId="77777777" w:rsidR="008E4EA4" w:rsidRPr="00721AA6" w:rsidRDefault="008E4EA4" w:rsidP="00C17C32">
            <w:pPr>
              <w:rPr>
                <w:bCs/>
              </w:rPr>
            </w:pPr>
            <w:r w:rsidRPr="00721AA6">
              <w:rPr>
                <w:bCs/>
              </w:rPr>
              <w:t>Средне</w:t>
            </w:r>
            <w:r>
              <w:rPr>
                <w:bCs/>
              </w:rPr>
              <w:t>списочная численность работающих</w:t>
            </w:r>
            <w:r w:rsidRPr="00721AA6">
              <w:rPr>
                <w:bCs/>
              </w:rPr>
              <w:t>, чел.</w:t>
            </w:r>
          </w:p>
        </w:tc>
        <w:tc>
          <w:tcPr>
            <w:tcW w:w="720" w:type="pct"/>
            <w:vAlign w:val="center"/>
          </w:tcPr>
          <w:p w14:paraId="70683498" w14:textId="77777777" w:rsidR="008E4EA4" w:rsidRPr="00721AA6" w:rsidRDefault="008E4EA4" w:rsidP="00C17C32">
            <w:pPr>
              <w:jc w:val="center"/>
              <w:rPr>
                <w:bCs/>
              </w:rPr>
            </w:pPr>
            <w:r w:rsidRPr="00721AA6">
              <w:rPr>
                <w:bCs/>
              </w:rPr>
              <w:t>520</w:t>
            </w:r>
          </w:p>
        </w:tc>
        <w:tc>
          <w:tcPr>
            <w:tcW w:w="720" w:type="pct"/>
            <w:vAlign w:val="center"/>
          </w:tcPr>
          <w:p w14:paraId="68B69A43" w14:textId="77777777" w:rsidR="008E4EA4" w:rsidRPr="00721AA6" w:rsidRDefault="008E4EA4" w:rsidP="00C17C32">
            <w:pPr>
              <w:jc w:val="center"/>
              <w:rPr>
                <w:bCs/>
              </w:rPr>
            </w:pPr>
            <w:r w:rsidRPr="00721AA6">
              <w:rPr>
                <w:bCs/>
              </w:rPr>
              <w:t>82,7</w:t>
            </w:r>
          </w:p>
        </w:tc>
        <w:tc>
          <w:tcPr>
            <w:tcW w:w="720" w:type="pct"/>
            <w:vAlign w:val="center"/>
          </w:tcPr>
          <w:p w14:paraId="4048DDAC" w14:textId="77777777" w:rsidR="008E4EA4" w:rsidRPr="00721AA6" w:rsidRDefault="008E4EA4" w:rsidP="00C17C32">
            <w:pPr>
              <w:jc w:val="center"/>
              <w:rPr>
                <w:bCs/>
              </w:rPr>
            </w:pPr>
            <w:r>
              <w:rPr>
                <w:bCs/>
              </w:rPr>
              <w:t>52,6</w:t>
            </w:r>
          </w:p>
        </w:tc>
      </w:tr>
      <w:tr w:rsidR="008E4EA4" w:rsidRPr="00033170" w14:paraId="78A6AEC6" w14:textId="77777777" w:rsidTr="009F2E4E">
        <w:trPr>
          <w:jc w:val="center"/>
        </w:trPr>
        <w:tc>
          <w:tcPr>
            <w:tcW w:w="5000" w:type="pct"/>
            <w:gridSpan w:val="4"/>
            <w:vAlign w:val="center"/>
          </w:tcPr>
          <w:p w14:paraId="5AF80A0E" w14:textId="77777777" w:rsidR="008E4EA4" w:rsidRPr="006C44F6" w:rsidRDefault="008E4EA4" w:rsidP="00C17C32">
            <w:pPr>
              <w:jc w:val="center"/>
              <w:rPr>
                <w:b/>
                <w:bCs/>
                <w:i/>
              </w:rPr>
            </w:pPr>
            <w:r>
              <w:rPr>
                <w:b/>
                <w:bCs/>
                <w:i/>
              </w:rPr>
              <w:t>Создание благоприятного инвестиционного климата</w:t>
            </w:r>
          </w:p>
        </w:tc>
      </w:tr>
      <w:tr w:rsidR="008E4EA4" w:rsidRPr="00033170" w14:paraId="60245B57" w14:textId="77777777" w:rsidTr="009F2E4E">
        <w:trPr>
          <w:jc w:val="center"/>
        </w:trPr>
        <w:tc>
          <w:tcPr>
            <w:tcW w:w="2841" w:type="pct"/>
            <w:vAlign w:val="center"/>
          </w:tcPr>
          <w:p w14:paraId="2D8BCD27" w14:textId="77777777" w:rsidR="008E4EA4" w:rsidRPr="00721AA6" w:rsidRDefault="008E4EA4" w:rsidP="00C17C32">
            <w:pPr>
              <w:rPr>
                <w:bCs/>
              </w:rPr>
            </w:pPr>
            <w:r w:rsidRPr="00721AA6">
              <w:rPr>
                <w:bCs/>
              </w:rPr>
              <w:t>Объем  инвестиций, млн. руб.</w:t>
            </w:r>
          </w:p>
        </w:tc>
        <w:tc>
          <w:tcPr>
            <w:tcW w:w="720" w:type="pct"/>
            <w:vAlign w:val="center"/>
          </w:tcPr>
          <w:p w14:paraId="674A284F" w14:textId="77777777" w:rsidR="008E4EA4" w:rsidRPr="00721AA6" w:rsidRDefault="008E4EA4" w:rsidP="00C17C32">
            <w:pPr>
              <w:jc w:val="center"/>
              <w:rPr>
                <w:bCs/>
              </w:rPr>
            </w:pPr>
            <w:r w:rsidRPr="00721AA6">
              <w:rPr>
                <w:bCs/>
              </w:rPr>
              <w:t>91,5</w:t>
            </w:r>
          </w:p>
        </w:tc>
        <w:tc>
          <w:tcPr>
            <w:tcW w:w="720" w:type="pct"/>
            <w:vAlign w:val="center"/>
          </w:tcPr>
          <w:p w14:paraId="22F9420E" w14:textId="77777777" w:rsidR="008E4EA4" w:rsidRPr="00721AA6" w:rsidRDefault="008E4EA4" w:rsidP="00C17C32">
            <w:pPr>
              <w:jc w:val="center"/>
              <w:rPr>
                <w:bCs/>
              </w:rPr>
            </w:pPr>
            <w:r w:rsidRPr="00721AA6">
              <w:rPr>
                <w:bCs/>
              </w:rPr>
              <w:t>107,5</w:t>
            </w:r>
          </w:p>
        </w:tc>
        <w:tc>
          <w:tcPr>
            <w:tcW w:w="720" w:type="pct"/>
            <w:vAlign w:val="center"/>
          </w:tcPr>
          <w:p w14:paraId="4F67E761" w14:textId="77777777" w:rsidR="008E4EA4" w:rsidRPr="00721AA6" w:rsidRDefault="008E4EA4" w:rsidP="00C17C32">
            <w:pPr>
              <w:jc w:val="center"/>
              <w:rPr>
                <w:bCs/>
              </w:rPr>
            </w:pPr>
            <w:r>
              <w:rPr>
                <w:bCs/>
              </w:rPr>
              <w:t>832,1</w:t>
            </w:r>
          </w:p>
        </w:tc>
      </w:tr>
      <w:tr w:rsidR="008E4EA4" w:rsidRPr="00033170" w14:paraId="0395D53A" w14:textId="77777777" w:rsidTr="009F2E4E">
        <w:trPr>
          <w:jc w:val="center"/>
        </w:trPr>
        <w:tc>
          <w:tcPr>
            <w:tcW w:w="5000" w:type="pct"/>
            <w:gridSpan w:val="4"/>
            <w:vAlign w:val="center"/>
          </w:tcPr>
          <w:p w14:paraId="6DD0F00B" w14:textId="77777777" w:rsidR="008E4EA4" w:rsidRPr="006C44F6" w:rsidRDefault="008E4EA4" w:rsidP="00C17C32">
            <w:pPr>
              <w:jc w:val="center"/>
              <w:rPr>
                <w:b/>
                <w:bCs/>
                <w:i/>
              </w:rPr>
            </w:pPr>
            <w:r>
              <w:rPr>
                <w:b/>
                <w:bCs/>
                <w:i/>
              </w:rPr>
              <w:t>Социальная политика</w:t>
            </w:r>
          </w:p>
        </w:tc>
      </w:tr>
      <w:tr w:rsidR="008E4EA4" w:rsidRPr="00033170" w14:paraId="221DDF0C" w14:textId="77777777" w:rsidTr="009F2E4E">
        <w:trPr>
          <w:jc w:val="center"/>
        </w:trPr>
        <w:tc>
          <w:tcPr>
            <w:tcW w:w="2841" w:type="pct"/>
            <w:vAlign w:val="center"/>
          </w:tcPr>
          <w:p w14:paraId="2621D608" w14:textId="77777777" w:rsidR="008E4EA4" w:rsidRPr="00721AA6" w:rsidRDefault="008E4EA4" w:rsidP="00C17C32">
            <w:pPr>
              <w:rPr>
                <w:bCs/>
              </w:rPr>
            </w:pPr>
            <w:r w:rsidRPr="00721AA6">
              <w:rPr>
                <w:bCs/>
              </w:rPr>
              <w:t>Среднемесячная заработная плата, руб.</w:t>
            </w:r>
          </w:p>
        </w:tc>
        <w:tc>
          <w:tcPr>
            <w:tcW w:w="720" w:type="pct"/>
            <w:vAlign w:val="center"/>
          </w:tcPr>
          <w:p w14:paraId="7B1CC114" w14:textId="77777777" w:rsidR="008E4EA4" w:rsidRPr="00721AA6" w:rsidRDefault="008E4EA4" w:rsidP="00C17C32">
            <w:pPr>
              <w:jc w:val="center"/>
              <w:rPr>
                <w:bCs/>
              </w:rPr>
            </w:pPr>
            <w:r>
              <w:rPr>
                <w:bCs/>
              </w:rPr>
              <w:t>11996</w:t>
            </w:r>
          </w:p>
        </w:tc>
        <w:tc>
          <w:tcPr>
            <w:tcW w:w="720" w:type="pct"/>
            <w:vAlign w:val="center"/>
          </w:tcPr>
          <w:p w14:paraId="192803BF" w14:textId="77777777" w:rsidR="008E4EA4" w:rsidRPr="00721AA6" w:rsidRDefault="008E4EA4" w:rsidP="00C17C32">
            <w:pPr>
              <w:jc w:val="center"/>
              <w:rPr>
                <w:bCs/>
              </w:rPr>
            </w:pPr>
            <w:r>
              <w:rPr>
                <w:bCs/>
              </w:rPr>
              <w:t>120,3</w:t>
            </w:r>
          </w:p>
        </w:tc>
        <w:tc>
          <w:tcPr>
            <w:tcW w:w="720" w:type="pct"/>
            <w:vAlign w:val="center"/>
          </w:tcPr>
          <w:p w14:paraId="2F246405" w14:textId="77777777" w:rsidR="008E4EA4" w:rsidRPr="00721AA6" w:rsidRDefault="008E4EA4" w:rsidP="00C17C32">
            <w:pPr>
              <w:jc w:val="center"/>
              <w:rPr>
                <w:bCs/>
              </w:rPr>
            </w:pPr>
            <w:r>
              <w:rPr>
                <w:bCs/>
              </w:rPr>
              <w:t>157,6</w:t>
            </w:r>
          </w:p>
        </w:tc>
      </w:tr>
      <w:tr w:rsidR="008E4EA4" w:rsidRPr="00033170" w14:paraId="5470368F" w14:textId="77777777" w:rsidTr="009F2E4E">
        <w:trPr>
          <w:jc w:val="center"/>
        </w:trPr>
        <w:tc>
          <w:tcPr>
            <w:tcW w:w="2841" w:type="pct"/>
            <w:vAlign w:val="center"/>
          </w:tcPr>
          <w:p w14:paraId="6F0290EB" w14:textId="77777777" w:rsidR="008E4EA4" w:rsidRPr="00721AA6" w:rsidRDefault="008E4EA4" w:rsidP="00C17C32">
            <w:pPr>
              <w:rPr>
                <w:bCs/>
              </w:rPr>
            </w:pPr>
            <w:r w:rsidRPr="00721AA6">
              <w:rPr>
                <w:bCs/>
              </w:rPr>
              <w:t>Уровень  безработицы, %</w:t>
            </w:r>
          </w:p>
        </w:tc>
        <w:tc>
          <w:tcPr>
            <w:tcW w:w="720" w:type="pct"/>
            <w:vAlign w:val="center"/>
          </w:tcPr>
          <w:p w14:paraId="507E851A" w14:textId="77777777" w:rsidR="008E4EA4" w:rsidRPr="00721AA6" w:rsidRDefault="008E4EA4" w:rsidP="00C17C32">
            <w:pPr>
              <w:jc w:val="center"/>
              <w:rPr>
                <w:bCs/>
              </w:rPr>
            </w:pPr>
            <w:r w:rsidRPr="00721AA6">
              <w:rPr>
                <w:bCs/>
              </w:rPr>
              <w:t>7,0</w:t>
            </w:r>
          </w:p>
        </w:tc>
        <w:tc>
          <w:tcPr>
            <w:tcW w:w="720" w:type="pct"/>
            <w:vAlign w:val="center"/>
          </w:tcPr>
          <w:p w14:paraId="20C5087E" w14:textId="77777777" w:rsidR="008E4EA4" w:rsidRPr="00721AA6" w:rsidRDefault="008E4EA4" w:rsidP="00C17C32">
            <w:pPr>
              <w:jc w:val="center"/>
              <w:rPr>
                <w:bCs/>
              </w:rPr>
            </w:pPr>
            <w:r w:rsidRPr="00721AA6">
              <w:rPr>
                <w:bCs/>
              </w:rPr>
              <w:t>57,1</w:t>
            </w:r>
          </w:p>
        </w:tc>
        <w:tc>
          <w:tcPr>
            <w:tcW w:w="720" w:type="pct"/>
            <w:vAlign w:val="center"/>
          </w:tcPr>
          <w:p w14:paraId="41E39FA4" w14:textId="77777777" w:rsidR="008E4EA4" w:rsidRPr="00721AA6" w:rsidRDefault="008E4EA4" w:rsidP="00C17C32">
            <w:pPr>
              <w:jc w:val="center"/>
              <w:rPr>
                <w:bCs/>
              </w:rPr>
            </w:pPr>
            <w:r>
              <w:rPr>
                <w:bCs/>
              </w:rPr>
              <w:t>71,4</w:t>
            </w:r>
          </w:p>
        </w:tc>
      </w:tr>
      <w:tr w:rsidR="008E4EA4" w:rsidRPr="00033170" w14:paraId="1F8C1428" w14:textId="77777777" w:rsidTr="009F2E4E">
        <w:trPr>
          <w:jc w:val="center"/>
        </w:trPr>
        <w:tc>
          <w:tcPr>
            <w:tcW w:w="2841" w:type="pct"/>
            <w:vAlign w:val="center"/>
          </w:tcPr>
          <w:p w14:paraId="6FE9FFF0" w14:textId="77777777" w:rsidR="008E4EA4" w:rsidRPr="00721AA6" w:rsidRDefault="008E4EA4" w:rsidP="00C17C32">
            <w:pPr>
              <w:rPr>
                <w:bCs/>
              </w:rPr>
            </w:pPr>
            <w:r w:rsidRPr="00721AA6">
              <w:rPr>
                <w:bCs/>
              </w:rPr>
              <w:t>Рождаемость, чел на 1000 жителей</w:t>
            </w:r>
          </w:p>
        </w:tc>
        <w:tc>
          <w:tcPr>
            <w:tcW w:w="720" w:type="pct"/>
            <w:vAlign w:val="center"/>
          </w:tcPr>
          <w:p w14:paraId="7F0C7AEB" w14:textId="77777777" w:rsidR="008E4EA4" w:rsidRPr="00721AA6" w:rsidRDefault="008E4EA4" w:rsidP="00C17C32">
            <w:pPr>
              <w:jc w:val="center"/>
              <w:rPr>
                <w:bCs/>
              </w:rPr>
            </w:pPr>
            <w:r>
              <w:rPr>
                <w:bCs/>
              </w:rPr>
              <w:t>19,5</w:t>
            </w:r>
          </w:p>
        </w:tc>
        <w:tc>
          <w:tcPr>
            <w:tcW w:w="720" w:type="pct"/>
            <w:vAlign w:val="center"/>
          </w:tcPr>
          <w:p w14:paraId="1CD47665" w14:textId="77777777" w:rsidR="008E4EA4" w:rsidRPr="00721AA6" w:rsidRDefault="008E4EA4" w:rsidP="00C17C32">
            <w:pPr>
              <w:jc w:val="center"/>
              <w:rPr>
                <w:bCs/>
              </w:rPr>
            </w:pPr>
            <w:r w:rsidRPr="00721AA6">
              <w:rPr>
                <w:bCs/>
              </w:rPr>
              <w:t>*</w:t>
            </w:r>
          </w:p>
        </w:tc>
        <w:tc>
          <w:tcPr>
            <w:tcW w:w="720" w:type="pct"/>
            <w:vAlign w:val="center"/>
          </w:tcPr>
          <w:p w14:paraId="1DCEBF42" w14:textId="77777777" w:rsidR="008E4EA4" w:rsidRPr="00721AA6" w:rsidRDefault="008E4EA4" w:rsidP="00C17C32">
            <w:pPr>
              <w:jc w:val="center"/>
              <w:rPr>
                <w:bCs/>
              </w:rPr>
            </w:pPr>
            <w:r>
              <w:rPr>
                <w:bCs/>
              </w:rPr>
              <w:t>15,7</w:t>
            </w:r>
          </w:p>
        </w:tc>
      </w:tr>
    </w:tbl>
    <w:p w14:paraId="5BEDF974" w14:textId="77777777" w:rsidR="008E4EA4" w:rsidRPr="009E5B44" w:rsidRDefault="008E4EA4" w:rsidP="00EF72D4">
      <w:pPr>
        <w:pStyle w:val="ConsPlusNormal"/>
        <w:widowControl/>
        <w:ind w:left="720" w:firstLine="0"/>
        <w:rPr>
          <w:rFonts w:ascii="Times New Roman" w:hAnsi="Times New Roman" w:cs="Times New Roman"/>
          <w:b/>
          <w:sz w:val="28"/>
          <w:szCs w:val="28"/>
        </w:rPr>
      </w:pPr>
    </w:p>
    <w:p w14:paraId="5387B673" w14:textId="77777777" w:rsidR="008E4EA4" w:rsidRPr="00812A6E" w:rsidRDefault="008E4EA4" w:rsidP="00EF72D4">
      <w:pPr>
        <w:pStyle w:val="ConsPlusNormal"/>
        <w:widowControl/>
        <w:ind w:left="1080" w:firstLine="0"/>
        <w:jc w:val="center"/>
        <w:rPr>
          <w:rFonts w:ascii="Times New Roman" w:hAnsi="Times New Roman" w:cs="Times New Roman"/>
          <w:b/>
          <w:i/>
          <w:sz w:val="28"/>
          <w:szCs w:val="28"/>
        </w:rPr>
      </w:pPr>
      <w:r w:rsidRPr="00812A6E">
        <w:rPr>
          <w:rFonts w:ascii="Times New Roman" w:hAnsi="Times New Roman" w:cs="Times New Roman"/>
          <w:b/>
          <w:i/>
          <w:sz w:val="28"/>
          <w:szCs w:val="28"/>
        </w:rPr>
        <w:t>Индикативные показатели</w:t>
      </w:r>
    </w:p>
    <w:p w14:paraId="186F356B" w14:textId="77777777" w:rsidR="008E4EA4" w:rsidRPr="009E5B44" w:rsidRDefault="008E4EA4" w:rsidP="00EF72D4">
      <w:pPr>
        <w:pStyle w:val="ConsPlusNormal"/>
        <w:widowControl/>
        <w:ind w:left="1080" w:firstLine="0"/>
        <w:jc w:val="center"/>
        <w:rPr>
          <w:rFonts w:ascii="Times New Roman" w:hAnsi="Times New Roman" w:cs="Times New Roman"/>
          <w:b/>
          <w:sz w:val="28"/>
          <w:szCs w:val="28"/>
        </w:rPr>
      </w:pP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8"/>
        <w:gridCol w:w="1543"/>
        <w:gridCol w:w="1723"/>
      </w:tblGrid>
      <w:tr w:rsidR="008E4EA4" w:rsidRPr="00F51A2E" w14:paraId="730E32A0" w14:textId="77777777" w:rsidTr="009F2E4E">
        <w:trPr>
          <w:tblHeader/>
          <w:jc w:val="center"/>
        </w:trPr>
        <w:tc>
          <w:tcPr>
            <w:tcW w:w="3298" w:type="pct"/>
            <w:vMerge w:val="restart"/>
            <w:vAlign w:val="center"/>
          </w:tcPr>
          <w:p w14:paraId="7D6102F7" w14:textId="77777777" w:rsidR="008E4EA4" w:rsidRPr="00F51A2E" w:rsidRDefault="008E4EA4" w:rsidP="00C17C32">
            <w:pPr>
              <w:ind w:left="-52" w:firstLine="52"/>
              <w:jc w:val="center"/>
              <w:rPr>
                <w:bCs/>
              </w:rPr>
            </w:pPr>
            <w:r w:rsidRPr="00F51A2E">
              <w:rPr>
                <w:bCs/>
              </w:rPr>
              <w:t>Наименование показателя</w:t>
            </w:r>
          </w:p>
        </w:tc>
        <w:tc>
          <w:tcPr>
            <w:tcW w:w="1702" w:type="pct"/>
            <w:gridSpan w:val="2"/>
            <w:vAlign w:val="center"/>
          </w:tcPr>
          <w:p w14:paraId="0DBBA74F" w14:textId="77777777" w:rsidR="008E4EA4" w:rsidRPr="00F51A2E" w:rsidRDefault="008E4EA4" w:rsidP="00C17C32">
            <w:pPr>
              <w:jc w:val="center"/>
              <w:rPr>
                <w:bCs/>
              </w:rPr>
            </w:pPr>
            <w:r w:rsidRPr="00F51A2E">
              <w:rPr>
                <w:bCs/>
              </w:rPr>
              <w:t>Годы реализации программы</w:t>
            </w:r>
          </w:p>
        </w:tc>
      </w:tr>
      <w:tr w:rsidR="008E4EA4" w:rsidRPr="00033170" w14:paraId="59164FE4" w14:textId="77777777" w:rsidTr="009F2E4E">
        <w:trPr>
          <w:trHeight w:val="300"/>
          <w:tblHeader/>
          <w:jc w:val="center"/>
        </w:trPr>
        <w:tc>
          <w:tcPr>
            <w:tcW w:w="3298" w:type="pct"/>
            <w:vMerge/>
            <w:vAlign w:val="center"/>
          </w:tcPr>
          <w:p w14:paraId="02B9156C" w14:textId="77777777" w:rsidR="008E4EA4" w:rsidRPr="00F51A2E" w:rsidRDefault="008E4EA4" w:rsidP="00C17C32">
            <w:pPr>
              <w:jc w:val="center"/>
              <w:rPr>
                <w:bCs/>
              </w:rPr>
            </w:pPr>
          </w:p>
        </w:tc>
        <w:tc>
          <w:tcPr>
            <w:tcW w:w="804" w:type="pct"/>
            <w:vAlign w:val="center"/>
          </w:tcPr>
          <w:p w14:paraId="117775ED" w14:textId="77777777" w:rsidR="008E4EA4" w:rsidRPr="00F51A2E" w:rsidRDefault="008E4EA4" w:rsidP="00C17C32">
            <w:pPr>
              <w:jc w:val="center"/>
              <w:rPr>
                <w:bCs/>
              </w:rPr>
            </w:pPr>
            <w:r w:rsidRPr="00F51A2E">
              <w:rPr>
                <w:bCs/>
              </w:rPr>
              <w:t>План на 2012 год</w:t>
            </w:r>
          </w:p>
        </w:tc>
        <w:tc>
          <w:tcPr>
            <w:tcW w:w="898" w:type="pct"/>
            <w:vAlign w:val="center"/>
          </w:tcPr>
          <w:p w14:paraId="2EF3C697" w14:textId="77777777" w:rsidR="008E4EA4" w:rsidRPr="00F51A2E" w:rsidRDefault="008E4EA4" w:rsidP="00C17C32">
            <w:pPr>
              <w:jc w:val="center"/>
              <w:rPr>
                <w:bCs/>
              </w:rPr>
            </w:pPr>
            <w:r w:rsidRPr="00F51A2E">
              <w:rPr>
                <w:bCs/>
              </w:rPr>
              <w:t>Факт 2012 года</w:t>
            </w:r>
          </w:p>
        </w:tc>
      </w:tr>
      <w:tr w:rsidR="008E4EA4" w:rsidRPr="00033170" w14:paraId="557B40D2" w14:textId="77777777" w:rsidTr="009F2E4E">
        <w:trPr>
          <w:trHeight w:val="291"/>
          <w:jc w:val="center"/>
        </w:trPr>
        <w:tc>
          <w:tcPr>
            <w:tcW w:w="5000" w:type="pct"/>
            <w:gridSpan w:val="3"/>
            <w:vAlign w:val="center"/>
          </w:tcPr>
          <w:p w14:paraId="4803D125" w14:textId="77777777" w:rsidR="008E4EA4" w:rsidRPr="00F51A2E" w:rsidRDefault="008E4EA4" w:rsidP="00C17C32">
            <w:pPr>
              <w:jc w:val="center"/>
              <w:rPr>
                <w:b/>
                <w:bCs/>
                <w:i/>
              </w:rPr>
            </w:pPr>
            <w:r>
              <w:rPr>
                <w:b/>
                <w:bCs/>
                <w:i/>
              </w:rPr>
              <w:t>Промышленность</w:t>
            </w:r>
          </w:p>
        </w:tc>
      </w:tr>
      <w:tr w:rsidR="008E4EA4" w:rsidRPr="00033170" w14:paraId="2CB96E94" w14:textId="77777777" w:rsidTr="009F2E4E">
        <w:trPr>
          <w:trHeight w:val="281"/>
          <w:jc w:val="center"/>
        </w:trPr>
        <w:tc>
          <w:tcPr>
            <w:tcW w:w="3298" w:type="pct"/>
            <w:vAlign w:val="center"/>
          </w:tcPr>
          <w:p w14:paraId="7472A3F5" w14:textId="77777777" w:rsidR="008E4EA4" w:rsidRPr="00F51A2E" w:rsidRDefault="008E4EA4" w:rsidP="00C17C32">
            <w:pPr>
              <w:rPr>
                <w:bCs/>
              </w:rPr>
            </w:pPr>
            <w:r w:rsidRPr="00F51A2E">
              <w:rPr>
                <w:bCs/>
              </w:rPr>
              <w:t>Выручка  от  реализации  продукции,</w:t>
            </w:r>
            <w:r>
              <w:rPr>
                <w:bCs/>
              </w:rPr>
              <w:t xml:space="preserve"> </w:t>
            </w:r>
            <w:r w:rsidRPr="00F51A2E">
              <w:rPr>
                <w:bCs/>
              </w:rPr>
              <w:t>млн. руб.</w:t>
            </w:r>
          </w:p>
        </w:tc>
        <w:tc>
          <w:tcPr>
            <w:tcW w:w="804" w:type="pct"/>
            <w:vAlign w:val="center"/>
          </w:tcPr>
          <w:p w14:paraId="6D08EEE1" w14:textId="77777777" w:rsidR="008E4EA4" w:rsidRPr="00F51A2E" w:rsidRDefault="008E4EA4" w:rsidP="00C17C32">
            <w:pPr>
              <w:jc w:val="center"/>
              <w:rPr>
                <w:bCs/>
              </w:rPr>
            </w:pPr>
            <w:r w:rsidRPr="00F51A2E">
              <w:rPr>
                <w:bCs/>
              </w:rPr>
              <w:t>5403,6</w:t>
            </w:r>
          </w:p>
        </w:tc>
        <w:tc>
          <w:tcPr>
            <w:tcW w:w="898" w:type="pct"/>
            <w:vAlign w:val="center"/>
          </w:tcPr>
          <w:p w14:paraId="0AC117C4" w14:textId="77777777" w:rsidR="008E4EA4" w:rsidRPr="00F51A2E" w:rsidRDefault="008E4EA4" w:rsidP="00C17C32">
            <w:pPr>
              <w:jc w:val="center"/>
              <w:rPr>
                <w:bCs/>
              </w:rPr>
            </w:pPr>
            <w:r>
              <w:rPr>
                <w:bCs/>
              </w:rPr>
              <w:t>6626,4</w:t>
            </w:r>
          </w:p>
        </w:tc>
      </w:tr>
      <w:tr w:rsidR="008E4EA4" w:rsidRPr="00033170" w14:paraId="6B21F42E" w14:textId="77777777" w:rsidTr="009F2E4E">
        <w:trPr>
          <w:jc w:val="center"/>
        </w:trPr>
        <w:tc>
          <w:tcPr>
            <w:tcW w:w="3298" w:type="pct"/>
            <w:vAlign w:val="center"/>
          </w:tcPr>
          <w:p w14:paraId="60D3FC54" w14:textId="77777777" w:rsidR="008E4EA4" w:rsidRPr="00F51A2E" w:rsidRDefault="008E4EA4" w:rsidP="00C17C32">
            <w:pPr>
              <w:rPr>
                <w:bCs/>
              </w:rPr>
            </w:pPr>
            <w:r w:rsidRPr="00F51A2E">
              <w:rPr>
                <w:bCs/>
              </w:rPr>
              <w:t>Прибыль, млн. руб.</w:t>
            </w:r>
            <w:r>
              <w:rPr>
                <w:bCs/>
              </w:rPr>
              <w:t xml:space="preserve"> (без предприятий КВСУ)</w:t>
            </w:r>
          </w:p>
        </w:tc>
        <w:tc>
          <w:tcPr>
            <w:tcW w:w="804" w:type="pct"/>
            <w:vAlign w:val="center"/>
          </w:tcPr>
          <w:p w14:paraId="3F84172E" w14:textId="77777777" w:rsidR="008E4EA4" w:rsidRPr="00F51A2E" w:rsidRDefault="008E4EA4" w:rsidP="00C17C32">
            <w:pPr>
              <w:jc w:val="center"/>
              <w:rPr>
                <w:bCs/>
              </w:rPr>
            </w:pPr>
            <w:r>
              <w:rPr>
                <w:bCs/>
              </w:rPr>
              <w:t>97,7</w:t>
            </w:r>
          </w:p>
        </w:tc>
        <w:tc>
          <w:tcPr>
            <w:tcW w:w="898" w:type="pct"/>
            <w:vAlign w:val="center"/>
          </w:tcPr>
          <w:p w14:paraId="497A126E" w14:textId="77777777" w:rsidR="008E4EA4" w:rsidRPr="00F51A2E" w:rsidRDefault="008E4EA4" w:rsidP="00C17C32">
            <w:pPr>
              <w:jc w:val="center"/>
              <w:rPr>
                <w:bCs/>
              </w:rPr>
            </w:pPr>
            <w:r>
              <w:rPr>
                <w:bCs/>
              </w:rPr>
              <w:t>130,8</w:t>
            </w:r>
          </w:p>
        </w:tc>
      </w:tr>
      <w:tr w:rsidR="008E4EA4" w:rsidRPr="00033170" w14:paraId="37992836" w14:textId="77777777" w:rsidTr="009F2E4E">
        <w:trPr>
          <w:jc w:val="center"/>
        </w:trPr>
        <w:tc>
          <w:tcPr>
            <w:tcW w:w="3298" w:type="pct"/>
            <w:vAlign w:val="center"/>
          </w:tcPr>
          <w:p w14:paraId="10A169F9" w14:textId="77777777" w:rsidR="008E4EA4" w:rsidRPr="00F51A2E" w:rsidRDefault="008E4EA4" w:rsidP="00C17C32">
            <w:pPr>
              <w:rPr>
                <w:bCs/>
              </w:rPr>
            </w:pPr>
            <w:r w:rsidRPr="00F51A2E">
              <w:rPr>
                <w:bCs/>
              </w:rPr>
              <w:t>Среднесписочная численность работников, чел.</w:t>
            </w:r>
          </w:p>
        </w:tc>
        <w:tc>
          <w:tcPr>
            <w:tcW w:w="804" w:type="pct"/>
            <w:vAlign w:val="center"/>
          </w:tcPr>
          <w:p w14:paraId="1B6B203E" w14:textId="77777777" w:rsidR="008E4EA4" w:rsidRPr="00F51A2E" w:rsidRDefault="008E4EA4" w:rsidP="00C17C32">
            <w:pPr>
              <w:jc w:val="center"/>
              <w:rPr>
                <w:bCs/>
              </w:rPr>
            </w:pPr>
            <w:r w:rsidRPr="00F51A2E">
              <w:rPr>
                <w:bCs/>
              </w:rPr>
              <w:t>6971</w:t>
            </w:r>
          </w:p>
        </w:tc>
        <w:tc>
          <w:tcPr>
            <w:tcW w:w="898" w:type="pct"/>
            <w:vAlign w:val="center"/>
          </w:tcPr>
          <w:p w14:paraId="77C0B97F" w14:textId="77777777" w:rsidR="008E4EA4" w:rsidRPr="00F51A2E" w:rsidRDefault="008E4EA4" w:rsidP="00C17C32">
            <w:pPr>
              <w:jc w:val="center"/>
              <w:rPr>
                <w:bCs/>
              </w:rPr>
            </w:pPr>
            <w:r>
              <w:rPr>
                <w:bCs/>
              </w:rPr>
              <w:t>6855</w:t>
            </w:r>
          </w:p>
        </w:tc>
      </w:tr>
      <w:tr w:rsidR="008E4EA4" w:rsidRPr="00033170" w14:paraId="609C75DF" w14:textId="77777777" w:rsidTr="009F2E4E">
        <w:trPr>
          <w:jc w:val="center"/>
        </w:trPr>
        <w:tc>
          <w:tcPr>
            <w:tcW w:w="3298" w:type="pct"/>
            <w:vAlign w:val="center"/>
          </w:tcPr>
          <w:p w14:paraId="09A868D3" w14:textId="77777777" w:rsidR="008E4EA4" w:rsidRPr="00F51A2E" w:rsidRDefault="008E4EA4" w:rsidP="00C17C32">
            <w:pPr>
              <w:rPr>
                <w:bCs/>
              </w:rPr>
            </w:pPr>
            <w:r w:rsidRPr="00F51A2E">
              <w:rPr>
                <w:bCs/>
              </w:rPr>
              <w:t>Поступление налогов в местный бюджет, млн. руб.</w:t>
            </w:r>
          </w:p>
        </w:tc>
        <w:tc>
          <w:tcPr>
            <w:tcW w:w="804" w:type="pct"/>
            <w:vAlign w:val="center"/>
          </w:tcPr>
          <w:p w14:paraId="1CCA2BE3" w14:textId="77777777" w:rsidR="008E4EA4" w:rsidRPr="00F51A2E" w:rsidRDefault="008E4EA4" w:rsidP="00C17C32">
            <w:pPr>
              <w:jc w:val="center"/>
              <w:rPr>
                <w:bCs/>
              </w:rPr>
            </w:pPr>
            <w:r w:rsidRPr="00F51A2E">
              <w:rPr>
                <w:bCs/>
              </w:rPr>
              <w:t>138,6</w:t>
            </w:r>
          </w:p>
        </w:tc>
        <w:tc>
          <w:tcPr>
            <w:tcW w:w="898" w:type="pct"/>
            <w:vAlign w:val="center"/>
          </w:tcPr>
          <w:p w14:paraId="13027703" w14:textId="77777777" w:rsidR="008E4EA4" w:rsidRPr="00F51A2E" w:rsidRDefault="008E4EA4" w:rsidP="00C17C32">
            <w:pPr>
              <w:jc w:val="center"/>
              <w:rPr>
                <w:bCs/>
              </w:rPr>
            </w:pPr>
            <w:r>
              <w:rPr>
                <w:bCs/>
              </w:rPr>
              <w:t>166,7</w:t>
            </w:r>
          </w:p>
        </w:tc>
      </w:tr>
      <w:tr w:rsidR="008E4EA4" w:rsidRPr="00033170" w14:paraId="015E4D18" w14:textId="77777777" w:rsidTr="009F2E4E">
        <w:trPr>
          <w:jc w:val="center"/>
        </w:trPr>
        <w:tc>
          <w:tcPr>
            <w:tcW w:w="5000" w:type="pct"/>
            <w:gridSpan w:val="3"/>
            <w:vAlign w:val="center"/>
          </w:tcPr>
          <w:p w14:paraId="6D62C64C" w14:textId="77777777" w:rsidR="008E4EA4" w:rsidRPr="00F51A2E" w:rsidRDefault="008E4EA4" w:rsidP="00C17C32">
            <w:pPr>
              <w:jc w:val="center"/>
              <w:rPr>
                <w:b/>
                <w:bCs/>
                <w:i/>
              </w:rPr>
            </w:pPr>
            <w:r>
              <w:rPr>
                <w:b/>
                <w:bCs/>
                <w:i/>
              </w:rPr>
              <w:t>Сельское хозяйство</w:t>
            </w:r>
          </w:p>
        </w:tc>
      </w:tr>
      <w:tr w:rsidR="008E4EA4" w:rsidRPr="00033170" w14:paraId="3364056A" w14:textId="77777777" w:rsidTr="009F2E4E">
        <w:trPr>
          <w:jc w:val="center"/>
        </w:trPr>
        <w:tc>
          <w:tcPr>
            <w:tcW w:w="3298" w:type="pct"/>
            <w:vAlign w:val="center"/>
          </w:tcPr>
          <w:p w14:paraId="19C05262" w14:textId="77777777" w:rsidR="008E4EA4" w:rsidRPr="00F51A2E" w:rsidRDefault="008E4EA4" w:rsidP="00C17C32">
            <w:pPr>
              <w:rPr>
                <w:bCs/>
              </w:rPr>
            </w:pPr>
            <w:r w:rsidRPr="00F51A2E">
              <w:rPr>
                <w:bCs/>
              </w:rPr>
              <w:t>Посевная  площадь зерновых культур, тыс. га</w:t>
            </w:r>
          </w:p>
        </w:tc>
        <w:tc>
          <w:tcPr>
            <w:tcW w:w="804" w:type="pct"/>
            <w:vAlign w:val="center"/>
          </w:tcPr>
          <w:p w14:paraId="02254A14" w14:textId="77777777" w:rsidR="008E4EA4" w:rsidRPr="00F51A2E" w:rsidRDefault="008E4EA4" w:rsidP="00C17C32">
            <w:pPr>
              <w:jc w:val="center"/>
              <w:rPr>
                <w:bCs/>
              </w:rPr>
            </w:pPr>
            <w:r w:rsidRPr="00F51A2E">
              <w:rPr>
                <w:bCs/>
              </w:rPr>
              <w:t>35,3</w:t>
            </w:r>
          </w:p>
        </w:tc>
        <w:tc>
          <w:tcPr>
            <w:tcW w:w="898" w:type="pct"/>
            <w:vAlign w:val="center"/>
          </w:tcPr>
          <w:p w14:paraId="6B97A363" w14:textId="77777777" w:rsidR="008E4EA4" w:rsidRPr="00F51A2E" w:rsidRDefault="008E4EA4" w:rsidP="00C17C32">
            <w:pPr>
              <w:jc w:val="center"/>
              <w:rPr>
                <w:bCs/>
              </w:rPr>
            </w:pPr>
            <w:r>
              <w:rPr>
                <w:bCs/>
              </w:rPr>
              <w:t>36,9</w:t>
            </w:r>
          </w:p>
        </w:tc>
      </w:tr>
      <w:tr w:rsidR="008E4EA4" w:rsidRPr="00033170" w14:paraId="249EEFAB" w14:textId="77777777" w:rsidTr="009F2E4E">
        <w:trPr>
          <w:jc w:val="center"/>
        </w:trPr>
        <w:tc>
          <w:tcPr>
            <w:tcW w:w="3298" w:type="pct"/>
            <w:vAlign w:val="center"/>
          </w:tcPr>
          <w:p w14:paraId="1F3090CC" w14:textId="77777777" w:rsidR="008E4EA4" w:rsidRPr="00F51A2E" w:rsidRDefault="008E4EA4" w:rsidP="00C17C32">
            <w:pPr>
              <w:rPr>
                <w:bCs/>
              </w:rPr>
            </w:pPr>
            <w:r w:rsidRPr="00F51A2E">
              <w:rPr>
                <w:bCs/>
              </w:rPr>
              <w:t>Производство  зерна, тыс. тонн</w:t>
            </w:r>
          </w:p>
        </w:tc>
        <w:tc>
          <w:tcPr>
            <w:tcW w:w="804" w:type="pct"/>
            <w:vAlign w:val="center"/>
          </w:tcPr>
          <w:p w14:paraId="252F9B0F" w14:textId="77777777" w:rsidR="008E4EA4" w:rsidRPr="00F51A2E" w:rsidRDefault="008E4EA4" w:rsidP="00C17C32">
            <w:pPr>
              <w:jc w:val="center"/>
              <w:rPr>
                <w:bCs/>
              </w:rPr>
            </w:pPr>
            <w:r w:rsidRPr="00F51A2E">
              <w:rPr>
                <w:bCs/>
              </w:rPr>
              <w:t>65,2</w:t>
            </w:r>
          </w:p>
        </w:tc>
        <w:tc>
          <w:tcPr>
            <w:tcW w:w="898" w:type="pct"/>
            <w:vAlign w:val="center"/>
          </w:tcPr>
          <w:p w14:paraId="2E5C43BA" w14:textId="77777777" w:rsidR="008E4EA4" w:rsidRPr="00F51A2E" w:rsidRDefault="008E4EA4" w:rsidP="00C17C32">
            <w:pPr>
              <w:jc w:val="center"/>
              <w:rPr>
                <w:bCs/>
              </w:rPr>
            </w:pPr>
            <w:r>
              <w:rPr>
                <w:bCs/>
              </w:rPr>
              <w:t>62,5</w:t>
            </w:r>
          </w:p>
        </w:tc>
      </w:tr>
      <w:tr w:rsidR="008E4EA4" w:rsidRPr="00033170" w14:paraId="4EDB5D89" w14:textId="77777777" w:rsidTr="009F2E4E">
        <w:trPr>
          <w:jc w:val="center"/>
        </w:trPr>
        <w:tc>
          <w:tcPr>
            <w:tcW w:w="3298" w:type="pct"/>
            <w:vAlign w:val="center"/>
          </w:tcPr>
          <w:p w14:paraId="005D3656" w14:textId="77777777" w:rsidR="008E4EA4" w:rsidRPr="00F51A2E" w:rsidRDefault="008E4EA4" w:rsidP="00C17C32">
            <w:pPr>
              <w:rPr>
                <w:bCs/>
              </w:rPr>
            </w:pPr>
            <w:r w:rsidRPr="00F51A2E">
              <w:rPr>
                <w:bCs/>
              </w:rPr>
              <w:t>Поголовье  КРС</w:t>
            </w:r>
          </w:p>
        </w:tc>
        <w:tc>
          <w:tcPr>
            <w:tcW w:w="804" w:type="pct"/>
            <w:vAlign w:val="center"/>
          </w:tcPr>
          <w:p w14:paraId="12FA3219" w14:textId="77777777" w:rsidR="008E4EA4" w:rsidRPr="00F51A2E" w:rsidRDefault="008E4EA4" w:rsidP="00C17C32">
            <w:pPr>
              <w:jc w:val="center"/>
              <w:rPr>
                <w:bCs/>
              </w:rPr>
            </w:pPr>
            <w:r w:rsidRPr="00F51A2E">
              <w:rPr>
                <w:bCs/>
              </w:rPr>
              <w:t>11756</w:t>
            </w:r>
          </w:p>
        </w:tc>
        <w:tc>
          <w:tcPr>
            <w:tcW w:w="898" w:type="pct"/>
            <w:vAlign w:val="center"/>
          </w:tcPr>
          <w:p w14:paraId="2360AD0C" w14:textId="77777777" w:rsidR="008E4EA4" w:rsidRPr="00F51A2E" w:rsidRDefault="008E4EA4" w:rsidP="00C17C32">
            <w:pPr>
              <w:jc w:val="center"/>
              <w:rPr>
                <w:bCs/>
              </w:rPr>
            </w:pPr>
            <w:r>
              <w:rPr>
                <w:bCs/>
              </w:rPr>
              <w:t>10552</w:t>
            </w:r>
          </w:p>
        </w:tc>
      </w:tr>
      <w:tr w:rsidR="008E4EA4" w:rsidRPr="00033170" w14:paraId="58A5CDDD" w14:textId="77777777" w:rsidTr="009F2E4E">
        <w:trPr>
          <w:jc w:val="center"/>
        </w:trPr>
        <w:tc>
          <w:tcPr>
            <w:tcW w:w="3298" w:type="pct"/>
            <w:vAlign w:val="center"/>
          </w:tcPr>
          <w:p w14:paraId="50A03B51" w14:textId="77777777" w:rsidR="008E4EA4" w:rsidRPr="00F51A2E" w:rsidRDefault="008E4EA4" w:rsidP="00C17C32">
            <w:pPr>
              <w:rPr>
                <w:bCs/>
              </w:rPr>
            </w:pPr>
            <w:r w:rsidRPr="00F51A2E">
              <w:rPr>
                <w:bCs/>
              </w:rPr>
              <w:t>Валовый надой молока, тонн</w:t>
            </w:r>
          </w:p>
        </w:tc>
        <w:tc>
          <w:tcPr>
            <w:tcW w:w="804" w:type="pct"/>
            <w:vAlign w:val="center"/>
          </w:tcPr>
          <w:p w14:paraId="2E107781" w14:textId="77777777" w:rsidR="008E4EA4" w:rsidRPr="00F51A2E" w:rsidRDefault="008E4EA4" w:rsidP="00C17C32">
            <w:pPr>
              <w:jc w:val="center"/>
              <w:rPr>
                <w:bCs/>
              </w:rPr>
            </w:pPr>
            <w:r w:rsidRPr="00F51A2E">
              <w:rPr>
                <w:bCs/>
              </w:rPr>
              <w:t>20218</w:t>
            </w:r>
          </w:p>
        </w:tc>
        <w:tc>
          <w:tcPr>
            <w:tcW w:w="898" w:type="pct"/>
            <w:vAlign w:val="center"/>
          </w:tcPr>
          <w:p w14:paraId="48C56AFA" w14:textId="77777777" w:rsidR="008E4EA4" w:rsidRPr="00F51A2E" w:rsidRDefault="008E4EA4" w:rsidP="00C17C32">
            <w:pPr>
              <w:jc w:val="center"/>
              <w:rPr>
                <w:bCs/>
              </w:rPr>
            </w:pPr>
            <w:r>
              <w:rPr>
                <w:bCs/>
              </w:rPr>
              <w:t>17995</w:t>
            </w:r>
          </w:p>
        </w:tc>
      </w:tr>
      <w:tr w:rsidR="008E4EA4" w:rsidRPr="00033170" w14:paraId="10E451EE" w14:textId="77777777" w:rsidTr="009F2E4E">
        <w:trPr>
          <w:jc w:val="center"/>
        </w:trPr>
        <w:tc>
          <w:tcPr>
            <w:tcW w:w="3298" w:type="pct"/>
            <w:vAlign w:val="center"/>
          </w:tcPr>
          <w:p w14:paraId="6BD77757" w14:textId="77777777" w:rsidR="008E4EA4" w:rsidRPr="00F51A2E" w:rsidRDefault="008E4EA4" w:rsidP="00C17C32">
            <w:pPr>
              <w:rPr>
                <w:bCs/>
              </w:rPr>
            </w:pPr>
            <w:r w:rsidRPr="00F51A2E">
              <w:rPr>
                <w:bCs/>
              </w:rPr>
              <w:t>Валовый привес скота и птицы, т.ж.в.</w:t>
            </w:r>
          </w:p>
        </w:tc>
        <w:tc>
          <w:tcPr>
            <w:tcW w:w="804" w:type="pct"/>
            <w:vAlign w:val="center"/>
          </w:tcPr>
          <w:p w14:paraId="440A3F90" w14:textId="77777777" w:rsidR="008E4EA4" w:rsidRPr="00F51A2E" w:rsidRDefault="008E4EA4" w:rsidP="00C17C32">
            <w:pPr>
              <w:jc w:val="center"/>
              <w:rPr>
                <w:bCs/>
              </w:rPr>
            </w:pPr>
            <w:r w:rsidRPr="00F51A2E">
              <w:rPr>
                <w:bCs/>
              </w:rPr>
              <w:t>4704</w:t>
            </w:r>
          </w:p>
        </w:tc>
        <w:tc>
          <w:tcPr>
            <w:tcW w:w="898" w:type="pct"/>
            <w:vAlign w:val="center"/>
          </w:tcPr>
          <w:p w14:paraId="583553FF" w14:textId="77777777" w:rsidR="008E4EA4" w:rsidRPr="00F51A2E" w:rsidRDefault="008E4EA4" w:rsidP="00C17C32">
            <w:pPr>
              <w:jc w:val="center"/>
              <w:rPr>
                <w:bCs/>
              </w:rPr>
            </w:pPr>
            <w:r>
              <w:rPr>
                <w:bCs/>
              </w:rPr>
              <w:t>3848</w:t>
            </w:r>
          </w:p>
        </w:tc>
      </w:tr>
      <w:tr w:rsidR="008E4EA4" w:rsidRPr="00033170" w14:paraId="7D00A8A0" w14:textId="77777777" w:rsidTr="009F2E4E">
        <w:trPr>
          <w:jc w:val="center"/>
        </w:trPr>
        <w:tc>
          <w:tcPr>
            <w:tcW w:w="3298" w:type="pct"/>
            <w:vAlign w:val="center"/>
          </w:tcPr>
          <w:p w14:paraId="2227C758" w14:textId="77777777" w:rsidR="008E4EA4" w:rsidRPr="00F51A2E" w:rsidRDefault="008E4EA4" w:rsidP="00C17C32">
            <w:pPr>
              <w:rPr>
                <w:bCs/>
              </w:rPr>
            </w:pPr>
            <w:r w:rsidRPr="00F51A2E">
              <w:rPr>
                <w:bCs/>
              </w:rPr>
              <w:t>Среднесписочная численность работающих, чел.</w:t>
            </w:r>
          </w:p>
        </w:tc>
        <w:tc>
          <w:tcPr>
            <w:tcW w:w="804" w:type="pct"/>
            <w:vAlign w:val="center"/>
          </w:tcPr>
          <w:p w14:paraId="6B173111" w14:textId="77777777" w:rsidR="008E4EA4" w:rsidRPr="00F51A2E" w:rsidRDefault="008E4EA4" w:rsidP="00C17C32">
            <w:pPr>
              <w:jc w:val="center"/>
              <w:rPr>
                <w:bCs/>
              </w:rPr>
            </w:pPr>
            <w:r w:rsidRPr="00F51A2E">
              <w:rPr>
                <w:bCs/>
              </w:rPr>
              <w:t>430</w:t>
            </w:r>
          </w:p>
        </w:tc>
        <w:tc>
          <w:tcPr>
            <w:tcW w:w="898" w:type="pct"/>
            <w:vAlign w:val="center"/>
          </w:tcPr>
          <w:p w14:paraId="73C2388F" w14:textId="77777777" w:rsidR="008E4EA4" w:rsidRPr="00F51A2E" w:rsidRDefault="008E4EA4" w:rsidP="00C17C32">
            <w:pPr>
              <w:jc w:val="center"/>
              <w:rPr>
                <w:bCs/>
              </w:rPr>
            </w:pPr>
            <w:r>
              <w:rPr>
                <w:bCs/>
              </w:rPr>
              <w:t>310</w:t>
            </w:r>
          </w:p>
        </w:tc>
      </w:tr>
      <w:tr w:rsidR="008E4EA4" w:rsidRPr="00033170" w14:paraId="6F77D384" w14:textId="77777777" w:rsidTr="009F2E4E">
        <w:trPr>
          <w:jc w:val="center"/>
        </w:trPr>
        <w:tc>
          <w:tcPr>
            <w:tcW w:w="5000" w:type="pct"/>
            <w:gridSpan w:val="3"/>
            <w:vAlign w:val="center"/>
          </w:tcPr>
          <w:p w14:paraId="1D520ADF" w14:textId="77777777" w:rsidR="008E4EA4" w:rsidRPr="00F51A2E" w:rsidRDefault="008E4EA4" w:rsidP="00C17C32">
            <w:pPr>
              <w:jc w:val="center"/>
              <w:rPr>
                <w:b/>
                <w:bCs/>
                <w:i/>
              </w:rPr>
            </w:pPr>
            <w:r>
              <w:rPr>
                <w:b/>
                <w:bCs/>
                <w:i/>
              </w:rPr>
              <w:t>Социальная сфера</w:t>
            </w:r>
          </w:p>
        </w:tc>
      </w:tr>
      <w:tr w:rsidR="008E4EA4" w:rsidRPr="00033170" w14:paraId="69406F79" w14:textId="77777777" w:rsidTr="009F2E4E">
        <w:trPr>
          <w:jc w:val="center"/>
        </w:trPr>
        <w:tc>
          <w:tcPr>
            <w:tcW w:w="3298" w:type="pct"/>
            <w:vAlign w:val="center"/>
          </w:tcPr>
          <w:p w14:paraId="62FA6C3B" w14:textId="77777777" w:rsidR="008E4EA4" w:rsidRPr="00F51A2E" w:rsidRDefault="008E4EA4" w:rsidP="00C17C32">
            <w:pPr>
              <w:rPr>
                <w:bCs/>
              </w:rPr>
            </w:pPr>
            <w:r w:rsidRPr="00F51A2E">
              <w:rPr>
                <w:bCs/>
              </w:rPr>
              <w:t>Среднемесячная  заработная  плата,  руб.</w:t>
            </w:r>
          </w:p>
        </w:tc>
        <w:tc>
          <w:tcPr>
            <w:tcW w:w="804" w:type="pct"/>
            <w:vAlign w:val="center"/>
          </w:tcPr>
          <w:p w14:paraId="3C17083F" w14:textId="77777777" w:rsidR="008E4EA4" w:rsidRPr="00F51A2E" w:rsidRDefault="008E4EA4" w:rsidP="00C17C32">
            <w:pPr>
              <w:jc w:val="center"/>
              <w:rPr>
                <w:bCs/>
              </w:rPr>
            </w:pPr>
            <w:r w:rsidRPr="00F51A2E">
              <w:rPr>
                <w:bCs/>
              </w:rPr>
              <w:t>1443</w:t>
            </w:r>
            <w:r>
              <w:rPr>
                <w:bCs/>
              </w:rPr>
              <w:t>7</w:t>
            </w:r>
          </w:p>
        </w:tc>
        <w:tc>
          <w:tcPr>
            <w:tcW w:w="898" w:type="pct"/>
            <w:vAlign w:val="center"/>
          </w:tcPr>
          <w:p w14:paraId="5AA4398B" w14:textId="77777777" w:rsidR="008E4EA4" w:rsidRPr="00F51A2E" w:rsidRDefault="008E4EA4" w:rsidP="00C17C32">
            <w:pPr>
              <w:jc w:val="center"/>
              <w:rPr>
                <w:bCs/>
              </w:rPr>
            </w:pPr>
            <w:r>
              <w:rPr>
                <w:bCs/>
              </w:rPr>
              <w:t>18901</w:t>
            </w:r>
          </w:p>
        </w:tc>
      </w:tr>
      <w:tr w:rsidR="008E4EA4" w:rsidRPr="00033170" w14:paraId="4D654BB0" w14:textId="77777777" w:rsidTr="009F2E4E">
        <w:trPr>
          <w:jc w:val="center"/>
        </w:trPr>
        <w:tc>
          <w:tcPr>
            <w:tcW w:w="3298" w:type="pct"/>
            <w:vAlign w:val="center"/>
          </w:tcPr>
          <w:p w14:paraId="680156F6" w14:textId="77777777" w:rsidR="008E4EA4" w:rsidRPr="00F51A2E" w:rsidRDefault="008E4EA4" w:rsidP="00C17C32">
            <w:pPr>
              <w:rPr>
                <w:bCs/>
              </w:rPr>
            </w:pPr>
            <w:r w:rsidRPr="00F51A2E">
              <w:rPr>
                <w:bCs/>
              </w:rPr>
              <w:t>Уровень  безработицы</w:t>
            </w:r>
          </w:p>
        </w:tc>
        <w:tc>
          <w:tcPr>
            <w:tcW w:w="804" w:type="pct"/>
            <w:vAlign w:val="center"/>
          </w:tcPr>
          <w:p w14:paraId="16720BB0" w14:textId="77777777" w:rsidR="008E4EA4" w:rsidRPr="00F51A2E" w:rsidRDefault="008E4EA4" w:rsidP="00C17C32">
            <w:pPr>
              <w:jc w:val="center"/>
              <w:rPr>
                <w:bCs/>
              </w:rPr>
            </w:pPr>
            <w:r w:rsidRPr="00F51A2E">
              <w:rPr>
                <w:bCs/>
              </w:rPr>
              <w:t>4,0</w:t>
            </w:r>
          </w:p>
        </w:tc>
        <w:tc>
          <w:tcPr>
            <w:tcW w:w="898" w:type="pct"/>
            <w:vAlign w:val="center"/>
          </w:tcPr>
          <w:p w14:paraId="30371D21" w14:textId="77777777" w:rsidR="008E4EA4" w:rsidRPr="00F51A2E" w:rsidRDefault="008E4EA4" w:rsidP="00C17C32">
            <w:pPr>
              <w:jc w:val="center"/>
              <w:rPr>
                <w:bCs/>
              </w:rPr>
            </w:pPr>
            <w:r>
              <w:rPr>
                <w:bCs/>
              </w:rPr>
              <w:t>5,0</w:t>
            </w:r>
          </w:p>
        </w:tc>
      </w:tr>
      <w:tr w:rsidR="008E4EA4" w:rsidRPr="00033170" w14:paraId="510938C2" w14:textId="77777777" w:rsidTr="009F2E4E">
        <w:trPr>
          <w:jc w:val="center"/>
        </w:trPr>
        <w:tc>
          <w:tcPr>
            <w:tcW w:w="3298" w:type="pct"/>
            <w:vAlign w:val="center"/>
          </w:tcPr>
          <w:p w14:paraId="42156A77" w14:textId="77777777" w:rsidR="008E4EA4" w:rsidRPr="00F51A2E" w:rsidRDefault="008E4EA4" w:rsidP="00C17C32">
            <w:pPr>
              <w:rPr>
                <w:bCs/>
              </w:rPr>
            </w:pPr>
            <w:r w:rsidRPr="00F51A2E">
              <w:rPr>
                <w:bCs/>
              </w:rPr>
              <w:t>Уровень доходов консолидированного бюджета  района на  1 жителя, руб.</w:t>
            </w:r>
          </w:p>
        </w:tc>
        <w:tc>
          <w:tcPr>
            <w:tcW w:w="804" w:type="pct"/>
            <w:vAlign w:val="center"/>
          </w:tcPr>
          <w:p w14:paraId="4AA234AA" w14:textId="77777777" w:rsidR="008E4EA4" w:rsidRPr="00F51A2E" w:rsidRDefault="008E4EA4" w:rsidP="00C17C32">
            <w:pPr>
              <w:jc w:val="center"/>
              <w:rPr>
                <w:bCs/>
              </w:rPr>
            </w:pPr>
            <w:r w:rsidRPr="00F51A2E">
              <w:rPr>
                <w:bCs/>
              </w:rPr>
              <w:t>6250</w:t>
            </w:r>
          </w:p>
        </w:tc>
        <w:tc>
          <w:tcPr>
            <w:tcW w:w="898" w:type="pct"/>
            <w:vAlign w:val="center"/>
          </w:tcPr>
          <w:p w14:paraId="4BCB4B01" w14:textId="77777777" w:rsidR="008E4EA4" w:rsidRPr="00F51A2E" w:rsidRDefault="008E4EA4" w:rsidP="00C17C32">
            <w:pPr>
              <w:jc w:val="center"/>
              <w:rPr>
                <w:bCs/>
              </w:rPr>
            </w:pPr>
            <w:r>
              <w:rPr>
                <w:bCs/>
              </w:rPr>
              <w:t>6205</w:t>
            </w:r>
          </w:p>
        </w:tc>
      </w:tr>
    </w:tbl>
    <w:p w14:paraId="69D34AAF" w14:textId="77777777" w:rsidR="008E4EA4" w:rsidRDefault="008E4EA4" w:rsidP="00EF72D4">
      <w:pPr>
        <w:jc w:val="both"/>
        <w:rPr>
          <w:b/>
          <w:sz w:val="28"/>
          <w:szCs w:val="28"/>
        </w:rPr>
      </w:pPr>
    </w:p>
    <w:p w14:paraId="69E4FE1A" w14:textId="77777777" w:rsidR="008E4EA4" w:rsidRDefault="008E4EA4" w:rsidP="00EF72D4">
      <w:pPr>
        <w:ind w:firstLine="709"/>
        <w:jc w:val="both"/>
        <w:rPr>
          <w:sz w:val="28"/>
          <w:szCs w:val="28"/>
        </w:rPr>
      </w:pPr>
      <w:r w:rsidRPr="00A85BC3">
        <w:rPr>
          <w:sz w:val="28"/>
          <w:szCs w:val="28"/>
        </w:rPr>
        <w:t>Основные инд</w:t>
      </w:r>
      <w:r>
        <w:rPr>
          <w:sz w:val="28"/>
          <w:szCs w:val="28"/>
        </w:rPr>
        <w:t>икаторы развития</w:t>
      </w:r>
      <w:r w:rsidRPr="00A85BC3">
        <w:rPr>
          <w:sz w:val="28"/>
          <w:szCs w:val="28"/>
        </w:rPr>
        <w:t xml:space="preserve"> производственного потенциала </w:t>
      </w:r>
      <w:r>
        <w:rPr>
          <w:sz w:val="28"/>
          <w:szCs w:val="28"/>
        </w:rPr>
        <w:t xml:space="preserve"> района </w:t>
      </w:r>
      <w:r w:rsidRPr="00A85BC3">
        <w:rPr>
          <w:sz w:val="28"/>
          <w:szCs w:val="28"/>
        </w:rPr>
        <w:t>за 2012 год были перевыполнены.</w:t>
      </w:r>
      <w:r>
        <w:rPr>
          <w:sz w:val="28"/>
          <w:szCs w:val="28"/>
        </w:rPr>
        <w:t xml:space="preserve"> Так в 2012 году выручки от реализации продукции, выполненных работ и услуг составила 6626,4 млн. руб., что на 22,6 % больше планового значения. Рост выручки к уровню 2009 года составил 80,1 %, т.е. на 33,2 % больше индикативного показателя (46,9 %).</w:t>
      </w:r>
    </w:p>
    <w:p w14:paraId="10F5262E" w14:textId="77777777" w:rsidR="008E4EA4" w:rsidRDefault="008E4EA4" w:rsidP="00EF72D4">
      <w:pPr>
        <w:ind w:firstLine="709"/>
        <w:jc w:val="both"/>
        <w:rPr>
          <w:sz w:val="28"/>
          <w:szCs w:val="28"/>
        </w:rPr>
      </w:pPr>
      <w:r>
        <w:rPr>
          <w:sz w:val="28"/>
          <w:szCs w:val="28"/>
        </w:rPr>
        <w:t>Прибыль прибыльно работающих предприятий (без учёта филиала «КВСУ») увеличилась на 73,7 % по сравнению с 2009 годом и превысила на 44,0 % индикативный показатель (129,7 %). Прибыль прибыльно работающих предприятий составила 130,8 млн. руб., что больше планового значения на 33,9 % (97,7 млн. руб.).</w:t>
      </w:r>
    </w:p>
    <w:p w14:paraId="27C67A6B" w14:textId="77777777" w:rsidR="008E4EA4" w:rsidRDefault="008E4EA4" w:rsidP="00EF72D4">
      <w:pPr>
        <w:ind w:firstLine="709"/>
        <w:jc w:val="both"/>
        <w:rPr>
          <w:sz w:val="28"/>
          <w:szCs w:val="28"/>
        </w:rPr>
      </w:pPr>
      <w:r>
        <w:rPr>
          <w:sz w:val="28"/>
          <w:szCs w:val="28"/>
        </w:rPr>
        <w:t>Среднесписочная численность работающих во всех отраслях экономики района снизилась на 5,6 % по сравнению с 2009 годом (индикативный показатель – 96,0 %, т.е. планировалось снижение на 4 %) и составила 6855 человек, что на 116 человек меньше планового показателя.</w:t>
      </w:r>
    </w:p>
    <w:p w14:paraId="04532E32" w14:textId="77777777" w:rsidR="008E4EA4" w:rsidRDefault="008E4EA4" w:rsidP="00EF72D4">
      <w:pPr>
        <w:ind w:firstLine="709"/>
        <w:jc w:val="both"/>
        <w:rPr>
          <w:sz w:val="28"/>
          <w:szCs w:val="28"/>
        </w:rPr>
      </w:pPr>
      <w:r>
        <w:rPr>
          <w:sz w:val="28"/>
          <w:szCs w:val="28"/>
        </w:rPr>
        <w:t>Увеличение поступления налогов в местный консолидированный бюджет планировалось на 12,4 % по сравнению с уровнем 2009 года, фактически за 2012 год в бюджет поступило 166,7 млн. руб., т.е. рост к 2009 году составил 35,2 %, к плановому значению 2012 года рост составил 20,3 %.</w:t>
      </w:r>
    </w:p>
    <w:p w14:paraId="061FE70B" w14:textId="77777777" w:rsidR="008E4EA4" w:rsidRDefault="008E4EA4" w:rsidP="00EF72D4">
      <w:pPr>
        <w:ind w:firstLine="709"/>
        <w:jc w:val="both"/>
        <w:rPr>
          <w:sz w:val="28"/>
          <w:szCs w:val="28"/>
        </w:rPr>
      </w:pPr>
      <w:r>
        <w:rPr>
          <w:sz w:val="28"/>
          <w:szCs w:val="28"/>
        </w:rPr>
        <w:t>Индикативные показатели увеличения производства сельскохозяйственной продукции, запланированные в Программе, не выполнены, о чём уже было сказано ранее (в разделе «Сельское хозяйство»).</w:t>
      </w:r>
    </w:p>
    <w:p w14:paraId="10EF514A" w14:textId="77777777" w:rsidR="008E4EA4" w:rsidRDefault="008E4EA4" w:rsidP="00EF72D4">
      <w:pPr>
        <w:ind w:firstLine="709"/>
        <w:jc w:val="both"/>
        <w:rPr>
          <w:sz w:val="28"/>
          <w:szCs w:val="28"/>
        </w:rPr>
      </w:pPr>
      <w:r>
        <w:rPr>
          <w:sz w:val="28"/>
          <w:szCs w:val="28"/>
        </w:rPr>
        <w:t>Среднемесячная заработная плата работников за 2012 год увеличилась на 57,6 % по сравнению с 2009 годом (индикативный показатель – 120,3 %) и составила 18901 руб., что превышает планируемый показатель на 30,9 %.</w:t>
      </w:r>
    </w:p>
    <w:p w14:paraId="480E3184" w14:textId="77777777" w:rsidR="008E4EA4" w:rsidRPr="0070297C" w:rsidRDefault="008E4EA4" w:rsidP="00EF72D4">
      <w:pPr>
        <w:jc w:val="both"/>
        <w:rPr>
          <w:b/>
          <w:sz w:val="28"/>
          <w:szCs w:val="28"/>
        </w:rPr>
      </w:pPr>
      <w:r>
        <w:rPr>
          <w:sz w:val="28"/>
          <w:szCs w:val="28"/>
        </w:rPr>
        <w:t>Уровень регистрируемой безработицы было запланировано снизить на 42,9 % по сравнению с 2009 годом (7,0 %), снизился – на 28,6 % и на 01.01.2013 года составил 5,0 %. (индикативный показатель – 4,0 %).</w:t>
      </w:r>
    </w:p>
    <w:sectPr w:rsidR="008E4EA4" w:rsidRPr="0070297C" w:rsidSect="00587D35">
      <w:footerReference w:type="even" r:id="rId20"/>
      <w:footerReference w:type="default" r:id="rId21"/>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0C25F" w14:textId="77777777" w:rsidR="00035E4D" w:rsidRDefault="00035E4D">
      <w:r>
        <w:separator/>
      </w:r>
    </w:p>
  </w:endnote>
  <w:endnote w:type="continuationSeparator" w:id="0">
    <w:p w14:paraId="20017F1B" w14:textId="77777777" w:rsidR="00035E4D" w:rsidRDefault="0003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05B0" w14:textId="77777777" w:rsidR="00F969D9" w:rsidRDefault="00372C8B" w:rsidP="00587D35">
    <w:pPr>
      <w:pStyle w:val="a5"/>
      <w:framePr w:wrap="around" w:vAnchor="text" w:hAnchor="margin" w:xAlign="right" w:y="1"/>
      <w:rPr>
        <w:rStyle w:val="a7"/>
      </w:rPr>
    </w:pPr>
    <w:r>
      <w:rPr>
        <w:rStyle w:val="a7"/>
      </w:rPr>
      <w:fldChar w:fldCharType="begin"/>
    </w:r>
    <w:r w:rsidR="00F969D9">
      <w:rPr>
        <w:rStyle w:val="a7"/>
      </w:rPr>
      <w:instrText xml:space="preserve">PAGE  </w:instrText>
    </w:r>
    <w:r>
      <w:rPr>
        <w:rStyle w:val="a7"/>
      </w:rPr>
      <w:fldChar w:fldCharType="end"/>
    </w:r>
  </w:p>
  <w:p w14:paraId="03C6162B" w14:textId="77777777" w:rsidR="00F969D9" w:rsidRDefault="00F969D9" w:rsidP="00FE101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AD5F" w14:textId="77777777" w:rsidR="00F969D9" w:rsidRDefault="00372C8B" w:rsidP="00587D35">
    <w:pPr>
      <w:pStyle w:val="a5"/>
      <w:framePr w:wrap="around" w:vAnchor="text" w:hAnchor="margin" w:xAlign="right" w:y="1"/>
      <w:rPr>
        <w:rStyle w:val="a7"/>
      </w:rPr>
    </w:pPr>
    <w:r>
      <w:rPr>
        <w:rStyle w:val="a7"/>
      </w:rPr>
      <w:fldChar w:fldCharType="begin"/>
    </w:r>
    <w:r w:rsidR="00F969D9">
      <w:rPr>
        <w:rStyle w:val="a7"/>
      </w:rPr>
      <w:instrText xml:space="preserve">PAGE  </w:instrText>
    </w:r>
    <w:r>
      <w:rPr>
        <w:rStyle w:val="a7"/>
      </w:rPr>
      <w:fldChar w:fldCharType="separate"/>
    </w:r>
    <w:r w:rsidR="00D76F39">
      <w:rPr>
        <w:rStyle w:val="a7"/>
        <w:noProof/>
      </w:rPr>
      <w:t>15</w:t>
    </w:r>
    <w:r>
      <w:rPr>
        <w:rStyle w:val="a7"/>
      </w:rPr>
      <w:fldChar w:fldCharType="end"/>
    </w:r>
  </w:p>
  <w:p w14:paraId="3B11F233" w14:textId="77777777" w:rsidR="00F969D9" w:rsidRDefault="00F969D9" w:rsidP="00FE101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DCAE" w14:textId="77777777" w:rsidR="00035E4D" w:rsidRDefault="00035E4D">
      <w:r>
        <w:separator/>
      </w:r>
    </w:p>
  </w:footnote>
  <w:footnote w:type="continuationSeparator" w:id="0">
    <w:p w14:paraId="5CE1AE24" w14:textId="77777777" w:rsidR="00035E4D" w:rsidRDefault="00035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5B9"/>
    <w:multiLevelType w:val="hybridMultilevel"/>
    <w:tmpl w:val="8C9EF63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15:restartNumberingAfterBreak="0">
    <w:nsid w:val="0A61654F"/>
    <w:multiLevelType w:val="hybridMultilevel"/>
    <w:tmpl w:val="8C4260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612A74"/>
    <w:multiLevelType w:val="hybridMultilevel"/>
    <w:tmpl w:val="C2D61FA0"/>
    <w:lvl w:ilvl="0" w:tplc="F796D0BE">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E4A5F9F"/>
    <w:multiLevelType w:val="hybridMultilevel"/>
    <w:tmpl w:val="24B47A34"/>
    <w:lvl w:ilvl="0" w:tplc="F796D0BE">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3513036"/>
    <w:multiLevelType w:val="hybridMultilevel"/>
    <w:tmpl w:val="89CCDC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60537B"/>
    <w:multiLevelType w:val="hybridMultilevel"/>
    <w:tmpl w:val="9998C36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9557D24"/>
    <w:multiLevelType w:val="multilevel"/>
    <w:tmpl w:val="2D7A1532"/>
    <w:lvl w:ilvl="0">
      <w:start w:val="1"/>
      <w:numFmt w:val="decimal"/>
      <w:lvlText w:val="%1."/>
      <w:lvlJc w:val="left"/>
      <w:pPr>
        <w:tabs>
          <w:tab w:val="num" w:pos="645"/>
        </w:tabs>
        <w:ind w:left="645" w:hanging="645"/>
      </w:pPr>
      <w:rPr>
        <w:rFonts w:cs="Times New Roman" w:hint="default"/>
        <w:b/>
      </w:rPr>
    </w:lvl>
    <w:lvl w:ilvl="1">
      <w:start w:val="3"/>
      <w:numFmt w:val="decimal"/>
      <w:lvlText w:val="%1.%2."/>
      <w:lvlJc w:val="left"/>
      <w:pPr>
        <w:tabs>
          <w:tab w:val="num" w:pos="720"/>
        </w:tabs>
        <w:ind w:left="720" w:hanging="720"/>
      </w:pPr>
      <w:rPr>
        <w:rFonts w:cs="Times New Roman" w:hint="default"/>
        <w:b/>
      </w:rPr>
    </w:lvl>
    <w:lvl w:ilvl="2">
      <w:start w:val="6"/>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7" w15:restartNumberingAfterBreak="0">
    <w:nsid w:val="1DC00665"/>
    <w:multiLevelType w:val="hybridMultilevel"/>
    <w:tmpl w:val="008EB962"/>
    <w:lvl w:ilvl="0" w:tplc="2B46AC2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E3B035E"/>
    <w:multiLevelType w:val="multilevel"/>
    <w:tmpl w:val="6B147522"/>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2B604D45"/>
    <w:multiLevelType w:val="hybridMultilevel"/>
    <w:tmpl w:val="790EA8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0F648E"/>
    <w:multiLevelType w:val="hybridMultilevel"/>
    <w:tmpl w:val="E1B67FC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081"/>
        </w:tabs>
        <w:ind w:left="1081" w:hanging="360"/>
      </w:pPr>
      <w:rPr>
        <w:rFonts w:ascii="Courier New" w:hAnsi="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start w:val="1"/>
      <w:numFmt w:val="bullet"/>
      <w:lvlText w:val=""/>
      <w:lvlJc w:val="left"/>
      <w:pPr>
        <w:tabs>
          <w:tab w:val="num" w:pos="1069"/>
        </w:tabs>
        <w:ind w:left="1069"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11" w15:restartNumberingAfterBreak="0">
    <w:nsid w:val="2CCD5F56"/>
    <w:multiLevelType w:val="multilevel"/>
    <w:tmpl w:val="57E2DE60"/>
    <w:lvl w:ilvl="0">
      <w:start w:val="1"/>
      <w:numFmt w:val="decimal"/>
      <w:lvlText w:val="%1"/>
      <w:lvlJc w:val="left"/>
      <w:pPr>
        <w:tabs>
          <w:tab w:val="num" w:pos="570"/>
        </w:tabs>
        <w:ind w:left="570" w:hanging="570"/>
      </w:pPr>
      <w:rPr>
        <w:rFonts w:cs="Times New Roman" w:hint="default"/>
      </w:rPr>
    </w:lvl>
    <w:lvl w:ilvl="1">
      <w:start w:val="4"/>
      <w:numFmt w:val="decimal"/>
      <w:lvlText w:val="%1.%2"/>
      <w:lvlJc w:val="left"/>
      <w:pPr>
        <w:tabs>
          <w:tab w:val="num" w:pos="750"/>
        </w:tabs>
        <w:ind w:left="750" w:hanging="57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2" w15:restartNumberingAfterBreak="0">
    <w:nsid w:val="2E05250E"/>
    <w:multiLevelType w:val="hybridMultilevel"/>
    <w:tmpl w:val="8D9AE9F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4E77A5"/>
    <w:multiLevelType w:val="hybridMultilevel"/>
    <w:tmpl w:val="A8AAF0F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16503F5"/>
    <w:multiLevelType w:val="multilevel"/>
    <w:tmpl w:val="1696D2B6"/>
    <w:lvl w:ilvl="0">
      <w:start w:val="1"/>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53EB2F94"/>
    <w:multiLevelType w:val="hybridMultilevel"/>
    <w:tmpl w:val="F7921CF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15:restartNumberingAfterBreak="0">
    <w:nsid w:val="56FB15DD"/>
    <w:multiLevelType w:val="hybridMultilevel"/>
    <w:tmpl w:val="DA962F6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9665D74"/>
    <w:multiLevelType w:val="multilevel"/>
    <w:tmpl w:val="EA2AD906"/>
    <w:lvl w:ilvl="0">
      <w:start w:val="1"/>
      <w:numFmt w:val="decimal"/>
      <w:lvlText w:val="%1."/>
      <w:lvlJc w:val="left"/>
      <w:pPr>
        <w:tabs>
          <w:tab w:val="num" w:pos="645"/>
        </w:tabs>
        <w:ind w:left="645" w:hanging="645"/>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8" w15:restartNumberingAfterBreak="0">
    <w:nsid w:val="5B353B1D"/>
    <w:multiLevelType w:val="hybridMultilevel"/>
    <w:tmpl w:val="12CEAF2A"/>
    <w:lvl w:ilvl="0" w:tplc="2B46AC2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5D986722"/>
    <w:multiLevelType w:val="hybridMultilevel"/>
    <w:tmpl w:val="AE5EED4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0487349"/>
    <w:multiLevelType w:val="hybridMultilevel"/>
    <w:tmpl w:val="1DBAE6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0F262D9"/>
    <w:multiLevelType w:val="hybridMultilevel"/>
    <w:tmpl w:val="B872A5E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15:restartNumberingAfterBreak="0">
    <w:nsid w:val="61606F78"/>
    <w:multiLevelType w:val="hybridMultilevel"/>
    <w:tmpl w:val="03807FF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15:restartNumberingAfterBreak="0">
    <w:nsid w:val="64932662"/>
    <w:multiLevelType w:val="hybridMultilevel"/>
    <w:tmpl w:val="84EA7FB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6EE11BE"/>
    <w:multiLevelType w:val="hybridMultilevel"/>
    <w:tmpl w:val="DD0229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84E5348"/>
    <w:multiLevelType w:val="hybridMultilevel"/>
    <w:tmpl w:val="749052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9F36320"/>
    <w:multiLevelType w:val="hybridMultilevel"/>
    <w:tmpl w:val="9DEA8E8E"/>
    <w:lvl w:ilvl="0" w:tplc="0419000D">
      <w:start w:val="1"/>
      <w:numFmt w:val="bullet"/>
      <w:lvlText w:val=""/>
      <w:lvlJc w:val="left"/>
      <w:pPr>
        <w:tabs>
          <w:tab w:val="num" w:pos="1080"/>
        </w:tabs>
        <w:ind w:left="1080" w:hanging="360"/>
      </w:pPr>
      <w:rPr>
        <w:rFonts w:ascii="Wingdings" w:hAnsi="Wingdings" w:hint="default"/>
      </w:rPr>
    </w:lvl>
    <w:lvl w:ilvl="1" w:tplc="B8A873C4">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7333FC"/>
    <w:multiLevelType w:val="hybridMultilevel"/>
    <w:tmpl w:val="F498EF3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8" w15:restartNumberingAfterBreak="0">
    <w:nsid w:val="729A5FBF"/>
    <w:multiLevelType w:val="hybridMultilevel"/>
    <w:tmpl w:val="F7C02FD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15:restartNumberingAfterBreak="0">
    <w:nsid w:val="7796132A"/>
    <w:multiLevelType w:val="hybridMultilevel"/>
    <w:tmpl w:val="A16671B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91F6646"/>
    <w:multiLevelType w:val="hybridMultilevel"/>
    <w:tmpl w:val="B30A1824"/>
    <w:lvl w:ilvl="0" w:tplc="2B46AC2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num w:numId="1">
    <w:abstractNumId w:val="14"/>
  </w:num>
  <w:num w:numId="2">
    <w:abstractNumId w:val="2"/>
  </w:num>
  <w:num w:numId="3">
    <w:abstractNumId w:val="30"/>
  </w:num>
  <w:num w:numId="4">
    <w:abstractNumId w:val="12"/>
  </w:num>
  <w:num w:numId="5">
    <w:abstractNumId w:val="26"/>
  </w:num>
  <w:num w:numId="6">
    <w:abstractNumId w:val="18"/>
  </w:num>
  <w:num w:numId="7">
    <w:abstractNumId w:val="7"/>
  </w:num>
  <w:num w:numId="8">
    <w:abstractNumId w:val="8"/>
  </w:num>
  <w:num w:numId="9">
    <w:abstractNumId w:val="10"/>
  </w:num>
  <w:num w:numId="10">
    <w:abstractNumId w:val="21"/>
  </w:num>
  <w:num w:numId="11">
    <w:abstractNumId w:val="27"/>
  </w:num>
  <w:num w:numId="12">
    <w:abstractNumId w:val="4"/>
  </w:num>
  <w:num w:numId="13">
    <w:abstractNumId w:val="3"/>
  </w:num>
  <w:num w:numId="14">
    <w:abstractNumId w:val="13"/>
  </w:num>
  <w:num w:numId="15">
    <w:abstractNumId w:val="19"/>
  </w:num>
  <w:num w:numId="16">
    <w:abstractNumId w:val="5"/>
  </w:num>
  <w:num w:numId="17">
    <w:abstractNumId w:val="28"/>
  </w:num>
  <w:num w:numId="18">
    <w:abstractNumId w:val="0"/>
  </w:num>
  <w:num w:numId="19">
    <w:abstractNumId w:val="15"/>
  </w:num>
  <w:num w:numId="20">
    <w:abstractNumId w:val="25"/>
  </w:num>
  <w:num w:numId="21">
    <w:abstractNumId w:val="20"/>
  </w:num>
  <w:num w:numId="22">
    <w:abstractNumId w:val="1"/>
  </w:num>
  <w:num w:numId="23">
    <w:abstractNumId w:val="9"/>
  </w:num>
  <w:num w:numId="24">
    <w:abstractNumId w:val="24"/>
  </w:num>
  <w:num w:numId="25">
    <w:abstractNumId w:val="16"/>
  </w:num>
  <w:num w:numId="26">
    <w:abstractNumId w:val="23"/>
  </w:num>
  <w:num w:numId="27">
    <w:abstractNumId w:val="29"/>
  </w:num>
  <w:num w:numId="28">
    <w:abstractNumId w:val="6"/>
  </w:num>
  <w:num w:numId="29">
    <w:abstractNumId w:val="11"/>
  </w:num>
  <w:num w:numId="30">
    <w:abstractNumId w:val="17"/>
  </w:num>
  <w:num w:numId="31">
    <w:abstractNumId w:val="22"/>
  </w:num>
  <w:num w:numId="32">
    <w:abstractNumId w:val="1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625"/>
    <w:rsid w:val="00002CAE"/>
    <w:rsid w:val="00007188"/>
    <w:rsid w:val="00011A17"/>
    <w:rsid w:val="000209C2"/>
    <w:rsid w:val="0003092A"/>
    <w:rsid w:val="00033170"/>
    <w:rsid w:val="00035269"/>
    <w:rsid w:val="00035E4D"/>
    <w:rsid w:val="00041052"/>
    <w:rsid w:val="0004113B"/>
    <w:rsid w:val="000478EC"/>
    <w:rsid w:val="00047CA1"/>
    <w:rsid w:val="00051060"/>
    <w:rsid w:val="00062230"/>
    <w:rsid w:val="00062E41"/>
    <w:rsid w:val="00063A8D"/>
    <w:rsid w:val="00077E26"/>
    <w:rsid w:val="00081A19"/>
    <w:rsid w:val="0008275F"/>
    <w:rsid w:val="0008772C"/>
    <w:rsid w:val="000A4C24"/>
    <w:rsid w:val="000A6D9A"/>
    <w:rsid w:val="000D5964"/>
    <w:rsid w:val="000D7C0F"/>
    <w:rsid w:val="000E3124"/>
    <w:rsid w:val="000E5992"/>
    <w:rsid w:val="000F43A7"/>
    <w:rsid w:val="001000EF"/>
    <w:rsid w:val="001069E7"/>
    <w:rsid w:val="001109DE"/>
    <w:rsid w:val="0011279F"/>
    <w:rsid w:val="0011463B"/>
    <w:rsid w:val="0011677B"/>
    <w:rsid w:val="00117980"/>
    <w:rsid w:val="00120891"/>
    <w:rsid w:val="001266FB"/>
    <w:rsid w:val="0013355C"/>
    <w:rsid w:val="00136D38"/>
    <w:rsid w:val="0013763D"/>
    <w:rsid w:val="00144A03"/>
    <w:rsid w:val="00146279"/>
    <w:rsid w:val="001513FB"/>
    <w:rsid w:val="00151985"/>
    <w:rsid w:val="00157A9D"/>
    <w:rsid w:val="00157FEE"/>
    <w:rsid w:val="001676B7"/>
    <w:rsid w:val="00167DF4"/>
    <w:rsid w:val="0017034C"/>
    <w:rsid w:val="001706A8"/>
    <w:rsid w:val="00172CFC"/>
    <w:rsid w:val="00172F14"/>
    <w:rsid w:val="001773F7"/>
    <w:rsid w:val="00180CB6"/>
    <w:rsid w:val="00182FC3"/>
    <w:rsid w:val="00183187"/>
    <w:rsid w:val="00185FA2"/>
    <w:rsid w:val="0019164B"/>
    <w:rsid w:val="001A5496"/>
    <w:rsid w:val="001A5C4D"/>
    <w:rsid w:val="001A750F"/>
    <w:rsid w:val="001A756E"/>
    <w:rsid w:val="001B6A3F"/>
    <w:rsid w:val="001B7221"/>
    <w:rsid w:val="001C3CBB"/>
    <w:rsid w:val="001C7492"/>
    <w:rsid w:val="001C7587"/>
    <w:rsid w:val="001C7F92"/>
    <w:rsid w:val="001D08A7"/>
    <w:rsid w:val="001D0BCA"/>
    <w:rsid w:val="001D5EB0"/>
    <w:rsid w:val="001D6210"/>
    <w:rsid w:val="001D75AA"/>
    <w:rsid w:val="001E0BD9"/>
    <w:rsid w:val="001E3D02"/>
    <w:rsid w:val="001E5BA5"/>
    <w:rsid w:val="001E7AE1"/>
    <w:rsid w:val="001F3702"/>
    <w:rsid w:val="001F4685"/>
    <w:rsid w:val="001F5E3B"/>
    <w:rsid w:val="00200C77"/>
    <w:rsid w:val="00217EF9"/>
    <w:rsid w:val="002228D1"/>
    <w:rsid w:val="0022630C"/>
    <w:rsid w:val="00227B4D"/>
    <w:rsid w:val="002341F9"/>
    <w:rsid w:val="002373AE"/>
    <w:rsid w:val="00240378"/>
    <w:rsid w:val="00241F9A"/>
    <w:rsid w:val="002422F1"/>
    <w:rsid w:val="00244D94"/>
    <w:rsid w:val="00253302"/>
    <w:rsid w:val="0026126A"/>
    <w:rsid w:val="00280221"/>
    <w:rsid w:val="00285CEB"/>
    <w:rsid w:val="00291C7C"/>
    <w:rsid w:val="00292C79"/>
    <w:rsid w:val="00293DEB"/>
    <w:rsid w:val="002A1911"/>
    <w:rsid w:val="002B28F0"/>
    <w:rsid w:val="002B5293"/>
    <w:rsid w:val="002B63E2"/>
    <w:rsid w:val="002B6CF4"/>
    <w:rsid w:val="002B780E"/>
    <w:rsid w:val="002C5F57"/>
    <w:rsid w:val="002E3F99"/>
    <w:rsid w:val="002E5E88"/>
    <w:rsid w:val="002E7A95"/>
    <w:rsid w:val="002F07FA"/>
    <w:rsid w:val="002F5000"/>
    <w:rsid w:val="002F6B30"/>
    <w:rsid w:val="003017DB"/>
    <w:rsid w:val="00303ECE"/>
    <w:rsid w:val="00304CF8"/>
    <w:rsid w:val="00305ABA"/>
    <w:rsid w:val="0031452E"/>
    <w:rsid w:val="00315863"/>
    <w:rsid w:val="00316938"/>
    <w:rsid w:val="00322A54"/>
    <w:rsid w:val="00323E09"/>
    <w:rsid w:val="0032593C"/>
    <w:rsid w:val="00326B98"/>
    <w:rsid w:val="00334171"/>
    <w:rsid w:val="00343384"/>
    <w:rsid w:val="00347C7C"/>
    <w:rsid w:val="00352468"/>
    <w:rsid w:val="0036001A"/>
    <w:rsid w:val="00366B65"/>
    <w:rsid w:val="00366E14"/>
    <w:rsid w:val="00370AD9"/>
    <w:rsid w:val="00372C8B"/>
    <w:rsid w:val="0037407A"/>
    <w:rsid w:val="00374B96"/>
    <w:rsid w:val="0037507B"/>
    <w:rsid w:val="00375F4B"/>
    <w:rsid w:val="00381866"/>
    <w:rsid w:val="003828CC"/>
    <w:rsid w:val="0038654E"/>
    <w:rsid w:val="003A338B"/>
    <w:rsid w:val="003B189E"/>
    <w:rsid w:val="003C5212"/>
    <w:rsid w:val="003C5950"/>
    <w:rsid w:val="003D5C71"/>
    <w:rsid w:val="003D617A"/>
    <w:rsid w:val="003D62E3"/>
    <w:rsid w:val="003E0FD4"/>
    <w:rsid w:val="003E28F4"/>
    <w:rsid w:val="003F4BE2"/>
    <w:rsid w:val="00402903"/>
    <w:rsid w:val="0040542D"/>
    <w:rsid w:val="00405EA6"/>
    <w:rsid w:val="00407B23"/>
    <w:rsid w:val="004109D6"/>
    <w:rsid w:val="00412D45"/>
    <w:rsid w:val="00417635"/>
    <w:rsid w:val="00423417"/>
    <w:rsid w:val="00427AAA"/>
    <w:rsid w:val="00433524"/>
    <w:rsid w:val="00441D9B"/>
    <w:rsid w:val="00443238"/>
    <w:rsid w:val="00452730"/>
    <w:rsid w:val="004536A8"/>
    <w:rsid w:val="00454F64"/>
    <w:rsid w:val="00466A05"/>
    <w:rsid w:val="0047103F"/>
    <w:rsid w:val="00473566"/>
    <w:rsid w:val="0047531D"/>
    <w:rsid w:val="004756FC"/>
    <w:rsid w:val="004772FD"/>
    <w:rsid w:val="00482414"/>
    <w:rsid w:val="004834FB"/>
    <w:rsid w:val="004936F8"/>
    <w:rsid w:val="00493FB2"/>
    <w:rsid w:val="00496248"/>
    <w:rsid w:val="004A683C"/>
    <w:rsid w:val="004B2809"/>
    <w:rsid w:val="004B3FDD"/>
    <w:rsid w:val="004B75D6"/>
    <w:rsid w:val="004C1A23"/>
    <w:rsid w:val="004C2820"/>
    <w:rsid w:val="004C5E87"/>
    <w:rsid w:val="004C6726"/>
    <w:rsid w:val="004C7408"/>
    <w:rsid w:val="004D0BD6"/>
    <w:rsid w:val="004D0BD8"/>
    <w:rsid w:val="004D2C45"/>
    <w:rsid w:val="004D404F"/>
    <w:rsid w:val="004D54B4"/>
    <w:rsid w:val="004E0B8B"/>
    <w:rsid w:val="004E1393"/>
    <w:rsid w:val="004E635C"/>
    <w:rsid w:val="004F1275"/>
    <w:rsid w:val="004F228A"/>
    <w:rsid w:val="004F2A86"/>
    <w:rsid w:val="004F42C2"/>
    <w:rsid w:val="00501ADB"/>
    <w:rsid w:val="00505298"/>
    <w:rsid w:val="0050684B"/>
    <w:rsid w:val="00506B40"/>
    <w:rsid w:val="00507286"/>
    <w:rsid w:val="00510DEC"/>
    <w:rsid w:val="005122D4"/>
    <w:rsid w:val="00512C26"/>
    <w:rsid w:val="0051463E"/>
    <w:rsid w:val="005228A4"/>
    <w:rsid w:val="00530C9C"/>
    <w:rsid w:val="00531FF0"/>
    <w:rsid w:val="00533475"/>
    <w:rsid w:val="00536C22"/>
    <w:rsid w:val="005432AA"/>
    <w:rsid w:val="00551F33"/>
    <w:rsid w:val="0055461A"/>
    <w:rsid w:val="00562490"/>
    <w:rsid w:val="00562B6F"/>
    <w:rsid w:val="00562C71"/>
    <w:rsid w:val="00570111"/>
    <w:rsid w:val="00572960"/>
    <w:rsid w:val="005733AA"/>
    <w:rsid w:val="00573A36"/>
    <w:rsid w:val="00574525"/>
    <w:rsid w:val="005758DC"/>
    <w:rsid w:val="00582F43"/>
    <w:rsid w:val="00583106"/>
    <w:rsid w:val="00584477"/>
    <w:rsid w:val="00584FE9"/>
    <w:rsid w:val="00585927"/>
    <w:rsid w:val="00587D35"/>
    <w:rsid w:val="0059223C"/>
    <w:rsid w:val="00593840"/>
    <w:rsid w:val="0059686D"/>
    <w:rsid w:val="00597160"/>
    <w:rsid w:val="005A27EC"/>
    <w:rsid w:val="005A53A2"/>
    <w:rsid w:val="005B36B0"/>
    <w:rsid w:val="005B68C0"/>
    <w:rsid w:val="005C2707"/>
    <w:rsid w:val="005C4CB5"/>
    <w:rsid w:val="005C6EB2"/>
    <w:rsid w:val="005E1C69"/>
    <w:rsid w:val="005E6455"/>
    <w:rsid w:val="005E6E83"/>
    <w:rsid w:val="005F1AC9"/>
    <w:rsid w:val="00601897"/>
    <w:rsid w:val="00601B6D"/>
    <w:rsid w:val="00606354"/>
    <w:rsid w:val="00615EF4"/>
    <w:rsid w:val="0061723A"/>
    <w:rsid w:val="0062090E"/>
    <w:rsid w:val="00623561"/>
    <w:rsid w:val="00625209"/>
    <w:rsid w:val="0063344D"/>
    <w:rsid w:val="00635707"/>
    <w:rsid w:val="00640CEE"/>
    <w:rsid w:val="00642C2A"/>
    <w:rsid w:val="00643AA6"/>
    <w:rsid w:val="00645878"/>
    <w:rsid w:val="00653407"/>
    <w:rsid w:val="00654511"/>
    <w:rsid w:val="00654AED"/>
    <w:rsid w:val="00663DE4"/>
    <w:rsid w:val="00665C9C"/>
    <w:rsid w:val="006730BE"/>
    <w:rsid w:val="00673ECF"/>
    <w:rsid w:val="00674710"/>
    <w:rsid w:val="00674DAD"/>
    <w:rsid w:val="00684CE0"/>
    <w:rsid w:val="0068672E"/>
    <w:rsid w:val="00691104"/>
    <w:rsid w:val="0069241E"/>
    <w:rsid w:val="00692E74"/>
    <w:rsid w:val="006936C3"/>
    <w:rsid w:val="00694FDA"/>
    <w:rsid w:val="006B0CAE"/>
    <w:rsid w:val="006C150D"/>
    <w:rsid w:val="006C21FD"/>
    <w:rsid w:val="006C44F6"/>
    <w:rsid w:val="006C46A2"/>
    <w:rsid w:val="006C5E73"/>
    <w:rsid w:val="006C68E6"/>
    <w:rsid w:val="006D09BE"/>
    <w:rsid w:val="006D1D6F"/>
    <w:rsid w:val="006E130A"/>
    <w:rsid w:val="006E2D1B"/>
    <w:rsid w:val="006F009F"/>
    <w:rsid w:val="006F1D03"/>
    <w:rsid w:val="006F3C81"/>
    <w:rsid w:val="0070297C"/>
    <w:rsid w:val="00706CBD"/>
    <w:rsid w:val="00711489"/>
    <w:rsid w:val="00711BA3"/>
    <w:rsid w:val="00712870"/>
    <w:rsid w:val="0071435C"/>
    <w:rsid w:val="00714C7B"/>
    <w:rsid w:val="00721AA6"/>
    <w:rsid w:val="007266BA"/>
    <w:rsid w:val="007304EE"/>
    <w:rsid w:val="0073679B"/>
    <w:rsid w:val="0074228B"/>
    <w:rsid w:val="00742FAC"/>
    <w:rsid w:val="00743872"/>
    <w:rsid w:val="007536F3"/>
    <w:rsid w:val="00754358"/>
    <w:rsid w:val="007554B0"/>
    <w:rsid w:val="007564F4"/>
    <w:rsid w:val="007655B7"/>
    <w:rsid w:val="007727D7"/>
    <w:rsid w:val="00772B62"/>
    <w:rsid w:val="00780F79"/>
    <w:rsid w:val="00782CD3"/>
    <w:rsid w:val="0078558A"/>
    <w:rsid w:val="00787625"/>
    <w:rsid w:val="00787D52"/>
    <w:rsid w:val="00790695"/>
    <w:rsid w:val="007A3EBE"/>
    <w:rsid w:val="007A6237"/>
    <w:rsid w:val="007A6D09"/>
    <w:rsid w:val="007B2EA3"/>
    <w:rsid w:val="007B751E"/>
    <w:rsid w:val="007C585B"/>
    <w:rsid w:val="007C75EA"/>
    <w:rsid w:val="007D0050"/>
    <w:rsid w:val="007D20B8"/>
    <w:rsid w:val="007D5519"/>
    <w:rsid w:val="007D6B2B"/>
    <w:rsid w:val="007F0CFC"/>
    <w:rsid w:val="007F12F5"/>
    <w:rsid w:val="007F2B52"/>
    <w:rsid w:val="007F34F0"/>
    <w:rsid w:val="007F53D7"/>
    <w:rsid w:val="008017CB"/>
    <w:rsid w:val="00803059"/>
    <w:rsid w:val="00803813"/>
    <w:rsid w:val="00806EFB"/>
    <w:rsid w:val="008116A4"/>
    <w:rsid w:val="00811F88"/>
    <w:rsid w:val="00812A6E"/>
    <w:rsid w:val="008179E7"/>
    <w:rsid w:val="008259CA"/>
    <w:rsid w:val="0083167C"/>
    <w:rsid w:val="00831EFD"/>
    <w:rsid w:val="00832610"/>
    <w:rsid w:val="008342CF"/>
    <w:rsid w:val="00834625"/>
    <w:rsid w:val="00844084"/>
    <w:rsid w:val="00847BAD"/>
    <w:rsid w:val="00861601"/>
    <w:rsid w:val="008743B5"/>
    <w:rsid w:val="00874C4A"/>
    <w:rsid w:val="00874E86"/>
    <w:rsid w:val="00880A79"/>
    <w:rsid w:val="00881CBF"/>
    <w:rsid w:val="0088392B"/>
    <w:rsid w:val="00884D40"/>
    <w:rsid w:val="008868EA"/>
    <w:rsid w:val="008A64DE"/>
    <w:rsid w:val="008A671F"/>
    <w:rsid w:val="008B66E7"/>
    <w:rsid w:val="008C0F34"/>
    <w:rsid w:val="008C4155"/>
    <w:rsid w:val="008D0482"/>
    <w:rsid w:val="008D22A3"/>
    <w:rsid w:val="008E4EA4"/>
    <w:rsid w:val="008E52F0"/>
    <w:rsid w:val="008E5576"/>
    <w:rsid w:val="008E7FE4"/>
    <w:rsid w:val="008F0BFC"/>
    <w:rsid w:val="008F0CFA"/>
    <w:rsid w:val="008F13A9"/>
    <w:rsid w:val="008F4068"/>
    <w:rsid w:val="008F555F"/>
    <w:rsid w:val="008F7D7F"/>
    <w:rsid w:val="00904728"/>
    <w:rsid w:val="00920CAA"/>
    <w:rsid w:val="0092504E"/>
    <w:rsid w:val="009254BF"/>
    <w:rsid w:val="009355B7"/>
    <w:rsid w:val="009368D4"/>
    <w:rsid w:val="00936BF0"/>
    <w:rsid w:val="0093704A"/>
    <w:rsid w:val="00937857"/>
    <w:rsid w:val="009406D7"/>
    <w:rsid w:val="0094122E"/>
    <w:rsid w:val="00950D19"/>
    <w:rsid w:val="009511F4"/>
    <w:rsid w:val="00961141"/>
    <w:rsid w:val="0096231D"/>
    <w:rsid w:val="00963594"/>
    <w:rsid w:val="009639AB"/>
    <w:rsid w:val="009642BA"/>
    <w:rsid w:val="009716F5"/>
    <w:rsid w:val="00973AF0"/>
    <w:rsid w:val="0098069A"/>
    <w:rsid w:val="00981E45"/>
    <w:rsid w:val="0099025D"/>
    <w:rsid w:val="00991429"/>
    <w:rsid w:val="009924B9"/>
    <w:rsid w:val="0099589B"/>
    <w:rsid w:val="00997D0D"/>
    <w:rsid w:val="009A0F25"/>
    <w:rsid w:val="009A73B4"/>
    <w:rsid w:val="009B0452"/>
    <w:rsid w:val="009B3BAE"/>
    <w:rsid w:val="009B4C23"/>
    <w:rsid w:val="009B6486"/>
    <w:rsid w:val="009C1ADC"/>
    <w:rsid w:val="009C5305"/>
    <w:rsid w:val="009C5AED"/>
    <w:rsid w:val="009C5D92"/>
    <w:rsid w:val="009C6071"/>
    <w:rsid w:val="009D31EA"/>
    <w:rsid w:val="009E2DBC"/>
    <w:rsid w:val="009E439D"/>
    <w:rsid w:val="009E5B44"/>
    <w:rsid w:val="009F189A"/>
    <w:rsid w:val="009F268A"/>
    <w:rsid w:val="009F2E4E"/>
    <w:rsid w:val="009F3EA6"/>
    <w:rsid w:val="009F7F64"/>
    <w:rsid w:val="00A02745"/>
    <w:rsid w:val="00A049F8"/>
    <w:rsid w:val="00A120F4"/>
    <w:rsid w:val="00A1427B"/>
    <w:rsid w:val="00A17C12"/>
    <w:rsid w:val="00A2227A"/>
    <w:rsid w:val="00A24213"/>
    <w:rsid w:val="00A303C1"/>
    <w:rsid w:val="00A32935"/>
    <w:rsid w:val="00A402B5"/>
    <w:rsid w:val="00A40D58"/>
    <w:rsid w:val="00A43917"/>
    <w:rsid w:val="00A447B6"/>
    <w:rsid w:val="00A456E1"/>
    <w:rsid w:val="00A57B54"/>
    <w:rsid w:val="00A61357"/>
    <w:rsid w:val="00A64FF8"/>
    <w:rsid w:val="00A672B5"/>
    <w:rsid w:val="00A72D4E"/>
    <w:rsid w:val="00A82271"/>
    <w:rsid w:val="00A85BC3"/>
    <w:rsid w:val="00A90D6F"/>
    <w:rsid w:val="00A914E5"/>
    <w:rsid w:val="00A923D5"/>
    <w:rsid w:val="00A933E9"/>
    <w:rsid w:val="00A9406F"/>
    <w:rsid w:val="00AB2E61"/>
    <w:rsid w:val="00AC4870"/>
    <w:rsid w:val="00AC6B32"/>
    <w:rsid w:val="00AD10D8"/>
    <w:rsid w:val="00AD3F3B"/>
    <w:rsid w:val="00AE0C0F"/>
    <w:rsid w:val="00AE2030"/>
    <w:rsid w:val="00AE3A38"/>
    <w:rsid w:val="00AE49BD"/>
    <w:rsid w:val="00AE4AB0"/>
    <w:rsid w:val="00AE6762"/>
    <w:rsid w:val="00AF050C"/>
    <w:rsid w:val="00AF256D"/>
    <w:rsid w:val="00B01DBA"/>
    <w:rsid w:val="00B024CA"/>
    <w:rsid w:val="00B05747"/>
    <w:rsid w:val="00B0628D"/>
    <w:rsid w:val="00B07090"/>
    <w:rsid w:val="00B10144"/>
    <w:rsid w:val="00B1142B"/>
    <w:rsid w:val="00B15B12"/>
    <w:rsid w:val="00B15F9D"/>
    <w:rsid w:val="00B3214E"/>
    <w:rsid w:val="00B32D03"/>
    <w:rsid w:val="00B33CA3"/>
    <w:rsid w:val="00B348D2"/>
    <w:rsid w:val="00B37A24"/>
    <w:rsid w:val="00B4243D"/>
    <w:rsid w:val="00B42514"/>
    <w:rsid w:val="00B4640C"/>
    <w:rsid w:val="00B523E5"/>
    <w:rsid w:val="00B54431"/>
    <w:rsid w:val="00B570FC"/>
    <w:rsid w:val="00B6729E"/>
    <w:rsid w:val="00B73259"/>
    <w:rsid w:val="00B76D13"/>
    <w:rsid w:val="00B86325"/>
    <w:rsid w:val="00B96602"/>
    <w:rsid w:val="00B96EF7"/>
    <w:rsid w:val="00B97FBC"/>
    <w:rsid w:val="00BA1A47"/>
    <w:rsid w:val="00BB334A"/>
    <w:rsid w:val="00BB3E39"/>
    <w:rsid w:val="00BB6129"/>
    <w:rsid w:val="00BC0684"/>
    <w:rsid w:val="00BC3562"/>
    <w:rsid w:val="00BC6F88"/>
    <w:rsid w:val="00BE3031"/>
    <w:rsid w:val="00BE3B99"/>
    <w:rsid w:val="00BF0110"/>
    <w:rsid w:val="00BF7963"/>
    <w:rsid w:val="00C01CC3"/>
    <w:rsid w:val="00C068D0"/>
    <w:rsid w:val="00C06A50"/>
    <w:rsid w:val="00C07355"/>
    <w:rsid w:val="00C077BF"/>
    <w:rsid w:val="00C11916"/>
    <w:rsid w:val="00C17C32"/>
    <w:rsid w:val="00C22BCB"/>
    <w:rsid w:val="00C23E58"/>
    <w:rsid w:val="00C2618C"/>
    <w:rsid w:val="00C26DCD"/>
    <w:rsid w:val="00C30720"/>
    <w:rsid w:val="00C33E79"/>
    <w:rsid w:val="00C36625"/>
    <w:rsid w:val="00C36E16"/>
    <w:rsid w:val="00C40787"/>
    <w:rsid w:val="00C416C4"/>
    <w:rsid w:val="00C42489"/>
    <w:rsid w:val="00C42A26"/>
    <w:rsid w:val="00C43153"/>
    <w:rsid w:val="00C43ED6"/>
    <w:rsid w:val="00C54E33"/>
    <w:rsid w:val="00C55671"/>
    <w:rsid w:val="00C56BB9"/>
    <w:rsid w:val="00C57CB7"/>
    <w:rsid w:val="00C607DE"/>
    <w:rsid w:val="00C63FA8"/>
    <w:rsid w:val="00C734C1"/>
    <w:rsid w:val="00C73534"/>
    <w:rsid w:val="00C76D87"/>
    <w:rsid w:val="00C77913"/>
    <w:rsid w:val="00C810D2"/>
    <w:rsid w:val="00C86F20"/>
    <w:rsid w:val="00C91296"/>
    <w:rsid w:val="00C91387"/>
    <w:rsid w:val="00C914B2"/>
    <w:rsid w:val="00C92043"/>
    <w:rsid w:val="00C9491F"/>
    <w:rsid w:val="00C97C35"/>
    <w:rsid w:val="00CA02D7"/>
    <w:rsid w:val="00CA228D"/>
    <w:rsid w:val="00CA65C2"/>
    <w:rsid w:val="00CB2CD4"/>
    <w:rsid w:val="00CB7E86"/>
    <w:rsid w:val="00CC7BB5"/>
    <w:rsid w:val="00CD15A2"/>
    <w:rsid w:val="00CD5EAD"/>
    <w:rsid w:val="00CE16C6"/>
    <w:rsid w:val="00CF5DCC"/>
    <w:rsid w:val="00CF6489"/>
    <w:rsid w:val="00CF71AD"/>
    <w:rsid w:val="00D054F7"/>
    <w:rsid w:val="00D1269C"/>
    <w:rsid w:val="00D12A29"/>
    <w:rsid w:val="00D20A6B"/>
    <w:rsid w:val="00D21FB0"/>
    <w:rsid w:val="00D31F1C"/>
    <w:rsid w:val="00D32EAA"/>
    <w:rsid w:val="00D3354D"/>
    <w:rsid w:val="00D348EB"/>
    <w:rsid w:val="00D4245D"/>
    <w:rsid w:val="00D54A81"/>
    <w:rsid w:val="00D55144"/>
    <w:rsid w:val="00D57AD2"/>
    <w:rsid w:val="00D6343C"/>
    <w:rsid w:val="00D6478E"/>
    <w:rsid w:val="00D73FCC"/>
    <w:rsid w:val="00D745CF"/>
    <w:rsid w:val="00D75C1A"/>
    <w:rsid w:val="00D76F39"/>
    <w:rsid w:val="00D85B94"/>
    <w:rsid w:val="00D8652B"/>
    <w:rsid w:val="00D9331B"/>
    <w:rsid w:val="00DA0495"/>
    <w:rsid w:val="00DA1377"/>
    <w:rsid w:val="00DA2B54"/>
    <w:rsid w:val="00DA4318"/>
    <w:rsid w:val="00DA537B"/>
    <w:rsid w:val="00DA7CAE"/>
    <w:rsid w:val="00DC11F6"/>
    <w:rsid w:val="00DC12FC"/>
    <w:rsid w:val="00DC2AA6"/>
    <w:rsid w:val="00DC5A78"/>
    <w:rsid w:val="00DC6C15"/>
    <w:rsid w:val="00DD7B6C"/>
    <w:rsid w:val="00DE1217"/>
    <w:rsid w:val="00DE3142"/>
    <w:rsid w:val="00DE7543"/>
    <w:rsid w:val="00DF0C72"/>
    <w:rsid w:val="00E00B8F"/>
    <w:rsid w:val="00E00F9E"/>
    <w:rsid w:val="00E0545E"/>
    <w:rsid w:val="00E05831"/>
    <w:rsid w:val="00E06D6A"/>
    <w:rsid w:val="00E13F2C"/>
    <w:rsid w:val="00E151B9"/>
    <w:rsid w:val="00E205DB"/>
    <w:rsid w:val="00E23843"/>
    <w:rsid w:val="00E35972"/>
    <w:rsid w:val="00E3634F"/>
    <w:rsid w:val="00E40F64"/>
    <w:rsid w:val="00E45EB7"/>
    <w:rsid w:val="00E4727C"/>
    <w:rsid w:val="00E50816"/>
    <w:rsid w:val="00E51CE7"/>
    <w:rsid w:val="00E55935"/>
    <w:rsid w:val="00E60127"/>
    <w:rsid w:val="00E60529"/>
    <w:rsid w:val="00E62AA5"/>
    <w:rsid w:val="00E66181"/>
    <w:rsid w:val="00E66AF3"/>
    <w:rsid w:val="00E707E0"/>
    <w:rsid w:val="00E71D81"/>
    <w:rsid w:val="00E72199"/>
    <w:rsid w:val="00E75F39"/>
    <w:rsid w:val="00E775EA"/>
    <w:rsid w:val="00E85217"/>
    <w:rsid w:val="00E87E55"/>
    <w:rsid w:val="00E908CC"/>
    <w:rsid w:val="00E92D17"/>
    <w:rsid w:val="00EA01AB"/>
    <w:rsid w:val="00EA0D35"/>
    <w:rsid w:val="00EA3768"/>
    <w:rsid w:val="00EA50A5"/>
    <w:rsid w:val="00EB6F54"/>
    <w:rsid w:val="00EC2B9F"/>
    <w:rsid w:val="00EC2FB9"/>
    <w:rsid w:val="00EC4F2F"/>
    <w:rsid w:val="00ED249B"/>
    <w:rsid w:val="00EE0857"/>
    <w:rsid w:val="00EE205A"/>
    <w:rsid w:val="00EE7282"/>
    <w:rsid w:val="00EF1EA4"/>
    <w:rsid w:val="00EF3987"/>
    <w:rsid w:val="00EF4059"/>
    <w:rsid w:val="00EF72D4"/>
    <w:rsid w:val="00F05520"/>
    <w:rsid w:val="00F06FC4"/>
    <w:rsid w:val="00F12B78"/>
    <w:rsid w:val="00F145D9"/>
    <w:rsid w:val="00F1588C"/>
    <w:rsid w:val="00F228BF"/>
    <w:rsid w:val="00F22D54"/>
    <w:rsid w:val="00F3146B"/>
    <w:rsid w:val="00F33960"/>
    <w:rsid w:val="00F37AA8"/>
    <w:rsid w:val="00F42230"/>
    <w:rsid w:val="00F47DDD"/>
    <w:rsid w:val="00F50FB2"/>
    <w:rsid w:val="00F51A2E"/>
    <w:rsid w:val="00F5390E"/>
    <w:rsid w:val="00F62583"/>
    <w:rsid w:val="00F661C7"/>
    <w:rsid w:val="00F82128"/>
    <w:rsid w:val="00F83D30"/>
    <w:rsid w:val="00F8547D"/>
    <w:rsid w:val="00F969D9"/>
    <w:rsid w:val="00F97880"/>
    <w:rsid w:val="00FA09CA"/>
    <w:rsid w:val="00FA2EE6"/>
    <w:rsid w:val="00FA75A6"/>
    <w:rsid w:val="00FB223A"/>
    <w:rsid w:val="00FB25B3"/>
    <w:rsid w:val="00FB29B4"/>
    <w:rsid w:val="00FB37A9"/>
    <w:rsid w:val="00FC353A"/>
    <w:rsid w:val="00FC5B24"/>
    <w:rsid w:val="00FC66AF"/>
    <w:rsid w:val="00FC6942"/>
    <w:rsid w:val="00FC6B7A"/>
    <w:rsid w:val="00FC7518"/>
    <w:rsid w:val="00FD1460"/>
    <w:rsid w:val="00FD3E19"/>
    <w:rsid w:val="00FD4F2B"/>
    <w:rsid w:val="00FE1014"/>
    <w:rsid w:val="00FE1C24"/>
    <w:rsid w:val="00FF1584"/>
    <w:rsid w:val="00FF1B61"/>
    <w:rsid w:val="00FF5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shapelayout>
  </w:shapeDefaults>
  <w:decimalSymbol w:val=","/>
  <w:listSeparator w:val=";"/>
  <w14:docId w14:val="1565E533"/>
  <w15:docId w15:val="{1A3F0AB6-2D8E-4D45-B74B-2EBDE2CD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707"/>
    <w:rPr>
      <w:sz w:val="24"/>
      <w:szCs w:val="24"/>
    </w:rPr>
  </w:style>
  <w:style w:type="paragraph" w:styleId="1">
    <w:name w:val="heading 1"/>
    <w:basedOn w:val="a"/>
    <w:next w:val="a"/>
    <w:link w:val="10"/>
    <w:uiPriority w:val="99"/>
    <w:qFormat/>
    <w:rsid w:val="00585927"/>
    <w:pPr>
      <w:keepNext/>
      <w:spacing w:before="360" w:after="240"/>
      <w:jc w:val="center"/>
      <w:outlineLvl w:val="0"/>
    </w:pPr>
    <w:rPr>
      <w:b/>
      <w:sz w:val="32"/>
      <w:szCs w:val="20"/>
    </w:rPr>
  </w:style>
  <w:style w:type="paragraph" w:styleId="2">
    <w:name w:val="heading 2"/>
    <w:basedOn w:val="a"/>
    <w:next w:val="a"/>
    <w:link w:val="20"/>
    <w:uiPriority w:val="99"/>
    <w:qFormat/>
    <w:rsid w:val="0058592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E101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27"/>
    <w:rPr>
      <w:rFonts w:cs="Times New Roman"/>
      <w:b/>
      <w:sz w:val="32"/>
    </w:rPr>
  </w:style>
  <w:style w:type="character" w:customStyle="1" w:styleId="20">
    <w:name w:val="Заголовок 2 Знак"/>
    <w:basedOn w:val="a0"/>
    <w:link w:val="2"/>
    <w:uiPriority w:val="99"/>
    <w:locked/>
    <w:rsid w:val="00585927"/>
    <w:rPr>
      <w:rFonts w:ascii="Cambria" w:hAnsi="Cambria" w:cs="Times New Roman"/>
      <w:b/>
      <w:bCs/>
      <w:i/>
      <w:iCs/>
      <w:sz w:val="28"/>
      <w:szCs w:val="28"/>
    </w:rPr>
  </w:style>
  <w:style w:type="character" w:customStyle="1" w:styleId="30">
    <w:name w:val="Заголовок 3 Знак"/>
    <w:basedOn w:val="a0"/>
    <w:link w:val="3"/>
    <w:uiPriority w:val="99"/>
    <w:locked/>
    <w:rsid w:val="00FE1014"/>
    <w:rPr>
      <w:rFonts w:ascii="Arial" w:hAnsi="Arial" w:cs="Times New Roman"/>
      <w:b/>
      <w:sz w:val="26"/>
    </w:rPr>
  </w:style>
  <w:style w:type="paragraph" w:styleId="a3">
    <w:name w:val="No Spacing"/>
    <w:link w:val="a4"/>
    <w:uiPriority w:val="99"/>
    <w:qFormat/>
    <w:rsid w:val="00DD7B6C"/>
    <w:rPr>
      <w:rFonts w:ascii="Calibri" w:hAnsi="Calibri"/>
      <w:sz w:val="22"/>
      <w:szCs w:val="22"/>
    </w:rPr>
  </w:style>
  <w:style w:type="character" w:customStyle="1" w:styleId="a4">
    <w:name w:val="Без интервала Знак"/>
    <w:link w:val="a3"/>
    <w:uiPriority w:val="99"/>
    <w:locked/>
    <w:rsid w:val="00FE1014"/>
    <w:rPr>
      <w:rFonts w:ascii="Calibri" w:hAnsi="Calibri"/>
      <w:sz w:val="22"/>
      <w:szCs w:val="22"/>
      <w:lang w:val="ru-RU" w:eastAsia="ru-RU" w:bidi="ar-SA"/>
    </w:rPr>
  </w:style>
  <w:style w:type="paragraph" w:styleId="a5">
    <w:name w:val="footer"/>
    <w:basedOn w:val="a"/>
    <w:link w:val="a6"/>
    <w:uiPriority w:val="99"/>
    <w:rsid w:val="00FE1014"/>
    <w:pPr>
      <w:tabs>
        <w:tab w:val="center" w:pos="4677"/>
        <w:tab w:val="right" w:pos="9355"/>
      </w:tabs>
    </w:pPr>
  </w:style>
  <w:style w:type="character" w:customStyle="1" w:styleId="a6">
    <w:name w:val="Нижний колонтитул Знак"/>
    <w:basedOn w:val="a0"/>
    <w:link w:val="a5"/>
    <w:uiPriority w:val="99"/>
    <w:locked/>
    <w:rsid w:val="00585927"/>
    <w:rPr>
      <w:rFonts w:cs="Times New Roman"/>
      <w:sz w:val="24"/>
      <w:szCs w:val="24"/>
    </w:rPr>
  </w:style>
  <w:style w:type="character" w:styleId="a7">
    <w:name w:val="page number"/>
    <w:basedOn w:val="a0"/>
    <w:uiPriority w:val="99"/>
    <w:rsid w:val="00FE1014"/>
    <w:rPr>
      <w:rFonts w:cs="Times New Roman"/>
    </w:rPr>
  </w:style>
  <w:style w:type="paragraph" w:styleId="a8">
    <w:name w:val="Normal (Web)"/>
    <w:basedOn w:val="a"/>
    <w:uiPriority w:val="99"/>
    <w:rsid w:val="00FE1014"/>
    <w:pPr>
      <w:spacing w:before="100" w:beforeAutospacing="1" w:after="100" w:afterAutospacing="1"/>
    </w:pPr>
  </w:style>
  <w:style w:type="paragraph" w:styleId="a9">
    <w:name w:val="Body Text Indent"/>
    <w:basedOn w:val="a"/>
    <w:link w:val="aa"/>
    <w:uiPriority w:val="99"/>
    <w:rsid w:val="0099025D"/>
    <w:pPr>
      <w:spacing w:after="120"/>
      <w:ind w:left="283"/>
    </w:pPr>
  </w:style>
  <w:style w:type="character" w:customStyle="1" w:styleId="aa">
    <w:name w:val="Основной текст с отступом Знак"/>
    <w:basedOn w:val="a0"/>
    <w:link w:val="a9"/>
    <w:uiPriority w:val="99"/>
    <w:locked/>
    <w:rsid w:val="008E52F0"/>
    <w:rPr>
      <w:rFonts w:cs="Times New Roman"/>
      <w:sz w:val="24"/>
      <w:szCs w:val="24"/>
    </w:rPr>
  </w:style>
  <w:style w:type="paragraph" w:customStyle="1" w:styleId="11">
    <w:name w:val="Абзац списка1"/>
    <w:basedOn w:val="a"/>
    <w:uiPriority w:val="99"/>
    <w:rsid w:val="00366B65"/>
    <w:pPr>
      <w:spacing w:after="200" w:line="276" w:lineRule="auto"/>
      <w:ind w:left="720"/>
      <w:contextualSpacing/>
    </w:pPr>
    <w:rPr>
      <w:szCs w:val="22"/>
      <w:lang w:eastAsia="en-US"/>
    </w:rPr>
  </w:style>
  <w:style w:type="character" w:styleId="ab">
    <w:name w:val="Strong"/>
    <w:basedOn w:val="a0"/>
    <w:uiPriority w:val="99"/>
    <w:qFormat/>
    <w:rsid w:val="00496248"/>
    <w:rPr>
      <w:rFonts w:cs="Times New Roman"/>
      <w:b/>
      <w:bCs/>
    </w:rPr>
  </w:style>
  <w:style w:type="character" w:styleId="ac">
    <w:name w:val="Emphasis"/>
    <w:basedOn w:val="a0"/>
    <w:uiPriority w:val="99"/>
    <w:qFormat/>
    <w:rsid w:val="00496248"/>
    <w:rPr>
      <w:rFonts w:cs="Times New Roman"/>
      <w:i/>
      <w:iCs/>
    </w:rPr>
  </w:style>
  <w:style w:type="paragraph" w:customStyle="1" w:styleId="12">
    <w:name w:val="Без интервала1"/>
    <w:link w:val="NoSpacingChar"/>
    <w:uiPriority w:val="99"/>
    <w:rsid w:val="00B96EF7"/>
    <w:rPr>
      <w:rFonts w:ascii="Calibri" w:hAnsi="Calibri"/>
      <w:sz w:val="22"/>
      <w:szCs w:val="22"/>
      <w:lang w:eastAsia="en-US"/>
    </w:rPr>
  </w:style>
  <w:style w:type="character" w:customStyle="1" w:styleId="NoSpacingChar">
    <w:name w:val="No Spacing Char"/>
    <w:basedOn w:val="a0"/>
    <w:link w:val="12"/>
    <w:uiPriority w:val="99"/>
    <w:locked/>
    <w:rsid w:val="00B96EF7"/>
    <w:rPr>
      <w:rFonts w:ascii="Calibri" w:hAnsi="Calibri"/>
      <w:sz w:val="22"/>
      <w:szCs w:val="22"/>
      <w:lang w:val="ru-RU" w:eastAsia="en-US" w:bidi="ar-SA"/>
    </w:rPr>
  </w:style>
  <w:style w:type="paragraph" w:customStyle="1" w:styleId="ConsPlusTitle">
    <w:name w:val="ConsPlusTitle"/>
    <w:uiPriority w:val="99"/>
    <w:rsid w:val="00352468"/>
    <w:pPr>
      <w:widowControl w:val="0"/>
      <w:autoSpaceDE w:val="0"/>
      <w:autoSpaceDN w:val="0"/>
      <w:adjustRightInd w:val="0"/>
    </w:pPr>
    <w:rPr>
      <w:b/>
      <w:bCs/>
      <w:sz w:val="24"/>
      <w:szCs w:val="24"/>
    </w:rPr>
  </w:style>
  <w:style w:type="table" w:styleId="ad">
    <w:name w:val="Table Grid"/>
    <w:basedOn w:val="a1"/>
    <w:uiPriority w:val="99"/>
    <w:rsid w:val="00FF1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5E6455"/>
    <w:pPr>
      <w:widowControl w:val="0"/>
      <w:autoSpaceDE w:val="0"/>
      <w:autoSpaceDN w:val="0"/>
      <w:adjustRightInd w:val="0"/>
      <w:ind w:firstLine="720"/>
    </w:pPr>
    <w:rPr>
      <w:rFonts w:ascii="Arial" w:hAnsi="Arial" w:cs="Arial"/>
    </w:rPr>
  </w:style>
  <w:style w:type="paragraph" w:styleId="ae">
    <w:name w:val="Body Text"/>
    <w:basedOn w:val="a"/>
    <w:link w:val="af"/>
    <w:uiPriority w:val="99"/>
    <w:rsid w:val="00585927"/>
    <w:pPr>
      <w:spacing w:after="120"/>
    </w:pPr>
  </w:style>
  <w:style w:type="character" w:customStyle="1" w:styleId="af">
    <w:name w:val="Основной текст Знак"/>
    <w:basedOn w:val="a0"/>
    <w:link w:val="ae"/>
    <w:uiPriority w:val="99"/>
    <w:locked/>
    <w:rsid w:val="00585927"/>
    <w:rPr>
      <w:rFonts w:cs="Times New Roman"/>
      <w:sz w:val="24"/>
      <w:szCs w:val="24"/>
    </w:rPr>
  </w:style>
  <w:style w:type="paragraph" w:customStyle="1" w:styleId="Style10">
    <w:name w:val="Style10"/>
    <w:basedOn w:val="a"/>
    <w:uiPriority w:val="99"/>
    <w:rsid w:val="00585927"/>
    <w:pPr>
      <w:widowControl w:val="0"/>
      <w:autoSpaceDE w:val="0"/>
      <w:autoSpaceDN w:val="0"/>
      <w:adjustRightInd w:val="0"/>
      <w:spacing w:line="271" w:lineRule="exact"/>
      <w:jc w:val="both"/>
    </w:pPr>
    <w:rPr>
      <w:rFonts w:ascii="Verdana" w:hAnsi="Verdana"/>
    </w:rPr>
  </w:style>
  <w:style w:type="paragraph" w:customStyle="1" w:styleId="Style12">
    <w:name w:val="Style12"/>
    <w:basedOn w:val="a"/>
    <w:uiPriority w:val="99"/>
    <w:rsid w:val="00585927"/>
    <w:pPr>
      <w:widowControl w:val="0"/>
      <w:autoSpaceDE w:val="0"/>
      <w:autoSpaceDN w:val="0"/>
      <w:adjustRightInd w:val="0"/>
      <w:spacing w:line="271" w:lineRule="exact"/>
      <w:ind w:hanging="103"/>
      <w:jc w:val="both"/>
    </w:pPr>
    <w:rPr>
      <w:rFonts w:ascii="Verdana" w:hAnsi="Verdana"/>
    </w:rPr>
  </w:style>
  <w:style w:type="paragraph" w:customStyle="1" w:styleId="Style13">
    <w:name w:val="Style13"/>
    <w:basedOn w:val="a"/>
    <w:uiPriority w:val="99"/>
    <w:rsid w:val="00585927"/>
    <w:pPr>
      <w:widowControl w:val="0"/>
      <w:autoSpaceDE w:val="0"/>
      <w:autoSpaceDN w:val="0"/>
      <w:adjustRightInd w:val="0"/>
      <w:spacing w:line="290" w:lineRule="exact"/>
      <w:ind w:hanging="89"/>
    </w:pPr>
    <w:rPr>
      <w:rFonts w:ascii="Verdana" w:hAnsi="Verdana"/>
    </w:rPr>
  </w:style>
  <w:style w:type="paragraph" w:customStyle="1" w:styleId="Style15">
    <w:name w:val="Style15"/>
    <w:basedOn w:val="a"/>
    <w:uiPriority w:val="99"/>
    <w:rsid w:val="00585927"/>
    <w:pPr>
      <w:widowControl w:val="0"/>
      <w:autoSpaceDE w:val="0"/>
      <w:autoSpaceDN w:val="0"/>
      <w:adjustRightInd w:val="0"/>
      <w:spacing w:line="268" w:lineRule="exact"/>
    </w:pPr>
    <w:rPr>
      <w:rFonts w:ascii="Verdana" w:hAnsi="Verdana"/>
    </w:rPr>
  </w:style>
  <w:style w:type="paragraph" w:customStyle="1" w:styleId="Style20">
    <w:name w:val="Style20"/>
    <w:basedOn w:val="a"/>
    <w:uiPriority w:val="99"/>
    <w:rsid w:val="00585927"/>
    <w:pPr>
      <w:widowControl w:val="0"/>
      <w:autoSpaceDE w:val="0"/>
      <w:autoSpaceDN w:val="0"/>
      <w:adjustRightInd w:val="0"/>
      <w:spacing w:line="268" w:lineRule="exact"/>
      <w:ind w:hanging="72"/>
      <w:jc w:val="both"/>
    </w:pPr>
    <w:rPr>
      <w:rFonts w:ascii="Verdana" w:hAnsi="Verdana"/>
    </w:rPr>
  </w:style>
  <w:style w:type="paragraph" w:styleId="21">
    <w:name w:val="Body Text 2"/>
    <w:basedOn w:val="a"/>
    <w:link w:val="22"/>
    <w:uiPriority w:val="99"/>
    <w:rsid w:val="00585927"/>
    <w:pPr>
      <w:spacing w:after="120" w:line="480" w:lineRule="auto"/>
    </w:pPr>
  </w:style>
  <w:style w:type="character" w:customStyle="1" w:styleId="22">
    <w:name w:val="Основной текст 2 Знак"/>
    <w:basedOn w:val="a0"/>
    <w:link w:val="21"/>
    <w:uiPriority w:val="99"/>
    <w:locked/>
    <w:rsid w:val="00585927"/>
    <w:rPr>
      <w:rFonts w:cs="Times New Roman"/>
      <w:sz w:val="24"/>
      <w:szCs w:val="24"/>
    </w:rPr>
  </w:style>
  <w:style w:type="paragraph" w:customStyle="1" w:styleId="23">
    <w:name w:val="заголовок 2 Знак"/>
    <w:basedOn w:val="a"/>
    <w:next w:val="a"/>
    <w:link w:val="24"/>
    <w:uiPriority w:val="99"/>
    <w:rsid w:val="00585927"/>
    <w:pPr>
      <w:keepNext/>
      <w:outlineLvl w:val="1"/>
    </w:pPr>
    <w:rPr>
      <w:sz w:val="28"/>
      <w:szCs w:val="20"/>
    </w:rPr>
  </w:style>
  <w:style w:type="character" w:customStyle="1" w:styleId="24">
    <w:name w:val="заголовок 2 Знак Знак"/>
    <w:basedOn w:val="a0"/>
    <w:link w:val="23"/>
    <w:uiPriority w:val="99"/>
    <w:locked/>
    <w:rsid w:val="00585927"/>
    <w:rPr>
      <w:rFonts w:cs="Times New Roman"/>
      <w:sz w:val="28"/>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uiPriority w:val="99"/>
    <w:rsid w:val="00585927"/>
    <w:pPr>
      <w:widowControl w:val="0"/>
      <w:adjustRightInd w:val="0"/>
      <w:spacing w:after="160" w:line="240" w:lineRule="exact"/>
      <w:jc w:val="right"/>
    </w:pPr>
    <w:rPr>
      <w:sz w:val="20"/>
      <w:szCs w:val="20"/>
      <w:lang w:val="en-GB" w:eastAsia="en-US"/>
    </w:rPr>
  </w:style>
  <w:style w:type="paragraph" w:customStyle="1" w:styleId="210">
    <w:name w:val="Основной текст с отступом 21"/>
    <w:basedOn w:val="a"/>
    <w:uiPriority w:val="99"/>
    <w:rsid w:val="00585927"/>
    <w:pPr>
      <w:widowControl w:val="0"/>
      <w:ind w:firstLine="709"/>
      <w:jc w:val="both"/>
    </w:pPr>
    <w:rPr>
      <w:szCs w:val="20"/>
    </w:rPr>
  </w:style>
  <w:style w:type="paragraph" w:styleId="25">
    <w:name w:val="Body Text Indent 2"/>
    <w:basedOn w:val="a"/>
    <w:link w:val="26"/>
    <w:uiPriority w:val="99"/>
    <w:rsid w:val="00585927"/>
    <w:pPr>
      <w:spacing w:after="120" w:line="480" w:lineRule="auto"/>
      <w:ind w:left="283"/>
    </w:pPr>
  </w:style>
  <w:style w:type="character" w:customStyle="1" w:styleId="26">
    <w:name w:val="Основной текст с отступом 2 Знак"/>
    <w:basedOn w:val="a0"/>
    <w:link w:val="25"/>
    <w:uiPriority w:val="99"/>
    <w:locked/>
    <w:rsid w:val="00585927"/>
    <w:rPr>
      <w:rFonts w:cs="Times New Roman"/>
      <w:sz w:val="24"/>
      <w:szCs w:val="24"/>
    </w:rPr>
  </w:style>
  <w:style w:type="paragraph" w:customStyle="1" w:styleId="ConsPlusNonformat">
    <w:name w:val="ConsPlusNonformat"/>
    <w:uiPriority w:val="99"/>
    <w:rsid w:val="00585927"/>
    <w:pPr>
      <w:widowControl w:val="0"/>
      <w:autoSpaceDE w:val="0"/>
      <w:autoSpaceDN w:val="0"/>
      <w:adjustRightInd w:val="0"/>
    </w:pPr>
    <w:rPr>
      <w:rFonts w:ascii="Courier New" w:hAnsi="Courier New" w:cs="Courier New"/>
    </w:rPr>
  </w:style>
  <w:style w:type="paragraph" w:customStyle="1" w:styleId="af0">
    <w:name w:val="Знак Знак Знак"/>
    <w:basedOn w:val="a"/>
    <w:uiPriority w:val="99"/>
    <w:rsid w:val="00585927"/>
    <w:rPr>
      <w:rFonts w:ascii="Verdana" w:hAnsi="Verdana" w:cs="Verdana"/>
      <w:sz w:val="20"/>
      <w:szCs w:val="20"/>
      <w:lang w:val="en-US" w:eastAsia="en-US"/>
    </w:rPr>
  </w:style>
  <w:style w:type="paragraph" w:styleId="af1">
    <w:name w:val="Block Text"/>
    <w:basedOn w:val="a"/>
    <w:uiPriority w:val="99"/>
    <w:rsid w:val="00585927"/>
    <w:pPr>
      <w:ind w:left="1134" w:right="567" w:firstLine="709"/>
      <w:jc w:val="both"/>
    </w:pPr>
  </w:style>
  <w:style w:type="paragraph" w:styleId="af2">
    <w:name w:val="Plain Text"/>
    <w:basedOn w:val="a"/>
    <w:link w:val="af3"/>
    <w:uiPriority w:val="99"/>
    <w:rsid w:val="00585927"/>
    <w:rPr>
      <w:rFonts w:ascii="Courier New" w:hAnsi="Courier New"/>
      <w:sz w:val="20"/>
      <w:szCs w:val="20"/>
    </w:rPr>
  </w:style>
  <w:style w:type="character" w:customStyle="1" w:styleId="af3">
    <w:name w:val="Текст Знак"/>
    <w:basedOn w:val="a0"/>
    <w:link w:val="af2"/>
    <w:uiPriority w:val="99"/>
    <w:locked/>
    <w:rsid w:val="00585927"/>
    <w:rPr>
      <w:rFonts w:ascii="Courier New" w:hAnsi="Courier New" w:cs="Times New Roman"/>
    </w:rPr>
  </w:style>
  <w:style w:type="paragraph" w:customStyle="1" w:styleId="ConsPlusCell">
    <w:name w:val="ConsPlusCell"/>
    <w:uiPriority w:val="99"/>
    <w:rsid w:val="00585927"/>
    <w:pPr>
      <w:widowControl w:val="0"/>
      <w:autoSpaceDE w:val="0"/>
      <w:autoSpaceDN w:val="0"/>
      <w:adjustRightInd w:val="0"/>
    </w:pPr>
    <w:rPr>
      <w:rFonts w:ascii="Arial" w:hAnsi="Arial" w:cs="Arial"/>
    </w:rPr>
  </w:style>
  <w:style w:type="paragraph" w:customStyle="1" w:styleId="ConsNonformat">
    <w:name w:val="ConsNonformat"/>
    <w:uiPriority w:val="99"/>
    <w:rsid w:val="00585927"/>
    <w:pPr>
      <w:widowControl w:val="0"/>
      <w:autoSpaceDE w:val="0"/>
      <w:autoSpaceDN w:val="0"/>
      <w:adjustRightInd w:val="0"/>
      <w:ind w:right="19772"/>
    </w:pPr>
    <w:rPr>
      <w:rFonts w:ascii="Courier New" w:hAnsi="Courier New" w:cs="Courier New"/>
    </w:rPr>
  </w:style>
  <w:style w:type="paragraph" w:customStyle="1" w:styleId="CharCharCharCharCharCharCharCharCharChar">
    <w:name w:val="Char Char Знак Знак Char Char Знак Знак Char Char Знак Знак Char Char Знак Знак Char Char"/>
    <w:basedOn w:val="a"/>
    <w:uiPriority w:val="99"/>
    <w:rsid w:val="00585927"/>
    <w:rPr>
      <w:rFonts w:ascii="Verdana" w:hAnsi="Verdana" w:cs="Verdana"/>
      <w:sz w:val="20"/>
      <w:szCs w:val="20"/>
      <w:lang w:val="en-US" w:eastAsia="en-US"/>
    </w:rPr>
  </w:style>
  <w:style w:type="paragraph" w:customStyle="1" w:styleId="Style6">
    <w:name w:val="Style6"/>
    <w:basedOn w:val="a"/>
    <w:uiPriority w:val="99"/>
    <w:rsid w:val="00585927"/>
    <w:pPr>
      <w:widowControl w:val="0"/>
      <w:autoSpaceDE w:val="0"/>
      <w:autoSpaceDN w:val="0"/>
      <w:adjustRightInd w:val="0"/>
      <w:spacing w:line="329" w:lineRule="exact"/>
      <w:ind w:firstLine="370"/>
    </w:pPr>
  </w:style>
  <w:style w:type="paragraph" w:styleId="af4">
    <w:name w:val="Title"/>
    <w:basedOn w:val="a"/>
    <w:link w:val="af5"/>
    <w:uiPriority w:val="99"/>
    <w:qFormat/>
    <w:rsid w:val="00585927"/>
    <w:pPr>
      <w:jc w:val="center"/>
    </w:pPr>
  </w:style>
  <w:style w:type="character" w:customStyle="1" w:styleId="af5">
    <w:name w:val="Заголовок Знак"/>
    <w:basedOn w:val="a0"/>
    <w:link w:val="af4"/>
    <w:uiPriority w:val="99"/>
    <w:locked/>
    <w:rsid w:val="00585927"/>
    <w:rPr>
      <w:rFonts w:cs="Times New Roman"/>
      <w:sz w:val="24"/>
      <w:szCs w:val="24"/>
    </w:rPr>
  </w:style>
  <w:style w:type="paragraph" w:styleId="af6">
    <w:name w:val="List Paragraph"/>
    <w:basedOn w:val="a"/>
    <w:uiPriority w:val="99"/>
    <w:qFormat/>
    <w:rsid w:val="00585927"/>
    <w:pPr>
      <w:spacing w:after="200" w:line="276" w:lineRule="auto"/>
      <w:ind w:left="720"/>
      <w:contextualSpacing/>
    </w:pPr>
    <w:rPr>
      <w:rFonts w:ascii="Calibri" w:hAnsi="Calibri"/>
      <w:sz w:val="22"/>
      <w:szCs w:val="22"/>
    </w:rPr>
  </w:style>
  <w:style w:type="paragraph" w:customStyle="1" w:styleId="ListParagraph1">
    <w:name w:val="List Paragraph1"/>
    <w:basedOn w:val="a"/>
    <w:uiPriority w:val="99"/>
    <w:rsid w:val="00585927"/>
    <w:pPr>
      <w:spacing w:after="200"/>
      <w:ind w:left="720" w:firstLine="726"/>
      <w:jc w:val="both"/>
    </w:pPr>
    <w:rPr>
      <w:rFonts w:ascii="Calibri" w:hAnsi="Calibri"/>
      <w:sz w:val="22"/>
      <w:szCs w:val="22"/>
      <w:lang w:eastAsia="en-US"/>
    </w:rPr>
  </w:style>
  <w:style w:type="character" w:customStyle="1" w:styleId="af7">
    <w:name w:val="Основной текст_"/>
    <w:link w:val="27"/>
    <w:uiPriority w:val="99"/>
    <w:locked/>
    <w:rsid w:val="00585927"/>
    <w:rPr>
      <w:sz w:val="23"/>
      <w:shd w:val="clear" w:color="auto" w:fill="FFFFFF"/>
    </w:rPr>
  </w:style>
  <w:style w:type="paragraph" w:customStyle="1" w:styleId="27">
    <w:name w:val="Основной текст2"/>
    <w:basedOn w:val="a"/>
    <w:link w:val="af7"/>
    <w:uiPriority w:val="99"/>
    <w:rsid w:val="00585927"/>
    <w:pPr>
      <w:shd w:val="clear" w:color="auto" w:fill="FFFFFF"/>
      <w:spacing w:line="274" w:lineRule="exact"/>
      <w:jc w:val="center"/>
    </w:pPr>
    <w:rPr>
      <w:sz w:val="23"/>
      <w:szCs w:val="20"/>
    </w:rPr>
  </w:style>
  <w:style w:type="paragraph" w:styleId="af8">
    <w:name w:val="footnote text"/>
    <w:basedOn w:val="a"/>
    <w:link w:val="af9"/>
    <w:uiPriority w:val="99"/>
    <w:rsid w:val="00585927"/>
    <w:rPr>
      <w:sz w:val="20"/>
      <w:szCs w:val="20"/>
    </w:rPr>
  </w:style>
  <w:style w:type="character" w:customStyle="1" w:styleId="af9">
    <w:name w:val="Текст сноски Знак"/>
    <w:basedOn w:val="a0"/>
    <w:link w:val="af8"/>
    <w:uiPriority w:val="99"/>
    <w:locked/>
    <w:rsid w:val="00585927"/>
    <w:rPr>
      <w:rFonts w:cs="Times New Roman"/>
    </w:rPr>
  </w:style>
  <w:style w:type="paragraph" w:styleId="afa">
    <w:name w:val="caption"/>
    <w:basedOn w:val="a"/>
    <w:next w:val="a"/>
    <w:uiPriority w:val="99"/>
    <w:qFormat/>
    <w:rsid w:val="00585927"/>
    <w:pPr>
      <w:jc w:val="both"/>
    </w:pPr>
    <w:rPr>
      <w:rFonts w:ascii="Arial" w:hAnsi="Arial"/>
      <w:szCs w:val="20"/>
    </w:rPr>
  </w:style>
  <w:style w:type="paragraph" w:customStyle="1" w:styleId="afb">
    <w:name w:val="Таблицы (моноширинный)"/>
    <w:basedOn w:val="a"/>
    <w:next w:val="a"/>
    <w:uiPriority w:val="99"/>
    <w:rsid w:val="00585927"/>
    <w:pPr>
      <w:autoSpaceDE w:val="0"/>
      <w:autoSpaceDN w:val="0"/>
      <w:adjustRightInd w:val="0"/>
      <w:jc w:val="both"/>
    </w:pPr>
    <w:rPr>
      <w:rFonts w:ascii="Courier New" w:hAnsi="Courier New" w:cs="Courier New"/>
    </w:rPr>
  </w:style>
  <w:style w:type="paragraph" w:styleId="afc">
    <w:name w:val="Balloon Text"/>
    <w:basedOn w:val="a"/>
    <w:link w:val="afd"/>
    <w:uiPriority w:val="99"/>
    <w:rsid w:val="00653407"/>
    <w:rPr>
      <w:rFonts w:ascii="Tahoma" w:hAnsi="Tahoma" w:cs="Tahoma"/>
      <w:sz w:val="16"/>
      <w:szCs w:val="16"/>
    </w:rPr>
  </w:style>
  <w:style w:type="character" w:customStyle="1" w:styleId="afd">
    <w:name w:val="Текст выноски Знак"/>
    <w:basedOn w:val="a0"/>
    <w:link w:val="afc"/>
    <w:uiPriority w:val="99"/>
    <w:locked/>
    <w:rsid w:val="00653407"/>
    <w:rPr>
      <w:rFonts w:ascii="Tahoma" w:hAnsi="Tahoma" w:cs="Tahoma"/>
      <w:sz w:val="16"/>
      <w:szCs w:val="16"/>
    </w:rPr>
  </w:style>
  <w:style w:type="character" w:customStyle="1" w:styleId="FontStyle13">
    <w:name w:val="Font Style13"/>
    <w:basedOn w:val="a0"/>
    <w:uiPriority w:val="99"/>
    <w:rsid w:val="00F50FB2"/>
    <w:rPr>
      <w:rFonts w:ascii="Times New Roman" w:hAnsi="Times New Roman" w:cs="Times New Roman"/>
      <w:sz w:val="26"/>
      <w:szCs w:val="26"/>
    </w:rPr>
  </w:style>
  <w:style w:type="paragraph" w:customStyle="1" w:styleId="Default">
    <w:name w:val="Default"/>
    <w:uiPriority w:val="99"/>
    <w:rsid w:val="008A671F"/>
    <w:pPr>
      <w:autoSpaceDE w:val="0"/>
      <w:autoSpaceDN w:val="0"/>
      <w:adjustRightInd w:val="0"/>
    </w:pPr>
    <w:rPr>
      <w:color w:val="000000"/>
      <w:sz w:val="24"/>
      <w:szCs w:val="24"/>
      <w:lang w:eastAsia="en-US"/>
    </w:rPr>
  </w:style>
  <w:style w:type="paragraph" w:styleId="afe">
    <w:name w:val="header"/>
    <w:basedOn w:val="a"/>
    <w:link w:val="aff"/>
    <w:uiPriority w:val="99"/>
    <w:rsid w:val="00880A79"/>
    <w:pPr>
      <w:tabs>
        <w:tab w:val="center" w:pos="4677"/>
        <w:tab w:val="right" w:pos="9355"/>
      </w:tabs>
    </w:pPr>
  </w:style>
  <w:style w:type="character" w:customStyle="1" w:styleId="aff">
    <w:name w:val="Верхний колонтитул Знак"/>
    <w:basedOn w:val="a0"/>
    <w:link w:val="afe"/>
    <w:uiPriority w:val="99"/>
    <w:locked/>
    <w:rsid w:val="00880A79"/>
    <w:rPr>
      <w:rFonts w:cs="Times New Roman"/>
      <w:sz w:val="24"/>
      <w:szCs w:val="24"/>
    </w:rPr>
  </w:style>
  <w:style w:type="paragraph" w:customStyle="1" w:styleId="28">
    <w:name w:val="Абзац списка2"/>
    <w:basedOn w:val="a"/>
    <w:uiPriority w:val="99"/>
    <w:rsid w:val="00DA7CA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58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Admin\&#1056;&#1072;&#1073;&#1086;&#1095;&#1080;&#1081;%20&#1089;&#1090;&#1086;&#1083;\&#1044;&#1080;&#1072;&#1075;&#1088;&#1072;&#1084;&#1084;&#1099;%20&#1082;%20&#1087;&#1086;&#1103;&#1089;&#1085;&#1080;&#1090;&#1077;&#1083;&#1100;&#1085;&#1086;&#1081;%201.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7;&#1086;&#1103;&#1089;&#1085;&#1080;&#1090;&#1077;&#1083;&#1100;&#1085;&#1086;&#1081;%201.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7;&#1086;&#1103;&#1089;&#1085;&#1080;&#1090;&#1077;&#1083;&#1100;&#1085;&#1086;&#1081;%20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7;&#1086;&#1103;&#1089;&#1085;&#1080;&#1090;&#1077;&#1083;&#1100;&#1085;&#1086;&#1081;%201.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Admin\&#1056;&#1072;&#1073;&#1086;&#1095;&#1080;&#1081;%20&#1089;&#1090;&#1086;&#1083;\&#1044;&#1080;&#1072;&#1075;&#1088;&#1072;&#1084;&#1084;&#1099;%20&#1082;%20&#1087;&#1086;&#1103;&#1089;&#1085;&#1080;&#1090;&#1077;&#1083;&#1100;&#1085;&#1086;&#1081;%201.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Admin\&#1056;&#1072;&#1073;&#1086;&#1095;&#1080;&#1081;%20&#1089;&#1090;&#1086;&#1083;\&#1044;&#1080;&#1072;&#1075;&#1088;&#1072;&#1084;&#1084;&#1099;%20&#1082;%20&#1087;&#1086;&#1103;&#1089;&#1085;&#1080;&#1090;&#1077;&#1083;&#1100;&#1085;&#1086;&#1081;%201.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Documents%20and%20Settings\Admin\&#1056;&#1072;&#1073;&#1086;&#1095;&#1080;&#1081;%20&#1089;&#1090;&#1086;&#1083;\&#1044;&#1080;&#1072;&#1075;&#1088;&#1072;&#1084;&#1084;&#1099;%20&#1082;%20&#1087;&#1086;&#1103;&#1089;&#1085;&#1080;&#1090;&#1077;&#1083;&#1100;&#1085;&#1086;&#1081;%20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7;&#1086;&#1103;&#1089;&#1085;&#1080;&#1090;&#1077;&#1083;&#1100;&#1085;&#1086;&#108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7;&#1086;&#1103;&#1089;&#1085;&#1080;&#1090;&#1077;&#1083;&#1100;&#1085;&#1086;&#1081;%20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7;&#1086;&#1103;&#1089;&#1085;&#1080;&#1090;&#1077;&#1083;&#1100;&#1085;&#1086;&#1081;%20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7;&#1086;&#1103;&#1089;&#1085;&#1080;&#1090;&#1077;&#1083;&#1100;&#1085;&#1086;&#1081;%20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7;&#1086;&#1103;&#1089;&#1085;&#1080;&#1090;&#1077;&#1083;&#1100;&#1085;&#1086;&#1081;%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manualLayout>
          <c:layoutTarget val="inner"/>
          <c:xMode val="edge"/>
          <c:yMode val="edge"/>
          <c:x val="0.18925233644859826"/>
          <c:y val="0.14373731043990484"/>
          <c:w val="0.77803738317757043"/>
          <c:h val="0.61396365459330793"/>
        </c:manualLayout>
      </c:layout>
      <c:barChart>
        <c:barDir val="col"/>
        <c:grouping val="clustered"/>
        <c:varyColors val="1"/>
        <c:ser>
          <c:idx val="0"/>
          <c:order val="0"/>
          <c:tx>
            <c:strRef>
              <c:f>Лист1!$B$68</c:f>
              <c:strCache>
                <c:ptCount val="1"/>
                <c:pt idx="0">
                  <c:v>Среднемесячная з/плата на 1 работающего во всех отраслях экономики, руб.</c:v>
                </c:pt>
              </c:strCache>
            </c:strRef>
          </c:tx>
          <c:spPr>
            <a:solidFill>
              <a:srgbClr val="9999FF"/>
            </a:solidFill>
            <a:ln w="12700">
              <a:solidFill>
                <a:srgbClr val="000000"/>
              </a:solidFill>
              <a:prstDash val="solid"/>
            </a:ln>
          </c:spPr>
          <c:invertIfNegative val="1"/>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Лист1!$A$69:$A$73</c:f>
              <c:strCache>
                <c:ptCount val="5"/>
                <c:pt idx="0">
                  <c:v>2008г.</c:v>
                </c:pt>
                <c:pt idx="1">
                  <c:v>2009г.</c:v>
                </c:pt>
                <c:pt idx="2">
                  <c:v>2010г.</c:v>
                </c:pt>
                <c:pt idx="3">
                  <c:v>2011г.</c:v>
                </c:pt>
                <c:pt idx="4">
                  <c:v>2012г.</c:v>
                </c:pt>
              </c:strCache>
            </c:strRef>
          </c:cat>
          <c:val>
            <c:numRef>
              <c:f>Лист1!$B$69:$B$73</c:f>
              <c:numCache>
                <c:formatCode>General</c:formatCode>
                <c:ptCount val="5"/>
                <c:pt idx="0">
                  <c:v>11637</c:v>
                </c:pt>
                <c:pt idx="1">
                  <c:v>11805</c:v>
                </c:pt>
                <c:pt idx="2">
                  <c:v>13352</c:v>
                </c:pt>
                <c:pt idx="3">
                  <c:v>16364</c:v>
                </c:pt>
                <c:pt idx="4">
                  <c:v>18901</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 xmlns:c16="http://schemas.microsoft.com/office/drawing/2014/chart" uri="{C3380CC4-5D6E-409C-BE32-E72D297353CC}">
              <c16:uniqueId val="{00000000-6F42-4F43-B8FE-465F9130E83A}"/>
            </c:ext>
          </c:extLst>
        </c:ser>
        <c:ser>
          <c:idx val="1"/>
          <c:order val="1"/>
          <c:tx>
            <c:strRef>
              <c:f>Лист1!$C$68</c:f>
              <c:strCache>
                <c:ptCount val="1"/>
                <c:pt idx="0">
                  <c:v>Величина прожиточного минимума для трудоспособного населения в расчете на душу населения, руб.</c:v>
                </c:pt>
              </c:strCache>
            </c:strRef>
          </c:tx>
          <c:spPr>
            <a:solidFill>
              <a:srgbClr val="993366"/>
            </a:solidFill>
            <a:ln w="12700">
              <a:solidFill>
                <a:srgbClr val="000000"/>
              </a:solidFill>
              <a:prstDash val="solid"/>
            </a:ln>
          </c:spPr>
          <c:invertIfNegative val="1"/>
          <c:dLbls>
            <c:spPr>
              <a:noFill/>
              <a:ln w="25400">
                <a:noFill/>
              </a:ln>
            </c:spPr>
            <c:txPr>
              <a:bodyPr/>
              <a:lstStyle/>
              <a:p>
                <a:pPr>
                  <a:defRPr sz="875" b="0"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Лист1!$A$69:$A$73</c:f>
              <c:strCache>
                <c:ptCount val="5"/>
                <c:pt idx="0">
                  <c:v>2008г.</c:v>
                </c:pt>
                <c:pt idx="1">
                  <c:v>2009г.</c:v>
                </c:pt>
                <c:pt idx="2">
                  <c:v>2010г.</c:v>
                </c:pt>
                <c:pt idx="3">
                  <c:v>2011г.</c:v>
                </c:pt>
                <c:pt idx="4">
                  <c:v>2012г.</c:v>
                </c:pt>
              </c:strCache>
            </c:strRef>
          </c:cat>
          <c:val>
            <c:numRef>
              <c:f>Лист1!$C$69:$C$73</c:f>
              <c:numCache>
                <c:formatCode>General</c:formatCode>
                <c:ptCount val="5"/>
                <c:pt idx="0">
                  <c:v>4917</c:v>
                </c:pt>
                <c:pt idx="1">
                  <c:v>5582</c:v>
                </c:pt>
                <c:pt idx="2">
                  <c:v>5929</c:v>
                </c:pt>
                <c:pt idx="3">
                  <c:v>6016</c:v>
                </c:pt>
                <c:pt idx="4">
                  <c:v>6770</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 xmlns:c16="http://schemas.microsoft.com/office/drawing/2014/chart" uri="{C3380CC4-5D6E-409C-BE32-E72D297353CC}">
              <c16:uniqueId val="{00000001-6F42-4F43-B8FE-465F9130E83A}"/>
            </c:ext>
          </c:extLst>
        </c:ser>
        <c:dLbls>
          <c:showLegendKey val="1"/>
          <c:showVal val="1"/>
          <c:showCatName val="1"/>
          <c:showSerName val="1"/>
          <c:showPercent val="1"/>
          <c:showBubbleSize val="1"/>
        </c:dLbls>
        <c:gapWidth val="150"/>
        <c:axId val="133467520"/>
        <c:axId val="152962176"/>
      </c:barChart>
      <c:catAx>
        <c:axId val="133467520"/>
        <c:scaling>
          <c:orientation val="minMax"/>
        </c:scaling>
        <c:delete val="1"/>
        <c:axPos val="b"/>
        <c:numFmt formatCode="General" sourceLinked="1"/>
        <c:majorTickMark val="cross"/>
        <c:minorTickMark val="cross"/>
        <c:tickLblPos val="nextTo"/>
        <c:crossAx val="152962176"/>
        <c:crosses val="autoZero"/>
        <c:auto val="1"/>
        <c:lblAlgn val="ctr"/>
        <c:lblOffset val="100"/>
        <c:tickLblSkip val="1"/>
        <c:tickMarkSkip val="1"/>
        <c:noMultiLvlLbl val="1"/>
      </c:catAx>
      <c:valAx>
        <c:axId val="152962176"/>
        <c:scaling>
          <c:orientation val="minMax"/>
        </c:scaling>
        <c:delete val="1"/>
        <c:axPos val="l"/>
        <c:majorGridlines>
          <c:spPr>
            <a:ln w="3175">
              <a:solidFill>
                <a:srgbClr val="000000"/>
              </a:solidFill>
              <a:prstDash val="solid"/>
            </a:ln>
          </c:spPr>
        </c:majorGridlines>
        <c:title>
          <c:tx>
            <c:rich>
              <a:bodyPr/>
              <a:lstStyle/>
              <a:p>
                <a:pPr>
                  <a:defRPr sz="1000" b="0" i="0" u="none" strike="noStrike" baseline="0">
                    <a:solidFill>
                      <a:srgbClr val="000000"/>
                    </a:solidFill>
                    <a:latin typeface="Times New Roman"/>
                    <a:ea typeface="Times New Roman"/>
                    <a:cs typeface="Times New Roman"/>
                  </a:defRPr>
                </a:pPr>
                <a:r>
                  <a:rPr lang="ru-RU"/>
                  <a:t>руб
</a:t>
                </a:r>
              </a:p>
            </c:rich>
          </c:tx>
          <c:layout>
            <c:manualLayout>
              <c:xMode val="edge"/>
              <c:yMode val="edge"/>
              <c:x val="1.1682220278020811E-2"/>
              <c:y val="0.42505177761870688"/>
            </c:manualLayout>
          </c:layout>
          <c:overlay val="1"/>
          <c:spPr>
            <a:noFill/>
            <a:ln w="25400">
              <a:noFill/>
            </a:ln>
          </c:spPr>
        </c:title>
        <c:numFmt formatCode="General" sourceLinked="1"/>
        <c:majorTickMark val="cross"/>
        <c:minorTickMark val="cross"/>
        <c:tickLblPos val="nextTo"/>
        <c:crossAx val="133467520"/>
        <c:crosses val="autoZero"/>
        <c:crossBetween val="between"/>
      </c:valAx>
      <c:spPr>
        <a:solidFill>
          <a:srgbClr val="C0C0C0"/>
        </a:solidFill>
        <a:ln w="12700">
          <a:solidFill>
            <a:srgbClr val="808080"/>
          </a:solidFill>
          <a:prstDash val="solid"/>
        </a:ln>
      </c:spPr>
    </c:plotArea>
    <c:legend>
      <c:legendPos val="b"/>
      <c:layout>
        <c:manualLayout>
          <c:xMode val="edge"/>
          <c:yMode val="edge"/>
          <c:x val="2.8145449790306452E-2"/>
          <c:y val="0.85283219597550308"/>
          <c:w val="0.95560756294352145"/>
          <c:h val="0.14168401677063092"/>
        </c:manualLayout>
      </c:layout>
      <c:overlay val="1"/>
      <c:spPr>
        <a:solidFill>
          <a:srgbClr val="FFFFFF"/>
        </a:solidFill>
        <a:ln w="317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1"/>
  </c:chart>
  <c:spPr>
    <a:solidFill>
      <a:srgbClr val="CCFFCC"/>
    </a:solidFill>
    <a:ln w="3175">
      <a:solidFill>
        <a:srgbClr val="000000"/>
      </a:solidFill>
      <a:prstDash val="solid"/>
    </a:ln>
  </c:spPr>
  <c:txPr>
    <a:bodyPr/>
    <a:lstStyle/>
    <a:p>
      <a:pPr>
        <a:defRPr sz="875" b="0" i="0" u="none" strike="noStrike" baseline="0">
          <a:solidFill>
            <a:srgbClr val="000000"/>
          </a:solidFill>
          <a:latin typeface="Arial Cyr"/>
          <a:ea typeface="Arial Cyr"/>
          <a:cs typeface="Arial Cyr"/>
        </a:defRPr>
      </a:pPr>
      <a:endParaRPr lang="ru-RU"/>
    </a:p>
  </c:txPr>
  <c:externalData r:id="rId1">
    <c:autoUpdate val="1"/>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tx>
        <c:rich>
          <a:bodyPr/>
          <a:lstStyle/>
          <a:p>
            <a:pPr>
              <a:defRPr sz="1200" b="1" i="0" u="none" strike="noStrike" baseline="0">
                <a:solidFill>
                  <a:srgbClr val="000000"/>
                </a:solidFill>
                <a:latin typeface="Times New Roman" pitchFamily="18" charset="0"/>
                <a:ea typeface="Arial Cyr"/>
                <a:cs typeface="Arial Cyr"/>
              </a:defRPr>
            </a:pPr>
            <a:r>
              <a:rPr lang="ru-RU" sz="1200" baseline="0">
                <a:latin typeface="Times New Roman" pitchFamily="18" charset="0"/>
              </a:rPr>
              <a:t>Объём произведённой товарной продукции, выполненных работ (услуг) СМСП по видам экономической деятельности</a:t>
            </a:r>
          </a:p>
        </c:rich>
      </c:tx>
      <c:layout>
        <c:manualLayout>
          <c:xMode val="edge"/>
          <c:yMode val="edge"/>
          <c:x val="0.14215802494886812"/>
          <c:y val="4.7998273709968779E-2"/>
        </c:manualLayout>
      </c:layout>
      <c:overlay val="1"/>
      <c:spPr>
        <a:noFill/>
        <a:ln w="25400">
          <a:noFill/>
        </a:ln>
      </c:spPr>
    </c:title>
    <c:autoTitleDeleted val="0"/>
    <c:view3D>
      <c:rotX val="0"/>
      <c:rotY val="0"/>
      <c:rAngAx val="1"/>
    </c:view3D>
    <c:floor>
      <c:thickness val="0"/>
    </c:floor>
    <c:sideWall>
      <c:thickness val="0"/>
    </c:sideWall>
    <c:backWall>
      <c:thickness val="0"/>
    </c:backWall>
    <c:plotArea>
      <c:layout>
        <c:manualLayout>
          <c:layoutTarget val="inner"/>
          <c:xMode val="edge"/>
          <c:yMode val="edge"/>
          <c:x val="0.21106970836354236"/>
          <c:y val="0.1233928432213301"/>
          <c:w val="0.60137247298049235"/>
          <c:h val="0.69628128167147452"/>
        </c:manualLayout>
      </c:layout>
      <c:pie3DChart>
        <c:varyColors val="1"/>
        <c:ser>
          <c:idx val="0"/>
          <c:order val="0"/>
          <c:spPr>
            <a:solidFill>
              <a:srgbClr val="9999FF"/>
            </a:solidFill>
            <a:ln w="12700">
              <a:solidFill>
                <a:srgbClr val="000000"/>
              </a:solidFill>
              <a:prstDash val="solid"/>
            </a:ln>
          </c:spPr>
          <c:explosion val="21"/>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1-99F9-4E30-AD2B-75B9D4DD49A6}"/>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3-99F9-4E30-AD2B-75B9D4DD49A6}"/>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5-99F9-4E30-AD2B-75B9D4DD49A6}"/>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7-99F9-4E30-AD2B-75B9D4DD49A6}"/>
              </c:ext>
            </c:extLst>
          </c:dPt>
          <c:dLbls>
            <c:numFmt formatCode="0%" sourceLinked="0"/>
            <c:spPr>
              <a:noFill/>
              <a:ln w="25400">
                <a:noFill/>
              </a:ln>
            </c:spPr>
            <c:txPr>
              <a:bodyPr/>
              <a:lstStyle/>
              <a:p>
                <a:pPr>
                  <a:defRPr sz="1000" b="0" i="0" u="none" strike="noStrike" baseline="0">
                    <a:solidFill>
                      <a:srgbClr val="000000"/>
                    </a:solidFill>
                    <a:latin typeface="Times New Roman" pitchFamily="18" charset="0"/>
                    <a:ea typeface="Arial Cyr"/>
                    <a:cs typeface="Arial Cyr"/>
                  </a:defRPr>
                </a:pPr>
                <a:endParaRPr lang="ru-RU"/>
              </a:p>
            </c:txPr>
            <c:showLegendKey val="1"/>
            <c:showVal val="1"/>
            <c:showCatName val="1"/>
            <c:showSerName val="1"/>
            <c:showPercent val="1"/>
            <c:showBubbleSize val="1"/>
            <c:showLeaderLines val="1"/>
            <c:extLst>
              <c:ext xmlns:c15="http://schemas.microsoft.com/office/drawing/2012/chart" uri="{CE6537A1-D6FC-4f65-9D91-7224C49458BB}"/>
            </c:extLst>
          </c:dLbls>
          <c:cat>
            <c:strRef>
              <c:f>Лист1!$A$162:$A$166</c:f>
              <c:strCache>
                <c:ptCount val="5"/>
                <c:pt idx="0">
                  <c:v>Добыча полезных ископаемых</c:v>
                </c:pt>
                <c:pt idx="1">
                  <c:v>Лесное хозяйство</c:v>
                </c:pt>
                <c:pt idx="2">
                  <c:v>Торговля</c:v>
                </c:pt>
                <c:pt idx="3">
                  <c:v>Сельское хозяйство</c:v>
                </c:pt>
                <c:pt idx="4">
                  <c:v>Прочие (предприятия ЖКХ)</c:v>
                </c:pt>
              </c:strCache>
            </c:strRef>
          </c:cat>
          <c:val>
            <c:numRef>
              <c:f>Лист1!$B$162:$B$166</c:f>
              <c:numCache>
                <c:formatCode>0.0</c:formatCode>
                <c:ptCount val="5"/>
                <c:pt idx="0">
                  <c:v>13.7</c:v>
                </c:pt>
                <c:pt idx="1">
                  <c:v>24.8</c:v>
                </c:pt>
                <c:pt idx="2">
                  <c:v>0.5</c:v>
                </c:pt>
                <c:pt idx="3">
                  <c:v>54.9</c:v>
                </c:pt>
                <c:pt idx="4">
                  <c:v>6.1</c:v>
                </c:pt>
              </c:numCache>
            </c:numRef>
          </c:val>
          <c:extLst>
            <c:ext xmlns:c16="http://schemas.microsoft.com/office/drawing/2014/chart" uri="{C3380CC4-5D6E-409C-BE32-E72D297353CC}">
              <c16:uniqueId val="{00000008-99F9-4E30-AD2B-75B9D4DD49A6}"/>
            </c:ext>
          </c:extLst>
        </c:ser>
        <c:dLbls>
          <c:showLegendKey val="1"/>
          <c:showVal val="1"/>
          <c:showCatName val="1"/>
          <c:showSerName val="1"/>
          <c:showPercent val="1"/>
          <c:showBubbleSize val="1"/>
          <c:showLeaderLines val="1"/>
        </c:dLbls>
      </c:pie3DChart>
      <c:spPr>
        <a:noFill/>
        <a:ln w="25400">
          <a:noFill/>
        </a:ln>
      </c:spPr>
    </c:plotArea>
    <c:legend>
      <c:legendPos val="b"/>
      <c:layout>
        <c:manualLayout>
          <c:xMode val="edge"/>
          <c:yMode val="edge"/>
          <c:x val="5.1422662102997313E-2"/>
          <c:y val="0.75013296605251079"/>
          <c:w val="0.9061230729456462"/>
          <c:h val="0.20157518771691996"/>
        </c:manualLayout>
      </c:layout>
      <c:overlay val="1"/>
      <c:spPr>
        <a:solidFill>
          <a:srgbClr val="FFFF99"/>
        </a:solidFill>
        <a:ln w="3175">
          <a:solidFill>
            <a:srgbClr val="000000"/>
          </a:solidFill>
          <a:prstDash val="solid"/>
        </a:ln>
      </c:spPr>
      <c:txPr>
        <a:bodyPr/>
        <a:lstStyle/>
        <a:p>
          <a:pPr>
            <a:defRPr sz="1000" b="0" i="0" u="none" strike="noStrike" baseline="0">
              <a:solidFill>
                <a:srgbClr val="000000"/>
              </a:solidFill>
              <a:latin typeface="Times New Roman" pitchFamily="18" charset="0"/>
              <a:ea typeface="Arial Cyr"/>
              <a:cs typeface="Arial Cyr"/>
            </a:defRPr>
          </a:pPr>
          <a:endParaRPr lang="ru-RU"/>
        </a:p>
      </c:txPr>
    </c:legend>
    <c:plotVisOnly val="1"/>
    <c:dispBlanksAs val="zero"/>
    <c:showDLblsOverMax val="1"/>
  </c:chart>
  <c:spPr>
    <a:solidFill>
      <a:schemeClr val="bg2">
        <a:lumMod val="75000"/>
      </a:schemeClr>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1"/>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tx>
        <c:rich>
          <a:bodyPr/>
          <a:lstStyle/>
          <a:p>
            <a:pPr>
              <a:defRPr sz="1200" b="1" i="0" u="none" strike="noStrike" baseline="0">
                <a:solidFill>
                  <a:srgbClr val="000000"/>
                </a:solidFill>
                <a:latin typeface="Times New Roman" pitchFamily="18" charset="0"/>
                <a:ea typeface="Arial Cyr"/>
                <a:cs typeface="Arial Cyr"/>
              </a:defRPr>
            </a:pPr>
            <a:r>
              <a:rPr lang="ru-RU" sz="1200" baseline="0">
                <a:latin typeface="Times New Roman" pitchFamily="18" charset="0"/>
              </a:rPr>
              <a:t>Выручка от реализации товаров (работ,услуг) СМСП по видам экономической деятельности</a:t>
            </a:r>
          </a:p>
        </c:rich>
      </c:tx>
      <c:layout>
        <c:manualLayout>
          <c:xMode val="edge"/>
          <c:yMode val="edge"/>
          <c:x val="0.12813512535071039"/>
          <c:y val="3.7313258140029802E-2"/>
        </c:manualLayout>
      </c:layout>
      <c:overlay val="1"/>
      <c:spPr>
        <a:noFill/>
        <a:ln w="25400">
          <a:noFill/>
        </a:ln>
      </c:spPr>
    </c:title>
    <c:autoTitleDeleted val="0"/>
    <c:view3D>
      <c:rotX val="0"/>
      <c:rotY val="0"/>
      <c:rAngAx val="1"/>
    </c:view3D>
    <c:floor>
      <c:thickness val="0"/>
    </c:floor>
    <c:sideWall>
      <c:thickness val="0"/>
    </c:sideWall>
    <c:backWall>
      <c:thickness val="0"/>
    </c:backWall>
    <c:plotArea>
      <c:layout>
        <c:manualLayout>
          <c:layoutTarget val="inner"/>
          <c:xMode val="edge"/>
          <c:yMode val="edge"/>
          <c:x val="0.16854262829215313"/>
          <c:y val="0.24049671210453541"/>
          <c:w val="0.6848262286179746"/>
          <c:h val="0.49594812745181061"/>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1-EFA5-4558-A54F-BC301CC14E2F}"/>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3-EFA5-4558-A54F-BC301CC14E2F}"/>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5-EFA5-4558-A54F-BC301CC14E2F}"/>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7-EFA5-4558-A54F-BC301CC14E2F}"/>
              </c:ext>
            </c:extLst>
          </c:dPt>
          <c:dLbls>
            <c:numFmt formatCode="0%" sourceLinked="0"/>
            <c:spPr>
              <a:noFill/>
              <a:ln w="25400">
                <a:noFill/>
              </a:ln>
            </c:spPr>
            <c:txPr>
              <a:bodyPr/>
              <a:lstStyle/>
              <a:p>
                <a:pPr>
                  <a:defRPr sz="1000" b="0" i="0" u="none" strike="noStrike" baseline="0">
                    <a:solidFill>
                      <a:srgbClr val="000000"/>
                    </a:solidFill>
                    <a:latin typeface="Times New Roman" pitchFamily="18" charset="0"/>
                    <a:ea typeface="Arial Cyr"/>
                    <a:cs typeface="Arial Cyr"/>
                  </a:defRPr>
                </a:pPr>
                <a:endParaRPr lang="ru-RU"/>
              </a:p>
            </c:txPr>
            <c:showLegendKey val="1"/>
            <c:showVal val="1"/>
            <c:showCatName val="1"/>
            <c:showSerName val="1"/>
            <c:showPercent val="1"/>
            <c:showBubbleSize val="1"/>
            <c:showLeaderLines val="1"/>
            <c:extLst>
              <c:ext xmlns:c15="http://schemas.microsoft.com/office/drawing/2012/chart" uri="{CE6537A1-D6FC-4f65-9D91-7224C49458BB}"/>
            </c:extLst>
          </c:dLbls>
          <c:cat>
            <c:strRef>
              <c:f>Лист1!$A$177:$A$181</c:f>
              <c:strCache>
                <c:ptCount val="5"/>
                <c:pt idx="0">
                  <c:v>Добыча полезных ископаемых</c:v>
                </c:pt>
                <c:pt idx="1">
                  <c:v>Лесное хозяйство</c:v>
                </c:pt>
                <c:pt idx="2">
                  <c:v>Торговля</c:v>
                </c:pt>
                <c:pt idx="3">
                  <c:v>Сельское хозяйство</c:v>
                </c:pt>
                <c:pt idx="4">
                  <c:v>Прочие (предприятия ЖКХ)</c:v>
                </c:pt>
              </c:strCache>
            </c:strRef>
          </c:cat>
          <c:val>
            <c:numRef>
              <c:f>Лист1!$B$177:$B$181</c:f>
              <c:numCache>
                <c:formatCode>0.0</c:formatCode>
                <c:ptCount val="5"/>
                <c:pt idx="0">
                  <c:v>9.1999999999999993</c:v>
                </c:pt>
                <c:pt idx="1">
                  <c:v>16.5</c:v>
                </c:pt>
                <c:pt idx="2">
                  <c:v>48.2</c:v>
                </c:pt>
                <c:pt idx="3">
                  <c:v>21.9</c:v>
                </c:pt>
                <c:pt idx="4">
                  <c:v>4.2</c:v>
                </c:pt>
              </c:numCache>
            </c:numRef>
          </c:val>
          <c:extLst>
            <c:ext xmlns:c16="http://schemas.microsoft.com/office/drawing/2014/chart" uri="{C3380CC4-5D6E-409C-BE32-E72D297353CC}">
              <c16:uniqueId val="{00000008-EFA5-4558-A54F-BC301CC14E2F}"/>
            </c:ext>
          </c:extLst>
        </c:ser>
        <c:dLbls>
          <c:showLegendKey val="1"/>
          <c:showVal val="1"/>
          <c:showCatName val="1"/>
          <c:showSerName val="1"/>
          <c:showPercent val="1"/>
          <c:showBubbleSize val="1"/>
          <c:showLeaderLines val="1"/>
        </c:dLbls>
      </c:pie3DChart>
      <c:spPr>
        <a:noFill/>
        <a:ln w="25400">
          <a:noFill/>
        </a:ln>
      </c:spPr>
    </c:plotArea>
    <c:legend>
      <c:legendPos val="b"/>
      <c:layout>
        <c:manualLayout>
          <c:xMode val="edge"/>
          <c:yMode val="edge"/>
          <c:x val="6.1803330618155496E-2"/>
          <c:y val="0.77666560261048545"/>
          <c:w val="0.87646529097655912"/>
          <c:h val="0.19721678371284679"/>
        </c:manualLayout>
      </c:layout>
      <c:overlay val="1"/>
      <c:spPr>
        <a:solidFill>
          <a:srgbClr val="FFFF99"/>
        </a:solidFill>
        <a:ln w="3175">
          <a:solidFill>
            <a:srgbClr val="000000"/>
          </a:solidFill>
          <a:prstDash val="solid"/>
        </a:ln>
      </c:spPr>
      <c:txPr>
        <a:bodyPr/>
        <a:lstStyle/>
        <a:p>
          <a:pPr>
            <a:defRPr sz="1000" b="0" i="0" u="none" strike="noStrike" baseline="0">
              <a:solidFill>
                <a:srgbClr val="000000"/>
              </a:solidFill>
              <a:latin typeface="Times New Roman" pitchFamily="18" charset="0"/>
              <a:ea typeface="Arial Cyr"/>
              <a:cs typeface="Arial Cyr"/>
            </a:defRPr>
          </a:pPr>
          <a:endParaRPr lang="ru-RU"/>
        </a:p>
      </c:txPr>
    </c:legend>
    <c:plotVisOnly val="1"/>
    <c:dispBlanksAs val="zero"/>
    <c:showDLblsOverMax val="1"/>
  </c:chart>
  <c:spPr>
    <a:solidFill>
      <a:schemeClr val="accent2">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1"/>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tx>
        <c:rich>
          <a:bodyPr/>
          <a:lstStyle/>
          <a:p>
            <a:pPr>
              <a:defRPr sz="1200" b="1" i="0" u="none" strike="noStrike" baseline="0">
                <a:solidFill>
                  <a:srgbClr val="000000"/>
                </a:solidFill>
                <a:latin typeface="Times New Roman" pitchFamily="18" charset="0"/>
                <a:ea typeface="Arial Cyr"/>
                <a:cs typeface="Arial Cyr"/>
              </a:defRPr>
            </a:pPr>
            <a:r>
              <a:rPr lang="ru-RU" sz="1200" baseline="0">
                <a:latin typeface="Times New Roman" pitchFamily="18" charset="0"/>
              </a:rPr>
              <a:t>Распределение доходов по уровням бюджетной системы</a:t>
            </a:r>
          </a:p>
        </c:rich>
      </c:tx>
      <c:layout>
        <c:manualLayout>
          <c:xMode val="edge"/>
          <c:yMode val="edge"/>
          <c:x val="0.16708240989327144"/>
          <c:y val="3.8732226816971631E-2"/>
        </c:manualLayout>
      </c:layout>
      <c:overlay val="1"/>
      <c:spPr>
        <a:noFill/>
        <a:ln w="25400">
          <a:noFill/>
        </a:ln>
      </c:spPr>
    </c:title>
    <c:autoTitleDeleted val="0"/>
    <c:plotArea>
      <c:layout>
        <c:manualLayout>
          <c:layoutTarget val="inner"/>
          <c:xMode val="edge"/>
          <c:yMode val="edge"/>
          <c:x val="0.17705735660847879"/>
          <c:y val="0.27859136312996857"/>
          <c:w val="0.39960888184171522"/>
          <c:h val="0.62816216318283957"/>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1-0334-4678-B5C2-4376C0944760}"/>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3-0334-4678-B5C2-4376C0944760}"/>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5-0334-4678-B5C2-4376C0944760}"/>
              </c:ext>
            </c:extLst>
          </c:dPt>
          <c:dLbls>
            <c:dLbl>
              <c:idx val="3"/>
              <c:layout>
                <c:manualLayout>
                  <c:x val="1.2254403361674538E-2"/>
                  <c:y val="-1.3071605485933949E-2"/>
                </c:manualLayout>
              </c:layout>
              <c:dLblPos val="bestFi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5-0334-4678-B5C2-4376C0944760}"/>
                </c:ext>
              </c:extLst>
            </c:dLbl>
            <c:spPr>
              <a:noFill/>
              <a:ln w="25400">
                <a:noFill/>
              </a:ln>
            </c:spPr>
            <c:txPr>
              <a:bodyPr/>
              <a:lstStyle/>
              <a:p>
                <a:pPr>
                  <a:defRPr sz="1000" b="0" i="0" u="none" strike="noStrike" baseline="0">
                    <a:solidFill>
                      <a:srgbClr val="000000"/>
                    </a:solidFill>
                    <a:latin typeface="Times New Roman" pitchFamily="18" charset="0"/>
                    <a:ea typeface="Arial Cyr"/>
                    <a:cs typeface="Arial Cyr"/>
                  </a:defRPr>
                </a:pPr>
                <a:endParaRPr lang="ru-RU"/>
              </a:p>
            </c:txPr>
            <c:showLegendKey val="1"/>
            <c:showVal val="1"/>
            <c:showCatName val="1"/>
            <c:showSerName val="1"/>
            <c:showPercent val="1"/>
            <c:showBubbleSize val="1"/>
            <c:showLeaderLines val="1"/>
            <c:extLst>
              <c:ext xmlns:c15="http://schemas.microsoft.com/office/drawing/2012/chart" uri="{CE6537A1-D6FC-4f65-9D91-7224C49458BB}"/>
            </c:extLst>
          </c:dLbls>
          <c:cat>
            <c:strRef>
              <c:f>Лист1!$A$104:$A$107</c:f>
              <c:strCache>
                <c:ptCount val="4"/>
                <c:pt idx="0">
                  <c:v>федеральный бюджет</c:v>
                </c:pt>
                <c:pt idx="1">
                  <c:v>областной бюджет</c:v>
                </c:pt>
                <c:pt idx="2">
                  <c:v>районный бюджет</c:v>
                </c:pt>
                <c:pt idx="3">
                  <c:v>бюджеты сельских поселений</c:v>
                </c:pt>
              </c:strCache>
            </c:strRef>
          </c:cat>
          <c:val>
            <c:numRef>
              <c:f>Лист1!$B$104:$B$107</c:f>
              <c:numCache>
                <c:formatCode>General</c:formatCode>
                <c:ptCount val="4"/>
                <c:pt idx="0">
                  <c:v>26.6</c:v>
                </c:pt>
                <c:pt idx="1">
                  <c:v>45</c:v>
                </c:pt>
                <c:pt idx="2">
                  <c:v>19.5</c:v>
                </c:pt>
                <c:pt idx="3">
                  <c:v>8.9</c:v>
                </c:pt>
              </c:numCache>
            </c:numRef>
          </c:val>
          <c:extLst>
            <c:ext xmlns:c16="http://schemas.microsoft.com/office/drawing/2014/chart" uri="{C3380CC4-5D6E-409C-BE32-E72D297353CC}">
              <c16:uniqueId val="{00000006-0334-4678-B5C2-4376C0944760}"/>
            </c:ext>
          </c:extLst>
        </c:ser>
        <c:dLbls>
          <c:showLegendKey val="1"/>
          <c:showVal val="1"/>
          <c:showCatName val="1"/>
          <c:showSerName val="1"/>
          <c:showPercent val="1"/>
          <c:showBubbleSize val="1"/>
          <c:showLeaderLines val="1"/>
        </c:dLbls>
        <c:firstSliceAng val="0"/>
      </c:pieChart>
      <c:spPr>
        <a:noFill/>
        <a:ln w="25400">
          <a:noFill/>
        </a:ln>
      </c:spPr>
    </c:plotArea>
    <c:legend>
      <c:legendPos val="r"/>
      <c:layout>
        <c:manualLayout>
          <c:xMode val="edge"/>
          <c:yMode val="edge"/>
          <c:x val="0.63608905866171794"/>
          <c:y val="0.33742026850960227"/>
          <c:w val="0.33480747400854105"/>
          <c:h val="0.53690855189863851"/>
        </c:manualLayout>
      </c:layout>
      <c:overlay val="1"/>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pitchFamily="18" charset="0"/>
              <a:ea typeface="Arial Cyr"/>
              <a:cs typeface="Arial Cyr"/>
            </a:defRPr>
          </a:pPr>
          <a:endParaRPr lang="ru-RU"/>
        </a:p>
      </c:txPr>
    </c:legend>
    <c:plotVisOnly val="1"/>
    <c:dispBlanksAs val="zero"/>
    <c:showDLblsOverMax val="1"/>
  </c:chart>
  <c:spPr>
    <a:solidFill>
      <a:schemeClr val="accent1">
        <a:lumMod val="20000"/>
        <a:lumOff val="80000"/>
      </a:schemeClr>
    </a:solidFill>
    <a:ln w="3175">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view3D>
      <c:rotX val="0"/>
      <c:rotY val="0"/>
      <c:rAngAx val="1"/>
    </c:view3D>
    <c:floor>
      <c:thickness val="0"/>
    </c:floor>
    <c:sideWall>
      <c:thickness val="0"/>
    </c:sideWall>
    <c:backWall>
      <c:thickness val="0"/>
    </c:backWall>
    <c:plotArea>
      <c:layout>
        <c:manualLayout>
          <c:layoutTarget val="inner"/>
          <c:xMode val="edge"/>
          <c:yMode val="edge"/>
          <c:x val="0.16818181818181818"/>
          <c:y val="0.27507201808741788"/>
          <c:w val="0.69699699699699702"/>
          <c:h val="0.35243602317450434"/>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1-83F1-4A4C-8BC2-D443B946735B}"/>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3-83F1-4A4C-8BC2-D443B946735B}"/>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5-83F1-4A4C-8BC2-D443B946735B}"/>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7-83F1-4A4C-8BC2-D443B946735B}"/>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9-83F1-4A4C-8BC2-D443B946735B}"/>
              </c:ext>
            </c:extLst>
          </c:dPt>
          <c:dLbls>
            <c:numFmt formatCode="0.0%" sourceLinked="0"/>
            <c:spPr>
              <a:noFill/>
              <a:ln w="25400">
                <a:noFill/>
              </a:ln>
            </c:spPr>
            <c:txPr>
              <a:bodyPr/>
              <a:lstStyle/>
              <a:p>
                <a:pPr>
                  <a:defRPr sz="1025" b="0" i="0" u="none" strike="noStrike" baseline="0">
                    <a:solidFill>
                      <a:srgbClr val="000000"/>
                    </a:solidFill>
                    <a:latin typeface="Times New Roman"/>
                    <a:ea typeface="Times New Roman"/>
                    <a:cs typeface="Times New Roman"/>
                  </a:defRPr>
                </a:pPr>
                <a:endParaRPr lang="ru-RU"/>
              </a:p>
            </c:txPr>
            <c:showLegendKey val="1"/>
            <c:showVal val="1"/>
            <c:showCatName val="1"/>
            <c:showSerName val="1"/>
            <c:showPercent val="1"/>
            <c:showBubbleSize val="1"/>
            <c:showLeaderLines val="1"/>
            <c:extLst>
              <c:ext xmlns:c15="http://schemas.microsoft.com/office/drawing/2012/chart" uri="{CE6537A1-D6FC-4f65-9D91-7224C49458BB}"/>
            </c:extLst>
          </c:dLbls>
          <c:cat>
            <c:strRef>
              <c:f>Лист1!$A$26:$A$31</c:f>
              <c:strCache>
                <c:ptCount val="6"/>
                <c:pt idx="0">
                  <c:v>Добыча полезных ископаемых</c:v>
                </c:pt>
                <c:pt idx="1">
                  <c:v>Сельское хозяйство</c:v>
                </c:pt>
                <c:pt idx="2">
                  <c:v>Строительство</c:v>
                </c:pt>
                <c:pt idx="3">
                  <c:v>Прочие (предприятия ЖКХ)</c:v>
                </c:pt>
                <c:pt idx="4">
                  <c:v>Производство и распределение электроэнергии, газа и воды</c:v>
                </c:pt>
                <c:pt idx="5">
                  <c:v>Торговля</c:v>
                </c:pt>
              </c:strCache>
            </c:strRef>
          </c:cat>
          <c:val>
            <c:numRef>
              <c:f>Лист1!$B$26:$B$31</c:f>
              <c:numCache>
                <c:formatCode>0.0</c:formatCode>
                <c:ptCount val="6"/>
                <c:pt idx="0">
                  <c:v>85.309274187034546</c:v>
                </c:pt>
                <c:pt idx="1">
                  <c:v>10.025362260310485</c:v>
                </c:pt>
                <c:pt idx="2">
                  <c:v>3.5410238599098589</c:v>
                </c:pt>
                <c:pt idx="3">
                  <c:v>0.74794436457037616</c:v>
                </c:pt>
                <c:pt idx="4">
                  <c:v>0.31662439623281585</c:v>
                </c:pt>
                <c:pt idx="5">
                  <c:v>5.977093194190912E-2</c:v>
                </c:pt>
              </c:numCache>
            </c:numRef>
          </c:val>
          <c:extLst>
            <c:ext xmlns:c16="http://schemas.microsoft.com/office/drawing/2014/chart" uri="{C3380CC4-5D6E-409C-BE32-E72D297353CC}">
              <c16:uniqueId val="{0000000A-83F1-4A4C-8BC2-D443B946735B}"/>
            </c:ext>
          </c:extLst>
        </c:ser>
        <c:dLbls>
          <c:showLegendKey val="1"/>
          <c:showVal val="1"/>
          <c:showCatName val="1"/>
          <c:showSerName val="1"/>
          <c:showPercent val="1"/>
          <c:showBubbleSize val="1"/>
          <c:showLeaderLines val="1"/>
        </c:dLbls>
      </c:pie3DChart>
      <c:spPr>
        <a:noFill/>
        <a:ln w="25400">
          <a:noFill/>
        </a:ln>
      </c:spPr>
    </c:plotArea>
    <c:legend>
      <c:legendPos val="b"/>
      <c:layout>
        <c:manualLayout>
          <c:xMode val="edge"/>
          <c:yMode val="edge"/>
          <c:x val="7.0454470218249785E-2"/>
          <c:y val="0.68767999406434654"/>
          <c:w val="0.86136364711167868"/>
          <c:h val="0.30372517922892167"/>
        </c:manualLayout>
      </c:layout>
      <c:overlay val="1"/>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zero"/>
    <c:showDLblsOverMax val="1"/>
  </c:chart>
  <c:spPr>
    <a:solidFill>
      <a:srgbClr val="CCFFCC"/>
    </a:solidFill>
    <a:ln w="3175">
      <a:solidFill>
        <a:srgbClr val="000000"/>
      </a:solidFill>
      <a:prstDash val="solid"/>
    </a:ln>
  </c:spPr>
  <c:txPr>
    <a:bodyPr/>
    <a:lstStyle/>
    <a:p>
      <a:pPr>
        <a:defRPr sz="900" b="0" i="0" u="none" strike="noStrike" baseline="0">
          <a:solidFill>
            <a:srgbClr val="000000"/>
          </a:solidFill>
          <a:latin typeface="Arial Cyr"/>
          <a:ea typeface="Arial Cyr"/>
          <a:cs typeface="Arial Cyr"/>
        </a:defRPr>
      </a:pPr>
      <a:endParaRPr lang="ru-RU"/>
    </a:p>
  </c:txPr>
  <c:externalData r:id="rId1">
    <c:autoUpdate val="1"/>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view3D>
      <c:rotX val="0"/>
      <c:rotY val="0"/>
      <c:rAngAx val="1"/>
    </c:view3D>
    <c:floor>
      <c:thickness val="0"/>
    </c:floor>
    <c:sideWall>
      <c:thickness val="0"/>
    </c:sideWall>
    <c:backWall>
      <c:thickness val="0"/>
    </c:backWall>
    <c:plotArea>
      <c:layout>
        <c:manualLayout>
          <c:layoutTarget val="inner"/>
          <c:xMode val="edge"/>
          <c:yMode val="edge"/>
          <c:x val="0.13404860027240478"/>
          <c:y val="0.31254038992926508"/>
          <c:w val="0.74957824035915366"/>
          <c:h val="0.3514612726195151"/>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1-A912-47F1-9D72-0F411BFB615F}"/>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3-A912-47F1-9D72-0F411BFB615F}"/>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5-A912-47F1-9D72-0F411BFB615F}"/>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7-A912-47F1-9D72-0F411BFB615F}"/>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9-A912-47F1-9D72-0F411BFB615F}"/>
              </c:ext>
            </c:extLst>
          </c:dPt>
          <c:dLbls>
            <c:numFmt formatCode="0.0%" sourceLinked="0"/>
            <c:spPr>
              <a:noFill/>
              <a:ln w="25400">
                <a:noFill/>
              </a:ln>
            </c:spPr>
            <c:txPr>
              <a:bodyPr/>
              <a:lstStyle/>
              <a:p>
                <a:pPr>
                  <a:defRPr sz="1025" b="0" i="0" u="none" strike="noStrike" baseline="0">
                    <a:solidFill>
                      <a:srgbClr val="000000"/>
                    </a:solidFill>
                    <a:latin typeface="Times New Roman"/>
                    <a:ea typeface="Times New Roman"/>
                    <a:cs typeface="Times New Roman"/>
                  </a:defRPr>
                </a:pPr>
                <a:endParaRPr lang="ru-RU"/>
              </a:p>
            </c:txPr>
            <c:showLegendKey val="1"/>
            <c:showVal val="1"/>
            <c:showCatName val="1"/>
            <c:showSerName val="1"/>
            <c:showPercent val="1"/>
            <c:showBubbleSize val="1"/>
            <c:showLeaderLines val="1"/>
            <c:extLst>
              <c:ext xmlns:c15="http://schemas.microsoft.com/office/drawing/2012/chart" uri="{CE6537A1-D6FC-4f65-9D91-7224C49458BB}"/>
            </c:extLst>
          </c:dLbls>
          <c:cat>
            <c:strRef>
              <c:f>Лист1!$A$40:$A$45</c:f>
              <c:strCache>
                <c:ptCount val="6"/>
                <c:pt idx="0">
                  <c:v>Добыча полезных ископаемых</c:v>
                </c:pt>
                <c:pt idx="1">
                  <c:v>Торговля</c:v>
                </c:pt>
                <c:pt idx="2">
                  <c:v>Сельское хозяйство</c:v>
                </c:pt>
                <c:pt idx="3">
                  <c:v>Строительство</c:v>
                </c:pt>
                <c:pt idx="4">
                  <c:v>Прочие (предприятия ЖКХ)</c:v>
                </c:pt>
                <c:pt idx="5">
                  <c:v>Производство и распределение электроэнергии, газа и воды</c:v>
                </c:pt>
              </c:strCache>
            </c:strRef>
          </c:cat>
          <c:val>
            <c:numRef>
              <c:f>Лист1!$B$40:$B$45</c:f>
              <c:numCache>
                <c:formatCode>0.0</c:formatCode>
                <c:ptCount val="6"/>
                <c:pt idx="0">
                  <c:v>79.942049107344971</c:v>
                </c:pt>
                <c:pt idx="1">
                  <c:v>8.9854066371881736</c:v>
                </c:pt>
                <c:pt idx="2">
                  <c:v>6.6568069661802216</c:v>
                </c:pt>
                <c:pt idx="3">
                  <c:v>3.400087529994114</c:v>
                </c:pt>
                <c:pt idx="4">
                  <c:v>0.69722167725578377</c:v>
                </c:pt>
                <c:pt idx="5">
                  <c:v>0.31842808203673245</c:v>
                </c:pt>
              </c:numCache>
            </c:numRef>
          </c:val>
          <c:extLst>
            <c:ext xmlns:c16="http://schemas.microsoft.com/office/drawing/2014/chart" uri="{C3380CC4-5D6E-409C-BE32-E72D297353CC}">
              <c16:uniqueId val="{0000000A-A912-47F1-9D72-0F411BFB615F}"/>
            </c:ext>
          </c:extLst>
        </c:ser>
        <c:dLbls>
          <c:showLegendKey val="1"/>
          <c:showVal val="1"/>
          <c:showCatName val="1"/>
          <c:showSerName val="1"/>
          <c:showPercent val="1"/>
          <c:showBubbleSize val="1"/>
          <c:showLeaderLines val="1"/>
        </c:dLbls>
      </c:pie3DChart>
      <c:spPr>
        <a:noFill/>
        <a:ln w="25400">
          <a:noFill/>
        </a:ln>
      </c:spPr>
    </c:plotArea>
    <c:legend>
      <c:legendPos val="r"/>
      <c:layout>
        <c:manualLayout>
          <c:xMode val="edge"/>
          <c:yMode val="edge"/>
          <c:x val="6.5610952305794737E-2"/>
          <c:y val="0.70400197042818402"/>
          <c:w val="0.85746710391713266"/>
          <c:h val="0.24800055418292671"/>
        </c:manualLayout>
      </c:layout>
      <c:overlay val="1"/>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zero"/>
    <c:showDLblsOverMax val="1"/>
  </c:chart>
  <c:spPr>
    <a:solidFill>
      <a:schemeClr val="accent6">
        <a:lumMod val="40000"/>
        <a:lumOff val="60000"/>
      </a:schemeClr>
    </a:solidFill>
    <a:ln w="3175">
      <a:solidFill>
        <a:srgbClr val="000000"/>
      </a:solidFill>
      <a:prstDash val="solid"/>
    </a:ln>
  </c:spPr>
  <c:txPr>
    <a:bodyPr/>
    <a:lstStyle/>
    <a:p>
      <a:pPr>
        <a:defRPr sz="900" b="0" i="0" u="none" strike="noStrike" baseline="0">
          <a:solidFill>
            <a:srgbClr val="000000"/>
          </a:solidFill>
          <a:latin typeface="Arial Cyr"/>
          <a:ea typeface="Arial Cyr"/>
          <a:cs typeface="Arial Cyr"/>
        </a:defRPr>
      </a:pPr>
      <a:endParaRPr lang="ru-RU"/>
    </a:p>
  </c:txPr>
  <c:externalData r:id="rId1">
    <c:autoUpdate val="1"/>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manualLayout>
          <c:layoutTarget val="inner"/>
          <c:xMode val="edge"/>
          <c:yMode val="edge"/>
          <c:x val="0.22553191489361693"/>
          <c:y val="0.14803325169638087"/>
          <c:w val="0.74468085106383031"/>
          <c:h val="0.69047726893670058"/>
        </c:manualLayout>
      </c:layout>
      <c:barChart>
        <c:barDir val="col"/>
        <c:grouping val="clustered"/>
        <c:varyColors val="1"/>
        <c:ser>
          <c:idx val="0"/>
          <c:order val="0"/>
          <c:tx>
            <c:strRef>
              <c:f>Лист1!$B$79</c:f>
              <c:strCache>
                <c:ptCount val="1"/>
              </c:strCache>
            </c:strRef>
          </c:tx>
          <c:spPr>
            <a:solidFill>
              <a:srgbClr val="9999FF"/>
            </a:solidFill>
            <a:ln w="12700">
              <a:solidFill>
                <a:srgbClr val="000000"/>
              </a:solidFill>
              <a:prstDash val="solid"/>
            </a:ln>
          </c:spPr>
          <c:invertIfNegative val="1"/>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Лист1!$A$80:$A$84</c:f>
              <c:strCache>
                <c:ptCount val="5"/>
                <c:pt idx="0">
                  <c:v>2008г.</c:v>
                </c:pt>
                <c:pt idx="1">
                  <c:v>2009г.</c:v>
                </c:pt>
                <c:pt idx="2">
                  <c:v>2010г.</c:v>
                </c:pt>
                <c:pt idx="3">
                  <c:v>2011г.</c:v>
                </c:pt>
                <c:pt idx="4">
                  <c:v>2012г.</c:v>
                </c:pt>
              </c:strCache>
            </c:strRef>
          </c:cat>
          <c:val>
            <c:numRef>
              <c:f>Лист1!$B$80:$B$84</c:f>
              <c:numCache>
                <c:formatCode>General</c:formatCode>
                <c:ptCount val="5"/>
                <c:pt idx="0">
                  <c:v>8026.8</c:v>
                </c:pt>
                <c:pt idx="1">
                  <c:v>6012</c:v>
                </c:pt>
                <c:pt idx="2">
                  <c:v>7699.5</c:v>
                </c:pt>
                <c:pt idx="3">
                  <c:v>8101.4</c:v>
                </c:pt>
                <c:pt idx="4">
                  <c:v>8540.4</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 xmlns:c16="http://schemas.microsoft.com/office/drawing/2014/chart" uri="{C3380CC4-5D6E-409C-BE32-E72D297353CC}">
              <c16:uniqueId val="{00000000-B61C-406D-91CE-4A6A1329263A}"/>
            </c:ext>
          </c:extLst>
        </c:ser>
        <c:ser>
          <c:idx val="1"/>
          <c:order val="1"/>
          <c:tx>
            <c:strRef>
              <c:f>Лист1!$C$79</c:f>
              <c:strCache>
                <c:ptCount val="1"/>
              </c:strCache>
            </c:strRef>
          </c:tx>
          <c:spPr>
            <a:solidFill>
              <a:srgbClr val="993366"/>
            </a:solidFill>
            <a:ln w="12700">
              <a:solidFill>
                <a:srgbClr val="000000"/>
              </a:solidFill>
              <a:prstDash val="solid"/>
            </a:ln>
          </c:spPr>
          <c:invertIfNegative val="1"/>
          <c:dLbls>
            <c:spPr>
              <a:noFill/>
              <a:ln w="25400">
                <a:noFill/>
              </a:ln>
            </c:spPr>
            <c:txPr>
              <a:bodyPr/>
              <a:lstStyle/>
              <a:p>
                <a:pPr>
                  <a:defRPr sz="950" b="0"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Лист1!$A$80:$A$84</c:f>
              <c:strCache>
                <c:ptCount val="5"/>
                <c:pt idx="0">
                  <c:v>2008г.</c:v>
                </c:pt>
                <c:pt idx="1">
                  <c:v>2009г.</c:v>
                </c:pt>
                <c:pt idx="2">
                  <c:v>2010г.</c:v>
                </c:pt>
                <c:pt idx="3">
                  <c:v>2011г.</c:v>
                </c:pt>
                <c:pt idx="4">
                  <c:v>2012г.</c:v>
                </c:pt>
              </c:strCache>
            </c:strRef>
          </c:cat>
          <c:val>
            <c:numRef>
              <c:f>Лист1!$C$80:$C$82</c:f>
              <c:numCache>
                <c:formatCode>General</c:formatCode>
                <c:ptCount val="3"/>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 xmlns:c16="http://schemas.microsoft.com/office/drawing/2014/chart" uri="{C3380CC4-5D6E-409C-BE32-E72D297353CC}">
              <c16:uniqueId val="{00000001-B61C-406D-91CE-4A6A1329263A}"/>
            </c:ext>
          </c:extLst>
        </c:ser>
        <c:dLbls>
          <c:showLegendKey val="1"/>
          <c:showVal val="1"/>
          <c:showCatName val="1"/>
          <c:showSerName val="1"/>
          <c:showPercent val="1"/>
          <c:showBubbleSize val="1"/>
        </c:dLbls>
        <c:gapWidth val="150"/>
        <c:axId val="98505088"/>
        <c:axId val="98534144"/>
      </c:barChart>
      <c:catAx>
        <c:axId val="98505088"/>
        <c:scaling>
          <c:orientation val="minMax"/>
        </c:scaling>
        <c:delete val="1"/>
        <c:axPos val="b"/>
        <c:numFmt formatCode="General" sourceLinked="1"/>
        <c:majorTickMark val="cross"/>
        <c:minorTickMark val="cross"/>
        <c:tickLblPos val="nextTo"/>
        <c:crossAx val="98534144"/>
        <c:crosses val="autoZero"/>
        <c:auto val="1"/>
        <c:lblAlgn val="ctr"/>
        <c:lblOffset val="100"/>
        <c:tickLblSkip val="1"/>
        <c:tickMarkSkip val="1"/>
        <c:noMultiLvlLbl val="1"/>
      </c:catAx>
      <c:valAx>
        <c:axId val="98534144"/>
        <c:scaling>
          <c:orientation val="minMax"/>
        </c:scaling>
        <c:delete val="1"/>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Times New Roman"/>
                    <a:ea typeface="Times New Roman"/>
                    <a:cs typeface="Times New Roman"/>
                  </a:defRPr>
                </a:pPr>
                <a:r>
                  <a:rPr lang="ru-RU"/>
                  <a:t>тыс.
тонн</a:t>
                </a:r>
              </a:p>
            </c:rich>
          </c:tx>
          <c:layout>
            <c:manualLayout>
              <c:xMode val="edge"/>
              <c:yMode val="edge"/>
              <c:x val="3.4042553191489362E-2"/>
              <c:y val="0.4130441303532712"/>
            </c:manualLayout>
          </c:layout>
          <c:overlay val="1"/>
          <c:spPr>
            <a:noFill/>
            <a:ln w="25400">
              <a:noFill/>
            </a:ln>
          </c:spPr>
        </c:title>
        <c:numFmt formatCode="General" sourceLinked="1"/>
        <c:majorTickMark val="cross"/>
        <c:minorTickMark val="cross"/>
        <c:tickLblPos val="nextTo"/>
        <c:crossAx val="98505088"/>
        <c:crosses val="autoZero"/>
        <c:crossBetween val="between"/>
      </c:valAx>
      <c:spPr>
        <a:solidFill>
          <a:srgbClr val="C0C0C0"/>
        </a:solidFill>
        <a:ln w="12700">
          <a:solidFill>
            <a:srgbClr val="808080"/>
          </a:solidFill>
          <a:prstDash val="solid"/>
        </a:ln>
      </c:spPr>
    </c:plotArea>
    <c:plotVisOnly val="1"/>
    <c:dispBlanksAs val="gap"/>
    <c:showDLblsOverMax val="1"/>
  </c:chart>
  <c:spPr>
    <a:solidFill>
      <a:schemeClr val="accent6">
        <a:lumMod val="40000"/>
        <a:lumOff val="60000"/>
      </a:schemeClr>
    </a:solidFill>
    <a:ln w="3175">
      <a:solidFill>
        <a:srgbClr val="000000"/>
      </a:solidFill>
      <a:prstDash val="solid"/>
    </a:ln>
  </c:spPr>
  <c:txPr>
    <a:bodyPr/>
    <a:lstStyle/>
    <a:p>
      <a:pPr>
        <a:defRPr sz="950" b="0" i="0" u="none" strike="noStrike" baseline="0">
          <a:solidFill>
            <a:srgbClr val="000000"/>
          </a:solidFill>
          <a:latin typeface="Arial Cyr"/>
          <a:ea typeface="Arial Cyr"/>
          <a:cs typeface="Arial Cyr"/>
        </a:defRPr>
      </a:pPr>
      <a:endParaRPr lang="ru-RU"/>
    </a:p>
  </c:txPr>
  <c:externalData r:id="rId1">
    <c:autoUpdate val="1"/>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tx>
        <c:rich>
          <a:bodyPr/>
          <a:lstStyle/>
          <a:p>
            <a:pPr>
              <a:defRPr sz="1200" b="1" i="0" u="none" strike="noStrike" baseline="0">
                <a:solidFill>
                  <a:srgbClr val="000000"/>
                </a:solidFill>
                <a:latin typeface="Arial Cyr"/>
                <a:ea typeface="Arial Cyr"/>
                <a:cs typeface="Arial Cyr"/>
              </a:defRPr>
            </a:pPr>
            <a:r>
              <a:rPr lang="ru-RU" baseline="0">
                <a:latin typeface="Times New Roman" pitchFamily="18" charset="0"/>
              </a:rPr>
              <a:t>Объём производства щебня </a:t>
            </a:r>
          </a:p>
        </c:rich>
      </c:tx>
      <c:layout>
        <c:manualLayout>
          <c:xMode val="edge"/>
          <c:yMode val="edge"/>
          <c:x val="0.3040818469119933"/>
          <c:y val="3.0654804513072245E-2"/>
        </c:manualLayout>
      </c:layout>
      <c:overlay val="1"/>
      <c:spPr>
        <a:noFill/>
        <a:ln w="25400">
          <a:noFill/>
        </a:ln>
      </c:spPr>
    </c:title>
    <c:autoTitleDeleted val="0"/>
    <c:plotArea>
      <c:layout>
        <c:manualLayout>
          <c:layoutTarget val="inner"/>
          <c:xMode val="edge"/>
          <c:yMode val="edge"/>
          <c:x val="0.14693892193371522"/>
          <c:y val="0.23321595008825319"/>
          <c:w val="0.82449061751695785"/>
          <c:h val="0.60777490022999325"/>
        </c:manualLayout>
      </c:layout>
      <c:barChart>
        <c:barDir val="col"/>
        <c:grouping val="clustered"/>
        <c:varyColors val="1"/>
        <c:ser>
          <c:idx val="0"/>
          <c:order val="0"/>
          <c:spPr>
            <a:solidFill>
              <a:srgbClr val="9999FF"/>
            </a:solidFill>
            <a:ln w="12700">
              <a:solidFill>
                <a:srgbClr val="000000"/>
              </a:solidFill>
              <a:prstDash val="solid"/>
            </a:ln>
          </c:spPr>
          <c:invertIfNegative val="1"/>
          <c:dLbls>
            <c:spPr>
              <a:noFill/>
              <a:ln w="25400">
                <a:noFill/>
              </a:ln>
            </c:spPr>
            <c:txPr>
              <a:bodyPr/>
              <a:lstStyle/>
              <a:p>
                <a:pPr>
                  <a:defRPr sz="1000" b="0" i="0" u="none" strike="noStrike" baseline="0">
                    <a:solidFill>
                      <a:srgbClr val="000000"/>
                    </a:solidFill>
                    <a:latin typeface="Times New Roman" pitchFamily="18" charset="0"/>
                    <a:ea typeface="Arial Cyr"/>
                    <a:cs typeface="Arial Cyr"/>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Лист1!$A$113:$A$117</c:f>
              <c:strCache>
                <c:ptCount val="5"/>
                <c:pt idx="0">
                  <c:v>2008г.</c:v>
                </c:pt>
                <c:pt idx="1">
                  <c:v>2009г.</c:v>
                </c:pt>
                <c:pt idx="2">
                  <c:v>2010г.</c:v>
                </c:pt>
                <c:pt idx="3">
                  <c:v>2011г.</c:v>
                </c:pt>
                <c:pt idx="4">
                  <c:v>2012г.</c:v>
                </c:pt>
              </c:strCache>
            </c:strRef>
          </c:cat>
          <c:val>
            <c:numRef>
              <c:f>Лист1!$B$113:$B$117</c:f>
              <c:numCache>
                <c:formatCode>General</c:formatCode>
                <c:ptCount val="5"/>
                <c:pt idx="0">
                  <c:v>158.4</c:v>
                </c:pt>
                <c:pt idx="1">
                  <c:v>94.3</c:v>
                </c:pt>
                <c:pt idx="2">
                  <c:v>123.4</c:v>
                </c:pt>
                <c:pt idx="3">
                  <c:v>190.5</c:v>
                </c:pt>
                <c:pt idx="4">
                  <c:v>148.30000000000001</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 xmlns:c16="http://schemas.microsoft.com/office/drawing/2014/chart" uri="{C3380CC4-5D6E-409C-BE32-E72D297353CC}">
              <c16:uniqueId val="{00000000-8CEA-4749-9847-500AAEA10586}"/>
            </c:ext>
          </c:extLst>
        </c:ser>
        <c:dLbls>
          <c:showLegendKey val="1"/>
          <c:showVal val="1"/>
          <c:showCatName val="1"/>
          <c:showSerName val="1"/>
          <c:showPercent val="1"/>
          <c:showBubbleSize val="1"/>
        </c:dLbls>
        <c:gapWidth val="150"/>
        <c:axId val="119784192"/>
        <c:axId val="130833408"/>
      </c:barChart>
      <c:catAx>
        <c:axId val="119784192"/>
        <c:scaling>
          <c:orientation val="minMax"/>
        </c:scaling>
        <c:delete val="1"/>
        <c:axPos val="b"/>
        <c:numFmt formatCode="General" sourceLinked="1"/>
        <c:majorTickMark val="cross"/>
        <c:minorTickMark val="cross"/>
        <c:tickLblPos val="nextTo"/>
        <c:crossAx val="130833408"/>
        <c:crosses val="autoZero"/>
        <c:auto val="1"/>
        <c:lblAlgn val="ctr"/>
        <c:lblOffset val="100"/>
        <c:tickLblSkip val="1"/>
        <c:tickMarkSkip val="1"/>
        <c:noMultiLvlLbl val="1"/>
      </c:catAx>
      <c:valAx>
        <c:axId val="130833408"/>
        <c:scaling>
          <c:orientation val="minMax"/>
        </c:scaling>
        <c:delete val="1"/>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тыс.куб.м.</a:t>
                </a:r>
              </a:p>
            </c:rich>
          </c:tx>
          <c:layout>
            <c:manualLayout>
              <c:xMode val="edge"/>
              <c:yMode val="edge"/>
              <c:x val="3.2653061224489806E-2"/>
              <c:y val="0.41342830379418144"/>
            </c:manualLayout>
          </c:layout>
          <c:overlay val="1"/>
          <c:spPr>
            <a:noFill/>
            <a:ln w="25400">
              <a:noFill/>
            </a:ln>
          </c:spPr>
        </c:title>
        <c:numFmt formatCode="General" sourceLinked="1"/>
        <c:majorTickMark val="cross"/>
        <c:minorTickMark val="cross"/>
        <c:tickLblPos val="nextTo"/>
        <c:crossAx val="119784192"/>
        <c:crosses val="autoZero"/>
        <c:crossBetween val="between"/>
      </c:valAx>
      <c:spPr>
        <a:solidFill>
          <a:srgbClr val="C0C0C0"/>
        </a:solidFill>
        <a:ln w="12700">
          <a:solidFill>
            <a:srgbClr val="808080"/>
          </a:solidFill>
          <a:prstDash val="solid"/>
        </a:ln>
      </c:spPr>
    </c:plotArea>
    <c:plotVisOnly val="1"/>
    <c:dispBlanksAs val="gap"/>
    <c:showDLblsOverMax val="1"/>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tx>
        <c:rich>
          <a:bodyPr/>
          <a:lstStyle/>
          <a:p>
            <a:pPr>
              <a:defRPr sz="1100" b="1" i="0" u="none" strike="noStrike" baseline="0">
                <a:solidFill>
                  <a:srgbClr val="000000"/>
                </a:solidFill>
                <a:latin typeface="Times New Roman"/>
                <a:ea typeface="Times New Roman"/>
                <a:cs typeface="Times New Roman"/>
              </a:defRPr>
            </a:pPr>
            <a:r>
              <a:rPr lang="ru-RU" sz="1200" baseline="0"/>
              <a:t>Объем производства с/х продукции по категориям хозяйств</a:t>
            </a:r>
            <a:r>
              <a:rPr lang="ru-RU"/>
              <a:t>
</a:t>
            </a:r>
          </a:p>
        </c:rich>
      </c:tx>
      <c:layout>
        <c:manualLayout>
          <c:xMode val="edge"/>
          <c:yMode val="edge"/>
          <c:x val="0.17233035190989474"/>
          <c:y val="2.8673835125448046E-2"/>
        </c:manualLayout>
      </c:layout>
      <c:overlay val="1"/>
      <c:spPr>
        <a:noFill/>
        <a:ln w="25400">
          <a:noFill/>
        </a:ln>
      </c:spPr>
    </c:title>
    <c:autoTitleDeleted val="0"/>
    <c:view3D>
      <c:rotX val="0"/>
      <c:rotY val="0"/>
      <c:rAngAx val="1"/>
    </c:view3D>
    <c:floor>
      <c:thickness val="0"/>
    </c:floor>
    <c:sideWall>
      <c:thickness val="0"/>
    </c:sideWall>
    <c:backWall>
      <c:thickness val="0"/>
    </c:backWall>
    <c:plotArea>
      <c:layout>
        <c:manualLayout>
          <c:layoutTarget val="inner"/>
          <c:xMode val="edge"/>
          <c:yMode val="edge"/>
          <c:x val="0.11245980174808244"/>
          <c:y val="0.31063434275016699"/>
          <c:w val="0.7855997247916825"/>
          <c:h val="0.4599776103255912"/>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1-C6F4-434E-B2ED-EEB973FC261D}"/>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3-C6F4-434E-B2ED-EEB973FC261D}"/>
              </c:ext>
            </c:extLst>
          </c:dPt>
          <c:dLbls>
            <c:numFmt formatCode="0.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LegendKey val="1"/>
            <c:showVal val="1"/>
            <c:showCatName val="1"/>
            <c:showSerName val="1"/>
            <c:showPercent val="1"/>
            <c:showBubbleSize val="1"/>
            <c:showLeaderLines val="1"/>
            <c:extLst>
              <c:ext xmlns:c15="http://schemas.microsoft.com/office/drawing/2012/chart" uri="{CE6537A1-D6FC-4f65-9D91-7224C49458BB}"/>
            </c:extLst>
          </c:dLbls>
          <c:cat>
            <c:strRef>
              <c:f>Лист1!$A$15:$A$17</c:f>
              <c:strCache>
                <c:ptCount val="3"/>
                <c:pt idx="0">
                  <c:v>ЛПХ</c:v>
                </c:pt>
                <c:pt idx="1">
                  <c:v>КФХ</c:v>
                </c:pt>
                <c:pt idx="2">
                  <c:v>с/х организации</c:v>
                </c:pt>
              </c:strCache>
            </c:strRef>
          </c:cat>
          <c:val>
            <c:numRef>
              <c:f>Лист1!$B$15:$B$17</c:f>
              <c:numCache>
                <c:formatCode>0.0</c:formatCode>
                <c:ptCount val="3"/>
                <c:pt idx="0">
                  <c:v>74</c:v>
                </c:pt>
                <c:pt idx="1">
                  <c:v>16.600000000000001</c:v>
                </c:pt>
                <c:pt idx="2">
                  <c:v>9.4</c:v>
                </c:pt>
              </c:numCache>
            </c:numRef>
          </c:val>
          <c:extLst>
            <c:ext xmlns:c16="http://schemas.microsoft.com/office/drawing/2014/chart" uri="{C3380CC4-5D6E-409C-BE32-E72D297353CC}">
              <c16:uniqueId val="{00000004-C6F4-434E-B2ED-EEB973FC261D}"/>
            </c:ext>
          </c:extLst>
        </c:ser>
        <c:dLbls>
          <c:showLegendKey val="1"/>
          <c:showVal val="1"/>
          <c:showCatName val="1"/>
          <c:showSerName val="1"/>
          <c:showPercent val="1"/>
          <c:showBubbleSize val="1"/>
          <c:showLeaderLines val="1"/>
        </c:dLbls>
      </c:pie3DChart>
      <c:spPr>
        <a:noFill/>
        <a:ln w="25400">
          <a:noFill/>
        </a:ln>
      </c:spPr>
    </c:plotArea>
    <c:legend>
      <c:legendPos val="b"/>
      <c:layout>
        <c:manualLayout>
          <c:xMode val="edge"/>
          <c:yMode val="edge"/>
          <c:x val="0.23543714802639978"/>
          <c:y val="0.8315442290143843"/>
          <c:w val="0.54126290038987845"/>
          <c:h val="0.10394302862679794"/>
        </c:manualLayout>
      </c:layout>
      <c:overlay val="1"/>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1"/>
  </c:chart>
  <c:spPr>
    <a:solidFill>
      <a:schemeClr val="accent6"/>
    </a:solidFill>
    <a:ln w="3175">
      <a:solidFill>
        <a:srgbClr val="000000"/>
      </a:solidFill>
      <a:prstDash val="solid"/>
    </a:ln>
  </c:spPr>
  <c:txPr>
    <a:bodyPr/>
    <a:lstStyle/>
    <a:p>
      <a:pPr>
        <a:defRPr sz="850" b="0" i="0" u="none" strike="noStrike" baseline="0">
          <a:solidFill>
            <a:srgbClr val="000000"/>
          </a:solidFill>
          <a:latin typeface="Arial Cyr"/>
          <a:ea typeface="Arial Cyr"/>
          <a:cs typeface="Arial Cyr"/>
        </a:defRPr>
      </a:pPr>
      <a:endParaRPr lang="ru-RU"/>
    </a:p>
  </c:txPr>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tx>
        <c:rich>
          <a:bodyPr/>
          <a:lstStyle/>
          <a:p>
            <a:pPr>
              <a:defRPr sz="1000" b="1" i="0" u="none" strike="noStrike" baseline="0">
                <a:solidFill>
                  <a:srgbClr val="000000"/>
                </a:solidFill>
                <a:latin typeface="Arial Cyr"/>
                <a:ea typeface="Arial Cyr"/>
                <a:cs typeface="Arial Cyr"/>
              </a:defRPr>
            </a:pPr>
            <a:r>
              <a:rPr lang="ru-RU" sz="1200" baseline="0"/>
              <a:t>Производство зерна с/х организациями и КФХ</a:t>
            </a:r>
          </a:p>
        </c:rich>
      </c:tx>
      <c:layout>
        <c:manualLayout>
          <c:xMode val="edge"/>
          <c:yMode val="edge"/>
          <c:x val="0.17013870033487188"/>
          <c:y val="2.9034288863358272E-2"/>
        </c:manualLayout>
      </c:layout>
      <c:overlay val="1"/>
      <c:spPr>
        <a:noFill/>
        <a:ln w="25400">
          <a:noFill/>
        </a:ln>
      </c:spPr>
    </c:title>
    <c:autoTitleDeleted val="0"/>
    <c:plotArea>
      <c:layout>
        <c:manualLayout>
          <c:layoutTarget val="inner"/>
          <c:xMode val="edge"/>
          <c:yMode val="edge"/>
          <c:x val="0.17551037897638219"/>
          <c:y val="0.26923140125310163"/>
          <c:w val="0.79591916047429101"/>
          <c:h val="0.53365509891239793"/>
        </c:manualLayout>
      </c:layout>
      <c:barChart>
        <c:barDir val="col"/>
        <c:grouping val="clustered"/>
        <c:varyColors val="1"/>
        <c:ser>
          <c:idx val="0"/>
          <c:order val="0"/>
          <c:spPr>
            <a:solidFill>
              <a:srgbClr val="9999FF"/>
            </a:solidFill>
            <a:ln w="12700">
              <a:solidFill>
                <a:srgbClr val="000000"/>
              </a:solidFill>
              <a:prstDash val="solid"/>
            </a:ln>
          </c:spPr>
          <c:invertIfNegative val="1"/>
          <c:dLbls>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Лист1!$A$113:$A$114</c:f>
              <c:strCache>
                <c:ptCount val="2"/>
                <c:pt idx="0">
                  <c:v>2011г.</c:v>
                </c:pt>
                <c:pt idx="1">
                  <c:v>2012г.</c:v>
                </c:pt>
              </c:strCache>
            </c:strRef>
          </c:cat>
          <c:val>
            <c:numRef>
              <c:f>Лист1!$B$113:$B$114</c:f>
              <c:numCache>
                <c:formatCode>0.0</c:formatCode>
                <c:ptCount val="2"/>
                <c:pt idx="0">
                  <c:v>57373</c:v>
                </c:pt>
                <c:pt idx="1">
                  <c:v>62541</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 xmlns:c16="http://schemas.microsoft.com/office/drawing/2014/chart" uri="{C3380CC4-5D6E-409C-BE32-E72D297353CC}">
              <c16:uniqueId val="{00000000-AFE3-402F-A366-695B0D661F59}"/>
            </c:ext>
          </c:extLst>
        </c:ser>
        <c:dLbls>
          <c:showLegendKey val="1"/>
          <c:showVal val="1"/>
          <c:showCatName val="1"/>
          <c:showSerName val="1"/>
          <c:showPercent val="1"/>
          <c:showBubbleSize val="1"/>
        </c:dLbls>
        <c:gapWidth val="150"/>
        <c:axId val="91581056"/>
        <c:axId val="91643264"/>
      </c:barChart>
      <c:catAx>
        <c:axId val="91581056"/>
        <c:scaling>
          <c:orientation val="minMax"/>
        </c:scaling>
        <c:delete val="1"/>
        <c:axPos val="b"/>
        <c:numFmt formatCode="General" sourceLinked="1"/>
        <c:majorTickMark val="cross"/>
        <c:minorTickMark val="cross"/>
        <c:tickLblPos val="nextTo"/>
        <c:crossAx val="91643264"/>
        <c:crosses val="autoZero"/>
        <c:auto val="1"/>
        <c:lblAlgn val="ctr"/>
        <c:lblOffset val="100"/>
        <c:tickLblSkip val="1"/>
        <c:tickMarkSkip val="1"/>
        <c:noMultiLvlLbl val="1"/>
      </c:catAx>
      <c:valAx>
        <c:axId val="91643264"/>
        <c:scaling>
          <c:orientation val="minMax"/>
        </c:scaling>
        <c:delete val="1"/>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Cyr"/>
                    <a:ea typeface="Arial Cyr"/>
                    <a:cs typeface="Arial Cyr"/>
                  </a:defRPr>
                </a:pPr>
                <a:r>
                  <a:rPr lang="ru-RU"/>
                  <a:t>тонн</a:t>
                </a:r>
              </a:p>
            </c:rich>
          </c:tx>
          <c:layout>
            <c:manualLayout>
              <c:xMode val="edge"/>
              <c:yMode val="edge"/>
              <c:x val="3.2652999872813282E-2"/>
              <c:y val="0.46153949617507778"/>
            </c:manualLayout>
          </c:layout>
          <c:overlay val="1"/>
          <c:spPr>
            <a:noFill/>
            <a:ln w="25400">
              <a:noFill/>
            </a:ln>
          </c:spPr>
        </c:title>
        <c:numFmt formatCode="0.0" sourceLinked="1"/>
        <c:majorTickMark val="cross"/>
        <c:minorTickMark val="cross"/>
        <c:tickLblPos val="nextTo"/>
        <c:crossAx val="91581056"/>
        <c:crosses val="autoZero"/>
        <c:crossBetween val="between"/>
      </c:valAx>
      <c:spPr>
        <a:solidFill>
          <a:srgbClr val="C0C0C0"/>
        </a:solidFill>
        <a:ln w="12700">
          <a:solidFill>
            <a:srgbClr val="808080"/>
          </a:solidFill>
          <a:prstDash val="solid"/>
        </a:ln>
      </c:spPr>
    </c:plotArea>
    <c:plotVisOnly val="1"/>
    <c:dispBlanksAs val="gap"/>
    <c:showDLblsOverMax val="1"/>
  </c:chart>
  <c:spPr>
    <a:solidFill>
      <a:srgbClr val="CC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tx>
        <c:rich>
          <a:bodyPr/>
          <a:lstStyle/>
          <a:p>
            <a:pPr>
              <a:defRPr sz="1200" b="1" i="0" u="none" strike="noStrike" baseline="0">
                <a:solidFill>
                  <a:srgbClr val="000000"/>
                </a:solidFill>
                <a:latin typeface="Arial Cyr"/>
                <a:ea typeface="Arial Cyr"/>
                <a:cs typeface="Arial Cyr"/>
              </a:defRPr>
            </a:pPr>
            <a:r>
              <a:rPr lang="ru-RU" sz="1200" baseline="0"/>
              <a:t>Производство сельскохозяйственной продукции с/х организациями и КФХ</a:t>
            </a:r>
          </a:p>
        </c:rich>
      </c:tx>
      <c:layout>
        <c:manualLayout>
          <c:xMode val="edge"/>
          <c:yMode val="edge"/>
          <c:x val="0.14285746890334361"/>
          <c:y val="4.1096037694083459E-2"/>
        </c:manualLayout>
      </c:layout>
      <c:overlay val="1"/>
      <c:spPr>
        <a:noFill/>
        <a:ln w="25400">
          <a:noFill/>
        </a:ln>
      </c:spPr>
    </c:title>
    <c:autoTitleDeleted val="0"/>
    <c:plotArea>
      <c:layout>
        <c:manualLayout>
          <c:layoutTarget val="inner"/>
          <c:xMode val="edge"/>
          <c:yMode val="edge"/>
          <c:x val="0.15155240815023927"/>
          <c:y val="0.26126283764079039"/>
          <c:w val="0.65661147702449263"/>
          <c:h val="0.59957437752713338"/>
        </c:manualLayout>
      </c:layout>
      <c:barChart>
        <c:barDir val="col"/>
        <c:grouping val="clustered"/>
        <c:varyColors val="1"/>
        <c:ser>
          <c:idx val="0"/>
          <c:order val="0"/>
          <c:tx>
            <c:strRef>
              <c:f>Лист1!$B$124</c:f>
              <c:strCache>
                <c:ptCount val="1"/>
                <c:pt idx="0">
                  <c:v>Картофель</c:v>
                </c:pt>
              </c:strCache>
            </c:strRef>
          </c:tx>
          <c:spPr>
            <a:solidFill>
              <a:srgbClr val="9999FF"/>
            </a:solidFill>
            <a:ln w="12700">
              <a:solidFill>
                <a:srgbClr val="000000"/>
              </a:solidFill>
              <a:prstDash val="solid"/>
            </a:ln>
          </c:spPr>
          <c:invertIfNegative val="1"/>
          <c:dLbls>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Лист1!$A$125:$A$126</c:f>
              <c:strCache>
                <c:ptCount val="2"/>
                <c:pt idx="0">
                  <c:v>2012г.</c:v>
                </c:pt>
                <c:pt idx="1">
                  <c:v>2011г.</c:v>
                </c:pt>
              </c:strCache>
            </c:strRef>
          </c:cat>
          <c:val>
            <c:numRef>
              <c:f>Лист1!$B$125:$B$126</c:f>
              <c:numCache>
                <c:formatCode>General</c:formatCode>
                <c:ptCount val="2"/>
                <c:pt idx="0">
                  <c:v>35068</c:v>
                </c:pt>
                <c:pt idx="1">
                  <c:v>35245</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 xmlns:c16="http://schemas.microsoft.com/office/drawing/2014/chart" uri="{C3380CC4-5D6E-409C-BE32-E72D297353CC}">
              <c16:uniqueId val="{00000000-FD26-412C-9F0A-6F8C2E629883}"/>
            </c:ext>
          </c:extLst>
        </c:ser>
        <c:ser>
          <c:idx val="1"/>
          <c:order val="1"/>
          <c:tx>
            <c:strRef>
              <c:f>Лист1!$C$124</c:f>
              <c:strCache>
                <c:ptCount val="1"/>
                <c:pt idx="0">
                  <c:v>Молоко</c:v>
                </c:pt>
              </c:strCache>
            </c:strRef>
          </c:tx>
          <c:spPr>
            <a:solidFill>
              <a:srgbClr val="993366"/>
            </a:solidFill>
            <a:ln w="12700">
              <a:solidFill>
                <a:srgbClr val="000000"/>
              </a:solidFill>
              <a:prstDash val="solid"/>
            </a:ln>
          </c:spPr>
          <c:invertIfNegative val="1"/>
          <c:dLbls>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Лист1!$A$125:$A$126</c:f>
              <c:strCache>
                <c:ptCount val="2"/>
                <c:pt idx="0">
                  <c:v>2012г.</c:v>
                </c:pt>
                <c:pt idx="1">
                  <c:v>2011г.</c:v>
                </c:pt>
              </c:strCache>
            </c:strRef>
          </c:cat>
          <c:val>
            <c:numRef>
              <c:f>Лист1!$C$125:$C$126</c:f>
              <c:numCache>
                <c:formatCode>General</c:formatCode>
                <c:ptCount val="2"/>
                <c:pt idx="0">
                  <c:v>17995</c:v>
                </c:pt>
                <c:pt idx="1">
                  <c:v>17903</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 xmlns:c16="http://schemas.microsoft.com/office/drawing/2014/chart" uri="{C3380CC4-5D6E-409C-BE32-E72D297353CC}">
              <c16:uniqueId val="{00000001-FD26-412C-9F0A-6F8C2E629883}"/>
            </c:ext>
          </c:extLst>
        </c:ser>
        <c:ser>
          <c:idx val="2"/>
          <c:order val="2"/>
          <c:tx>
            <c:strRef>
              <c:f>Лист1!$D$124</c:f>
              <c:strCache>
                <c:ptCount val="1"/>
                <c:pt idx="0">
                  <c:v>Овощи</c:v>
                </c:pt>
              </c:strCache>
            </c:strRef>
          </c:tx>
          <c:spPr>
            <a:solidFill>
              <a:srgbClr val="FFFFCC"/>
            </a:solidFill>
            <a:ln w="12700">
              <a:solidFill>
                <a:srgbClr val="000000"/>
              </a:solidFill>
              <a:prstDash val="solid"/>
            </a:ln>
          </c:spPr>
          <c:invertIfNegative val="1"/>
          <c:dLbls>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Лист1!$A$125:$A$126</c:f>
              <c:strCache>
                <c:ptCount val="2"/>
                <c:pt idx="0">
                  <c:v>2012г.</c:v>
                </c:pt>
                <c:pt idx="1">
                  <c:v>2011г.</c:v>
                </c:pt>
              </c:strCache>
            </c:strRef>
          </c:cat>
          <c:val>
            <c:numRef>
              <c:f>Лист1!$D$125:$D$126</c:f>
              <c:numCache>
                <c:formatCode>General</c:formatCode>
                <c:ptCount val="2"/>
                <c:pt idx="0">
                  <c:v>5570</c:v>
                </c:pt>
                <c:pt idx="1">
                  <c:v>4014</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 xmlns:c16="http://schemas.microsoft.com/office/drawing/2014/chart" uri="{C3380CC4-5D6E-409C-BE32-E72D297353CC}">
              <c16:uniqueId val="{00000002-FD26-412C-9F0A-6F8C2E629883}"/>
            </c:ext>
          </c:extLst>
        </c:ser>
        <c:ser>
          <c:idx val="3"/>
          <c:order val="3"/>
          <c:tx>
            <c:strRef>
              <c:f>Лист1!$E$124</c:f>
              <c:strCache>
                <c:ptCount val="1"/>
                <c:pt idx="0">
                  <c:v>Мясо</c:v>
                </c:pt>
              </c:strCache>
            </c:strRef>
          </c:tx>
          <c:spPr>
            <a:solidFill>
              <a:srgbClr val="CCFFFF"/>
            </a:solidFill>
            <a:ln w="12700">
              <a:solidFill>
                <a:srgbClr val="000000"/>
              </a:solidFill>
              <a:prstDash val="solid"/>
            </a:ln>
          </c:spPr>
          <c:invertIfNegative val="1"/>
          <c:dLbls>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Лист1!$A$125:$A$126</c:f>
              <c:strCache>
                <c:ptCount val="2"/>
                <c:pt idx="0">
                  <c:v>2012г.</c:v>
                </c:pt>
                <c:pt idx="1">
                  <c:v>2011г.</c:v>
                </c:pt>
              </c:strCache>
            </c:strRef>
          </c:cat>
          <c:val>
            <c:numRef>
              <c:f>Лист1!$E$125:$E$126</c:f>
              <c:numCache>
                <c:formatCode>General</c:formatCode>
                <c:ptCount val="2"/>
                <c:pt idx="0">
                  <c:v>3848</c:v>
                </c:pt>
                <c:pt idx="1">
                  <c:v>3994</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 xmlns:c16="http://schemas.microsoft.com/office/drawing/2014/chart" uri="{C3380CC4-5D6E-409C-BE32-E72D297353CC}">
              <c16:uniqueId val="{00000003-FD26-412C-9F0A-6F8C2E629883}"/>
            </c:ext>
          </c:extLst>
        </c:ser>
        <c:dLbls>
          <c:showLegendKey val="1"/>
          <c:showVal val="1"/>
          <c:showCatName val="1"/>
          <c:showSerName val="1"/>
          <c:showPercent val="1"/>
          <c:showBubbleSize val="1"/>
        </c:dLbls>
        <c:gapWidth val="150"/>
        <c:axId val="131492480"/>
        <c:axId val="131504384"/>
      </c:barChart>
      <c:catAx>
        <c:axId val="131492480"/>
        <c:scaling>
          <c:orientation val="minMax"/>
        </c:scaling>
        <c:delete val="1"/>
        <c:axPos val="b"/>
        <c:numFmt formatCode="General" sourceLinked="1"/>
        <c:majorTickMark val="cross"/>
        <c:minorTickMark val="cross"/>
        <c:tickLblPos val="nextTo"/>
        <c:crossAx val="131504384"/>
        <c:crosses val="autoZero"/>
        <c:auto val="1"/>
        <c:lblAlgn val="ctr"/>
        <c:lblOffset val="100"/>
        <c:tickLblSkip val="1"/>
        <c:tickMarkSkip val="1"/>
        <c:noMultiLvlLbl val="1"/>
      </c:catAx>
      <c:valAx>
        <c:axId val="131504384"/>
        <c:scaling>
          <c:orientation val="minMax"/>
        </c:scaling>
        <c:delete val="1"/>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Cyr"/>
                    <a:ea typeface="Arial Cyr"/>
                    <a:cs typeface="Arial Cyr"/>
                  </a:defRPr>
                </a:pPr>
                <a:r>
                  <a:rPr lang="ru-RU"/>
                  <a:t>тонн</a:t>
                </a:r>
              </a:p>
            </c:rich>
          </c:tx>
          <c:layout>
            <c:manualLayout>
              <c:xMode val="edge"/>
              <c:yMode val="edge"/>
              <c:x val="3.2652972726235359E-2"/>
              <c:y val="0.50228536192012097"/>
            </c:manualLayout>
          </c:layout>
          <c:overlay val="1"/>
          <c:spPr>
            <a:noFill/>
            <a:ln w="25400">
              <a:noFill/>
            </a:ln>
          </c:spPr>
        </c:title>
        <c:numFmt formatCode="General" sourceLinked="1"/>
        <c:majorTickMark val="cross"/>
        <c:minorTickMark val="cross"/>
        <c:tickLblPos val="nextTo"/>
        <c:crossAx val="131492480"/>
        <c:crosses val="autoZero"/>
        <c:crossBetween val="between"/>
      </c:valAx>
      <c:spPr>
        <a:solidFill>
          <a:srgbClr val="C0C0C0"/>
        </a:solidFill>
        <a:ln w="12700">
          <a:solidFill>
            <a:srgbClr val="808080"/>
          </a:solidFill>
          <a:prstDash val="solid"/>
        </a:ln>
      </c:spPr>
    </c:plotArea>
    <c:legend>
      <c:legendPos val="r"/>
      <c:layout>
        <c:manualLayout>
          <c:xMode val="edge"/>
          <c:yMode val="edge"/>
          <c:x val="0.83061303206664394"/>
          <c:y val="0.36523011200176553"/>
          <c:w val="0.15306150861577084"/>
          <c:h val="0.38363150552126934"/>
        </c:manualLayout>
      </c:layout>
      <c:overlay val="1"/>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CC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tx>
        <c:rich>
          <a:bodyPr/>
          <a:lstStyle/>
          <a:p>
            <a:pPr>
              <a:defRPr sz="1200" b="1" i="0" u="none" strike="noStrike" baseline="0">
                <a:solidFill>
                  <a:srgbClr val="000000"/>
                </a:solidFill>
                <a:latin typeface="Arial Cyr"/>
                <a:ea typeface="Arial Cyr"/>
                <a:cs typeface="Arial Cyr"/>
              </a:defRPr>
            </a:pPr>
            <a:r>
              <a:rPr lang="ru-RU" sz="1200" baseline="0"/>
              <a:t>Численность занятых на средних и малых предприятиях по видам экономической деятельнояти</a:t>
            </a:r>
          </a:p>
        </c:rich>
      </c:tx>
      <c:layout>
        <c:manualLayout>
          <c:xMode val="edge"/>
          <c:yMode val="edge"/>
          <c:x val="0.14489819623610886"/>
          <c:y val="3.7313618240468041E-2"/>
        </c:manualLayout>
      </c:layout>
      <c:overlay val="1"/>
      <c:spPr>
        <a:noFill/>
        <a:ln w="25400">
          <a:noFill/>
        </a:ln>
      </c:spPr>
    </c:title>
    <c:autoTitleDeleted val="0"/>
    <c:view3D>
      <c:rotX val="0"/>
      <c:rotY val="0"/>
      <c:rAngAx val="1"/>
    </c:view3D>
    <c:floor>
      <c:thickness val="0"/>
    </c:floor>
    <c:sideWall>
      <c:thickness val="0"/>
    </c:sideWall>
    <c:backWall>
      <c:thickness val="0"/>
    </c:backWall>
    <c:plotArea>
      <c:layout>
        <c:manualLayout>
          <c:layoutTarget val="inner"/>
          <c:xMode val="edge"/>
          <c:yMode val="edge"/>
          <c:x val="0.2328704975707824"/>
          <c:y val="0.24068718682891921"/>
          <c:w val="0.60629653208242584"/>
          <c:h val="0.43072774994034851"/>
        </c:manualLayout>
      </c:layout>
      <c:pie3DChart>
        <c:varyColors val="1"/>
        <c:ser>
          <c:idx val="0"/>
          <c:order val="0"/>
          <c:tx>
            <c:v>Добыча полезных ископаемых</c:v>
          </c:tx>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1-23C4-45AB-AB0C-F2D776BC4E40}"/>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3-23C4-45AB-AB0C-F2D776BC4E40}"/>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5-23C4-45AB-AB0C-F2D776BC4E40}"/>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7-23C4-45AB-AB0C-F2D776BC4E40}"/>
              </c:ext>
            </c:extLst>
          </c:dPt>
          <c:dLbls>
            <c:numFmt formatCode="0%" sourceLinked="0"/>
            <c:spPr>
              <a:noFill/>
              <a:ln w="25400">
                <a:noFill/>
              </a:ln>
            </c:spPr>
            <c:txPr>
              <a:bodyPr/>
              <a:lstStyle/>
              <a:p>
                <a:pPr>
                  <a:defRPr sz="1000" b="0" i="0" u="none" strike="noStrike" baseline="0">
                    <a:solidFill>
                      <a:srgbClr val="000000"/>
                    </a:solidFill>
                    <a:latin typeface="Times New Roman" pitchFamily="18" charset="0"/>
                    <a:ea typeface="Arial Cyr"/>
                    <a:cs typeface="Arial Cyr"/>
                  </a:defRPr>
                </a:pPr>
                <a:endParaRPr lang="ru-RU"/>
              </a:p>
            </c:txPr>
            <c:showLegendKey val="1"/>
            <c:showVal val="1"/>
            <c:showCatName val="1"/>
            <c:showSerName val="1"/>
            <c:showPercent val="1"/>
            <c:showBubbleSize val="1"/>
            <c:showLeaderLines val="1"/>
            <c:extLst>
              <c:ext xmlns:c15="http://schemas.microsoft.com/office/drawing/2012/chart" uri="{CE6537A1-D6FC-4f65-9D91-7224C49458BB}"/>
            </c:extLst>
          </c:dLbls>
          <c:cat>
            <c:strRef>
              <c:f>Лист1!$A$145:$A$149</c:f>
              <c:strCache>
                <c:ptCount val="5"/>
                <c:pt idx="0">
                  <c:v>Добыча полезных ископаемых</c:v>
                </c:pt>
                <c:pt idx="1">
                  <c:v>Лесное хозяйство</c:v>
                </c:pt>
                <c:pt idx="2">
                  <c:v>Торговля</c:v>
                </c:pt>
                <c:pt idx="3">
                  <c:v>Сельское хозяйство</c:v>
                </c:pt>
                <c:pt idx="4">
                  <c:v>Прочие (предприятия ЖКХ)</c:v>
                </c:pt>
              </c:strCache>
            </c:strRef>
          </c:cat>
          <c:val>
            <c:numRef>
              <c:f>Лист1!$B$145:$B$149</c:f>
              <c:numCache>
                <c:formatCode>0.0</c:formatCode>
                <c:ptCount val="5"/>
                <c:pt idx="0">
                  <c:v>12</c:v>
                </c:pt>
                <c:pt idx="1">
                  <c:v>16.399999999999999</c:v>
                </c:pt>
                <c:pt idx="2">
                  <c:v>34.1</c:v>
                </c:pt>
                <c:pt idx="3">
                  <c:v>23.3</c:v>
                </c:pt>
                <c:pt idx="4">
                  <c:v>14.2</c:v>
                </c:pt>
              </c:numCache>
            </c:numRef>
          </c:val>
          <c:extLst>
            <c:ext xmlns:c16="http://schemas.microsoft.com/office/drawing/2014/chart" uri="{C3380CC4-5D6E-409C-BE32-E72D297353CC}">
              <c16:uniqueId val="{00000008-23C4-45AB-AB0C-F2D776BC4E40}"/>
            </c:ext>
          </c:extLst>
        </c:ser>
        <c:ser>
          <c:idx val="1"/>
          <c:order val="1"/>
          <c:tx>
            <c:v>Лесное хозяйство</c:v>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A-23C4-45AB-AB0C-F2D776BC4E40}"/>
              </c:ext>
            </c:extLst>
          </c:dPt>
          <c:dLbls>
            <c:numFmt formatCode="0%" sourceLinked="0"/>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1"/>
            <c:extLst>
              <c:ext xmlns:c15="http://schemas.microsoft.com/office/drawing/2012/chart" uri="{CE6537A1-D6FC-4f65-9D91-7224C49458BB}"/>
            </c:extLst>
          </c:dLbls>
          <c:val>
            <c:numRef>
              <c:f>Лист1!$B$146</c:f>
              <c:numCache>
                <c:formatCode>0.0</c:formatCode>
                <c:ptCount val="1"/>
                <c:pt idx="0">
                  <c:v>16.399999999999999</c:v>
                </c:pt>
              </c:numCache>
            </c:numRef>
          </c:val>
          <c:extLst>
            <c:ext xmlns:c16="http://schemas.microsoft.com/office/drawing/2014/chart" uri="{C3380CC4-5D6E-409C-BE32-E72D297353CC}">
              <c16:uniqueId val="{0000000B-23C4-45AB-AB0C-F2D776BC4E40}"/>
            </c:ext>
          </c:extLst>
        </c:ser>
        <c:ser>
          <c:idx val="2"/>
          <c:order val="2"/>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D-23C4-45AB-AB0C-F2D776BC4E40}"/>
              </c:ext>
            </c:extLst>
          </c:dPt>
          <c:dLbls>
            <c:numFmt formatCode="0%" sourceLinked="0"/>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1"/>
            <c:extLst>
              <c:ext xmlns:c15="http://schemas.microsoft.com/office/drawing/2012/chart" uri="{CE6537A1-D6FC-4f65-9D91-7224C49458BB}"/>
            </c:extLst>
          </c:dLbls>
          <c:val>
            <c:numLit>
              <c:formatCode>General</c:formatCode>
              <c:ptCount val="1"/>
              <c:pt idx="0">
                <c:v>1</c:v>
              </c:pt>
            </c:numLit>
          </c:val>
          <c:extLst>
            <c:ext xmlns:c16="http://schemas.microsoft.com/office/drawing/2014/chart" uri="{C3380CC4-5D6E-409C-BE32-E72D297353CC}">
              <c16:uniqueId val="{0000000E-23C4-45AB-AB0C-F2D776BC4E40}"/>
            </c:ext>
          </c:extLst>
        </c:ser>
        <c:dLbls>
          <c:showLegendKey val="1"/>
          <c:showVal val="1"/>
          <c:showCatName val="1"/>
          <c:showSerName val="1"/>
          <c:showPercent val="1"/>
          <c:showBubbleSize val="1"/>
          <c:showLeaderLines val="1"/>
        </c:dLbls>
      </c:pie3DChart>
      <c:spPr>
        <a:noFill/>
        <a:ln w="25400">
          <a:noFill/>
        </a:ln>
      </c:spPr>
    </c:plotArea>
    <c:legend>
      <c:legendPos val="b"/>
      <c:layout>
        <c:manualLayout>
          <c:xMode val="edge"/>
          <c:yMode val="edge"/>
          <c:x val="7.0733902942983248E-2"/>
          <c:y val="0.72723257979849298"/>
          <c:w val="0.8668123080359631"/>
          <c:h val="0.17783185166370333"/>
        </c:manualLayout>
      </c:layout>
      <c:overlay val="1"/>
      <c:spPr>
        <a:solidFill>
          <a:srgbClr val="FFFFCC"/>
        </a:solidFill>
        <a:ln w="3175">
          <a:solidFill>
            <a:srgbClr val="000000"/>
          </a:solidFill>
          <a:prstDash val="solid"/>
        </a:ln>
      </c:spPr>
      <c:txPr>
        <a:bodyPr/>
        <a:lstStyle/>
        <a:p>
          <a:pPr>
            <a:defRPr sz="1000" b="0" i="0" u="none" strike="noStrike" baseline="0">
              <a:solidFill>
                <a:srgbClr val="000000"/>
              </a:solidFill>
              <a:latin typeface="Times New Roman" pitchFamily="18" charset="0"/>
              <a:ea typeface="Arial Cyr"/>
              <a:cs typeface="Arial Cyr"/>
            </a:defRPr>
          </a:pPr>
          <a:endParaRPr lang="ru-RU"/>
        </a:p>
      </c:txPr>
    </c:legend>
    <c:plotVisOnly val="1"/>
    <c:dispBlanksAs val="zero"/>
    <c:showDLblsOverMax val="1"/>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1"/>
  </c:externalData>
</c:chartSpace>
</file>

<file path=word/drawings/drawing1.xml><?xml version="1.0" encoding="utf-8"?>
<c:userShapes xmlns:c="http://schemas.openxmlformats.org/drawingml/2006/chart">
  <cdr:relSizeAnchor xmlns:cdr="http://schemas.openxmlformats.org/drawingml/2006/chartDrawing">
    <cdr:from>
      <cdr:x>0.01166</cdr:x>
      <cdr:y>0.01025</cdr:y>
    </cdr:from>
    <cdr:to>
      <cdr:x>0.98834</cdr:x>
      <cdr:y>0.11481</cdr:y>
    </cdr:to>
    <cdr:sp macro="" textlink="">
      <cdr:nvSpPr>
        <cdr:cNvPr id="7169" name="Text Box 1025"/>
        <cdr:cNvSpPr txBox="1">
          <a:spLocks xmlns:a="http://schemas.openxmlformats.org/drawingml/2006/main" noChangeArrowheads="1"/>
        </cdr:cNvSpPr>
      </cdr:nvSpPr>
      <cdr:spPr bwMode="auto">
        <a:xfrm xmlns:a="http://schemas.openxmlformats.org/drawingml/2006/main">
          <a:off x="50800" y="50800"/>
          <a:ext cx="3990975" cy="48602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Arial Cyr"/>
              <a:cs typeface="Arial Cyr"/>
            </a:rPr>
            <a:t>Показатели средней заработной платы и прожиточного минимума </a:t>
          </a:r>
        </a:p>
      </cdr:txBody>
    </cdr:sp>
  </cdr:relSizeAnchor>
</c:userShapes>
</file>

<file path=word/drawings/drawing2.xml><?xml version="1.0" encoding="utf-8"?>
<c:userShapes xmlns:c="http://schemas.openxmlformats.org/drawingml/2006/chart">
  <cdr:relSizeAnchor xmlns:cdr="http://schemas.openxmlformats.org/drawingml/2006/chartDrawing">
    <cdr:from>
      <cdr:x>0.01134</cdr:x>
      <cdr:y>0.01429</cdr:y>
    </cdr:from>
    <cdr:to>
      <cdr:x>0.98866</cdr:x>
      <cdr:y>0.16</cdr:y>
    </cdr:to>
    <cdr:sp macro="" textlink="">
      <cdr:nvSpPr>
        <cdr:cNvPr id="8193" name="Text Box 1"/>
        <cdr:cNvSpPr txBox="1">
          <a:spLocks xmlns:a="http://schemas.openxmlformats.org/drawingml/2006/main" noChangeArrowheads="1"/>
        </cdr:cNvSpPr>
      </cdr:nvSpPr>
      <cdr:spPr bwMode="auto">
        <a:xfrm xmlns:a="http://schemas.openxmlformats.org/drawingml/2006/main">
          <a:off x="50800" y="50800"/>
          <a:ext cx="4105275" cy="48577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pitchFamily="18" charset="0"/>
              <a:cs typeface="Arial Cyr"/>
            </a:rPr>
            <a:t>Объем отгруженных товаров, выполненых работ (услуг) по видам экономической деятельности</a:t>
          </a:r>
        </a:p>
      </cdr:txBody>
    </cdr:sp>
  </cdr:relSizeAnchor>
</c:userShapes>
</file>

<file path=word/drawings/drawing3.xml><?xml version="1.0" encoding="utf-8"?>
<c:userShapes xmlns:c="http://schemas.openxmlformats.org/drawingml/2006/chart">
  <cdr:relSizeAnchor xmlns:cdr="http://schemas.openxmlformats.org/drawingml/2006/chartDrawing">
    <cdr:from>
      <cdr:x>0.01129</cdr:x>
      <cdr:y>0.0133</cdr:y>
    </cdr:from>
    <cdr:to>
      <cdr:x>0.98505</cdr:x>
      <cdr:y>0.21358</cdr:y>
    </cdr:to>
    <cdr:sp macro="" textlink="">
      <cdr:nvSpPr>
        <cdr:cNvPr id="9217" name="Text Box 1"/>
        <cdr:cNvSpPr txBox="1">
          <a:spLocks xmlns:a="http://schemas.openxmlformats.org/drawingml/2006/main" noChangeArrowheads="1"/>
        </cdr:cNvSpPr>
      </cdr:nvSpPr>
      <cdr:spPr bwMode="auto">
        <a:xfrm xmlns:a="http://schemas.openxmlformats.org/drawingml/2006/main">
          <a:off x="50800" y="50800"/>
          <a:ext cx="4108859" cy="71727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Выручка от реализации продукции, работ (услуг) по видам экономической деятельности </a:t>
          </a:r>
        </a:p>
      </cdr:txBody>
    </cdr:sp>
  </cdr:relSizeAnchor>
</c:userShapes>
</file>

<file path=word/drawings/drawing4.xml><?xml version="1.0" encoding="utf-8"?>
<c:userShapes xmlns:c="http://schemas.openxmlformats.org/drawingml/2006/chart">
  <cdr:relSizeAnchor xmlns:cdr="http://schemas.openxmlformats.org/drawingml/2006/chartDrawing">
    <cdr:from>
      <cdr:x>0.01062</cdr:x>
      <cdr:y>0.01548</cdr:y>
    </cdr:from>
    <cdr:to>
      <cdr:x>0.98938</cdr:x>
      <cdr:y>0.10033</cdr:y>
    </cdr:to>
    <cdr:sp macro="" textlink="">
      <cdr:nvSpPr>
        <cdr:cNvPr id="10242" name="Text Box 2"/>
        <cdr:cNvSpPr txBox="1">
          <a:spLocks xmlns:a="http://schemas.openxmlformats.org/drawingml/2006/main" noChangeArrowheads="1"/>
        </cdr:cNvSpPr>
      </cdr:nvSpPr>
      <cdr:spPr bwMode="auto">
        <a:xfrm xmlns:a="http://schemas.openxmlformats.org/drawingml/2006/main">
          <a:off x="50477" y="44087"/>
          <a:ext cx="4652021" cy="24166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pitchFamily="18" charset="0"/>
              <a:cs typeface="Arial Cyr"/>
            </a:rPr>
            <a:t>Объём добычи угля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AF6D-1AC9-4B58-A3D8-6ACC485D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32277</Words>
  <Characters>183979</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деятельности по исполнению возложенных на администрацию Тулунского муниципального района полномочий</vt:lpstr>
    </vt:vector>
  </TitlesOfParts>
  <Company>MoBIL GROUP</Company>
  <LinksUpToDate>false</LinksUpToDate>
  <CharactersWithSpaces>215825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деятельности по исполнению возложенных на администрацию Тулунского муниципального района полномочий</dc:title>
  <dc:subject/>
  <dc:creator>Admin</dc:creator>
  <cp:keywords/>
  <dc:description/>
  <cp:lastModifiedBy>Кисенко ОС</cp:lastModifiedBy>
  <cp:revision>2</cp:revision>
  <cp:lastPrinted>2013-05-14T03:30:00Z</cp:lastPrinted>
  <dcterms:created xsi:type="dcterms:W3CDTF">2021-09-28T03:19:00Z</dcterms:created>
  <dcterms:modified xsi:type="dcterms:W3CDTF">2021-09-28T03:19:00Z</dcterms:modified>
</cp:coreProperties>
</file>